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0CC" w:rsidRPr="001571A9" w:rsidRDefault="00AD10CC" w:rsidP="00744AE4">
      <w:pPr>
        <w:jc w:val="center"/>
        <w:rPr>
          <w:rFonts w:cstheme="minorHAnsi"/>
        </w:rPr>
      </w:pPr>
    </w:p>
    <w:p w:rsidR="00B5442A" w:rsidRPr="009C7247" w:rsidRDefault="00B5442A" w:rsidP="00B5442A">
      <w:pPr>
        <w:shd w:val="clear" w:color="auto" w:fill="663399"/>
        <w:spacing w:before="120" w:after="120"/>
        <w:jc w:val="center"/>
        <w:rPr>
          <w:rFonts w:cstheme="minorHAnsi"/>
          <w:b/>
          <w:color w:val="FFFFFF" w:themeColor="background1"/>
          <w:sz w:val="26"/>
          <w:szCs w:val="26"/>
        </w:rPr>
      </w:pPr>
      <w:r w:rsidRPr="009C7247">
        <w:rPr>
          <w:rFonts w:cstheme="minorHAnsi"/>
          <w:b/>
          <w:color w:val="FFFFFF" w:themeColor="background1"/>
          <w:sz w:val="26"/>
          <w:szCs w:val="26"/>
        </w:rPr>
        <w:t xml:space="preserve">Kryteria wyboru projektów </w:t>
      </w:r>
    </w:p>
    <w:p w:rsidR="00B5442A" w:rsidRPr="009C7247" w:rsidRDefault="00B5442A" w:rsidP="00B5442A">
      <w:pPr>
        <w:shd w:val="clear" w:color="auto" w:fill="663399"/>
        <w:spacing w:before="120" w:after="120"/>
        <w:jc w:val="center"/>
        <w:rPr>
          <w:rFonts w:cstheme="minorHAnsi"/>
          <w:b/>
          <w:color w:val="FFFFFF" w:themeColor="background1"/>
          <w:sz w:val="26"/>
          <w:szCs w:val="26"/>
        </w:rPr>
      </w:pPr>
      <w:r w:rsidRPr="009C7247">
        <w:rPr>
          <w:rFonts w:cstheme="minorHAnsi"/>
          <w:b/>
          <w:color w:val="FFFFFF" w:themeColor="background1"/>
          <w:sz w:val="26"/>
          <w:szCs w:val="26"/>
        </w:rPr>
        <w:t>Program Operacyjny Polska Wschodnia</w:t>
      </w:r>
    </w:p>
    <w:p w:rsidR="00B5442A" w:rsidRPr="009C7247" w:rsidRDefault="00B5442A" w:rsidP="00B5442A">
      <w:pPr>
        <w:shd w:val="clear" w:color="auto" w:fill="663399"/>
        <w:spacing w:before="120" w:after="120"/>
        <w:jc w:val="center"/>
        <w:rPr>
          <w:rFonts w:cstheme="minorHAnsi"/>
          <w:b/>
          <w:color w:val="FFFFFF" w:themeColor="background1"/>
          <w:sz w:val="26"/>
          <w:szCs w:val="26"/>
        </w:rPr>
      </w:pPr>
      <w:r w:rsidRPr="009C7247">
        <w:rPr>
          <w:rFonts w:cstheme="minorHAnsi"/>
          <w:b/>
          <w:color w:val="FFFFFF" w:themeColor="background1"/>
          <w:sz w:val="26"/>
          <w:szCs w:val="26"/>
        </w:rPr>
        <w:t xml:space="preserve">Poddziałanie 1.1.1 PLATFORMY STARTOWE DLA NOWYCH POMYSŁÓW </w:t>
      </w:r>
    </w:p>
    <w:p w:rsidR="00B5442A" w:rsidRDefault="00B5442A" w:rsidP="007D3773">
      <w:pPr>
        <w:rPr>
          <w:rFonts w:cstheme="minorHAnsi"/>
          <w:sz w:val="22"/>
          <w:szCs w:val="22"/>
        </w:rPr>
      </w:pPr>
      <w:bookmarkStart w:id="0" w:name="_GoBack"/>
      <w:bookmarkEnd w:id="0"/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9"/>
        <w:gridCol w:w="33"/>
        <w:gridCol w:w="1356"/>
        <w:gridCol w:w="29"/>
        <w:gridCol w:w="1247"/>
        <w:gridCol w:w="29"/>
      </w:tblGrid>
      <w:tr w:rsidR="001E66FA" w:rsidRPr="006D4CF4" w:rsidTr="000C4D31">
        <w:trPr>
          <w:gridAfter w:val="1"/>
          <w:wAfter w:w="29" w:type="dxa"/>
          <w:trHeight w:val="287"/>
        </w:trPr>
        <w:tc>
          <w:tcPr>
            <w:tcW w:w="14709" w:type="dxa"/>
            <w:gridSpan w:val="7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D0D0D" w:themeFill="text1" w:themeFillTint="F2"/>
          </w:tcPr>
          <w:tbl>
            <w:tblPr>
              <w:tblW w:w="14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09"/>
            </w:tblGrid>
            <w:tr w:rsidR="001E66FA" w:rsidRPr="005F69E7" w:rsidTr="001E66FA">
              <w:trPr>
                <w:trHeight w:val="504"/>
              </w:trPr>
              <w:tc>
                <w:tcPr>
                  <w:tcW w:w="14709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:rsidR="001E66FA" w:rsidRPr="005F69E7" w:rsidRDefault="000C4D31" w:rsidP="000C4D31">
                  <w:pPr>
                    <w:spacing w:before="120" w:after="120"/>
                    <w:jc w:val="center"/>
                    <w:rPr>
                      <w:rFonts w:cstheme="minorHAnsi"/>
                      <w:b/>
                      <w:color w:val="FFFFFF" w:themeColor="background1"/>
                    </w:rPr>
                  </w:pPr>
                  <w:r w:rsidRPr="000C4D31">
                    <w:rPr>
                      <w:rFonts w:cstheme="minorHAnsi"/>
                      <w:b/>
                      <w:color w:val="FFFFFF" w:themeColor="background1"/>
                      <w:sz w:val="24"/>
                    </w:rPr>
                    <w:t>KRYTERIA FORMALNE</w:t>
                  </w:r>
                </w:p>
              </w:tc>
            </w:tr>
          </w:tbl>
          <w:p w:rsidR="001E66FA" w:rsidRPr="006D4CF4" w:rsidRDefault="001E66FA" w:rsidP="009C7247">
            <w:pPr>
              <w:spacing w:before="60" w:afterLines="60" w:after="144"/>
              <w:rPr>
                <w:rFonts w:cstheme="minorHAnsi"/>
                <w:sz w:val="22"/>
                <w:szCs w:val="22"/>
              </w:rPr>
            </w:pPr>
          </w:p>
        </w:tc>
      </w:tr>
      <w:tr w:rsidR="000C4D31" w:rsidRPr="006D4CF4" w:rsidTr="000C4D31">
        <w:trPr>
          <w:gridAfter w:val="1"/>
          <w:wAfter w:w="29" w:type="dxa"/>
          <w:trHeight w:val="287"/>
        </w:trPr>
        <w:tc>
          <w:tcPr>
            <w:tcW w:w="8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D0D0D" w:themeFill="text1" w:themeFillTint="F2"/>
            <w:vAlign w:val="center"/>
          </w:tcPr>
          <w:p w:rsidR="000C4D31" w:rsidRPr="005F69E7" w:rsidRDefault="000C4D31" w:rsidP="00820B89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5F69E7">
              <w:rPr>
                <w:rFonts w:cstheme="minorHAnsi"/>
                <w:b/>
                <w:color w:val="FFFFFF" w:themeColor="background1"/>
              </w:rPr>
              <w:t>Lp.</w:t>
            </w:r>
          </w:p>
        </w:tc>
        <w:tc>
          <w:tcPr>
            <w:tcW w:w="1119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D0D0D" w:themeFill="text1" w:themeFillTint="F2"/>
            <w:vAlign w:val="center"/>
          </w:tcPr>
          <w:p w:rsidR="000C4D31" w:rsidRPr="005F69E7" w:rsidRDefault="000C4D31" w:rsidP="00820B89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5F69E7">
              <w:rPr>
                <w:rFonts w:cstheme="minorHAnsi"/>
                <w:b/>
                <w:color w:val="FFFFFF" w:themeColor="background1"/>
              </w:rPr>
              <w:t>Nazwa kryterium</w:t>
            </w:r>
          </w:p>
        </w:tc>
        <w:tc>
          <w:tcPr>
            <w:tcW w:w="1418" w:type="dxa"/>
            <w:gridSpan w:val="3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D0D0D" w:themeFill="text1" w:themeFillTint="F2"/>
            <w:vAlign w:val="center"/>
          </w:tcPr>
          <w:p w:rsidR="000C4D31" w:rsidRPr="005F69E7" w:rsidRDefault="000C4D31" w:rsidP="00820B89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5F69E7">
              <w:rPr>
                <w:rFonts w:cstheme="minorHAnsi"/>
                <w:b/>
                <w:color w:val="FFFFFF" w:themeColor="background1"/>
              </w:rPr>
              <w:t>Sposób oceny</w:t>
            </w:r>
          </w:p>
        </w:tc>
        <w:tc>
          <w:tcPr>
            <w:tcW w:w="127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D0D0D" w:themeFill="text1" w:themeFillTint="F2"/>
            <w:vAlign w:val="center"/>
          </w:tcPr>
          <w:p w:rsidR="000C4D31" w:rsidRPr="005F69E7" w:rsidRDefault="000C4D31" w:rsidP="00820B89">
            <w:pPr>
              <w:spacing w:before="120" w:after="120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5F69E7">
              <w:rPr>
                <w:rFonts w:cstheme="minorHAnsi"/>
                <w:b/>
                <w:color w:val="FFFFFF" w:themeColor="background1"/>
              </w:rPr>
              <w:t>Wymagane minimum</w:t>
            </w:r>
          </w:p>
        </w:tc>
      </w:tr>
      <w:tr w:rsidR="000C4D31" w:rsidRPr="006D4CF4" w:rsidTr="000C4D31">
        <w:trPr>
          <w:gridAfter w:val="1"/>
          <w:wAfter w:w="29" w:type="dxa"/>
          <w:trHeight w:val="287"/>
        </w:trPr>
        <w:tc>
          <w:tcPr>
            <w:tcW w:w="14709" w:type="dxa"/>
            <w:gridSpan w:val="7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D0D0D" w:themeFill="text1" w:themeFillTint="F2"/>
            <w:vAlign w:val="center"/>
          </w:tcPr>
          <w:p w:rsidR="000C4D31" w:rsidRPr="005F69E7" w:rsidRDefault="000C4D31" w:rsidP="000C4D31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5F69E7">
              <w:rPr>
                <w:rFonts w:cstheme="minorHAnsi"/>
                <w:b/>
                <w:color w:val="FFFFFF" w:themeColor="background1"/>
              </w:rPr>
              <w:t>KRYTERIA FORMALNE – WNIOSKODAWCA</w:t>
            </w:r>
          </w:p>
        </w:tc>
      </w:tr>
      <w:tr w:rsidR="001E66FA" w:rsidRPr="006D4CF4" w:rsidTr="000C4D31">
        <w:trPr>
          <w:gridAfter w:val="1"/>
          <w:wAfter w:w="29" w:type="dxa"/>
          <w:trHeight w:val="504"/>
        </w:trPr>
        <w:tc>
          <w:tcPr>
            <w:tcW w:w="817" w:type="dxa"/>
            <w:tcBorders>
              <w:top w:val="single" w:sz="6" w:space="0" w:color="FFFFFF" w:themeColor="background1"/>
            </w:tcBorders>
          </w:tcPr>
          <w:p w:rsidR="001E66FA" w:rsidRPr="005F69E7" w:rsidRDefault="001E66FA" w:rsidP="009C7247">
            <w:pPr>
              <w:numPr>
                <w:ilvl w:val="0"/>
                <w:numId w:val="1"/>
              </w:numPr>
              <w:spacing w:before="60" w:afterLines="60" w:after="144"/>
              <w:ind w:left="357" w:hanging="357"/>
              <w:jc w:val="center"/>
              <w:rPr>
                <w:rFonts w:cstheme="minorHAnsi"/>
                <w:b/>
              </w:rPr>
            </w:pPr>
          </w:p>
        </w:tc>
        <w:tc>
          <w:tcPr>
            <w:tcW w:w="11198" w:type="dxa"/>
            <w:tcBorders>
              <w:top w:val="single" w:sz="6" w:space="0" w:color="FFFFFF" w:themeColor="background1"/>
            </w:tcBorders>
            <w:shd w:val="clear" w:color="auto" w:fill="auto"/>
          </w:tcPr>
          <w:p w:rsidR="001E66FA" w:rsidRPr="005F69E7" w:rsidRDefault="001E66FA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Wnioskodawca posiada siedzibę na terytorium jednego z województw makroregionu Polski Wschodniej</w:t>
            </w:r>
            <w:r w:rsidR="002E1432"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418" w:type="dxa"/>
            <w:gridSpan w:val="3"/>
            <w:tcBorders>
              <w:top w:val="single" w:sz="6" w:space="0" w:color="FFFFFF" w:themeColor="background1"/>
            </w:tcBorders>
          </w:tcPr>
          <w:p w:rsidR="001E66FA" w:rsidRPr="005F69E7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276" w:type="dxa"/>
            <w:gridSpan w:val="2"/>
            <w:tcBorders>
              <w:top w:val="single" w:sz="6" w:space="0" w:color="FFFFFF" w:themeColor="background1"/>
            </w:tcBorders>
          </w:tcPr>
          <w:p w:rsidR="001E66FA" w:rsidRPr="00631830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6D4CF4" w:rsidTr="001E66FA">
        <w:trPr>
          <w:gridAfter w:val="1"/>
          <w:wAfter w:w="29" w:type="dxa"/>
        </w:trPr>
        <w:tc>
          <w:tcPr>
            <w:tcW w:w="817" w:type="dxa"/>
          </w:tcPr>
          <w:p w:rsidR="001E66FA" w:rsidRPr="005F69E7" w:rsidRDefault="001E66FA" w:rsidP="009C7247">
            <w:pPr>
              <w:numPr>
                <w:ilvl w:val="0"/>
                <w:numId w:val="1"/>
              </w:numPr>
              <w:spacing w:before="60" w:afterLines="60" w:after="144"/>
              <w:ind w:left="357" w:hanging="357"/>
              <w:jc w:val="center"/>
              <w:rPr>
                <w:rFonts w:cstheme="minorHAnsi"/>
                <w:b/>
              </w:rPr>
            </w:pPr>
          </w:p>
        </w:tc>
        <w:tc>
          <w:tcPr>
            <w:tcW w:w="11198" w:type="dxa"/>
            <w:shd w:val="clear" w:color="auto" w:fill="auto"/>
          </w:tcPr>
          <w:p w:rsidR="001E66FA" w:rsidRPr="005F69E7" w:rsidRDefault="001E66FA" w:rsidP="009C7247">
            <w:pPr>
              <w:autoSpaceDE w:val="0"/>
              <w:autoSpaceDN w:val="0"/>
              <w:adjustRightIn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 xml:space="preserve">Wnioskodawca/partnerzy nie podlegają wykluczeniu z możliwości uzyskania wsparcia w ramach </w:t>
            </w:r>
            <w:r w:rsidR="002E1432" w:rsidRPr="005F69E7">
              <w:rPr>
                <w:rFonts w:cstheme="minorHAnsi"/>
                <w:b/>
              </w:rPr>
              <w:t>p</w:t>
            </w:r>
            <w:r w:rsidRPr="005F69E7">
              <w:rPr>
                <w:rFonts w:cstheme="minorHAnsi"/>
                <w:b/>
              </w:rPr>
              <w:t xml:space="preserve">oddziałania </w:t>
            </w:r>
            <w:r w:rsidR="002E1432" w:rsidRPr="005F69E7">
              <w:rPr>
                <w:rFonts w:cstheme="minorHAnsi"/>
                <w:b/>
              </w:rPr>
              <w:t>1.1.1 POPW.</w:t>
            </w:r>
          </w:p>
        </w:tc>
        <w:tc>
          <w:tcPr>
            <w:tcW w:w="1418" w:type="dxa"/>
            <w:gridSpan w:val="3"/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276" w:type="dxa"/>
            <w:gridSpan w:val="2"/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5F69E7" w:rsidTr="001E66FA">
        <w:trPr>
          <w:gridAfter w:val="1"/>
          <w:wAfter w:w="29" w:type="dxa"/>
        </w:trPr>
        <w:tc>
          <w:tcPr>
            <w:tcW w:w="14709" w:type="dxa"/>
            <w:gridSpan w:val="7"/>
            <w:shd w:val="clear" w:color="auto" w:fill="0D0D0D" w:themeFill="text1" w:themeFillTint="F2"/>
          </w:tcPr>
          <w:p w:rsidR="001E66FA" w:rsidRPr="005F69E7" w:rsidRDefault="001E66FA" w:rsidP="00631830">
            <w:pPr>
              <w:spacing w:before="120" w:after="120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  <w:color w:val="FFFFFF" w:themeColor="background1"/>
              </w:rPr>
              <w:t>KRYTERIA FORMALNE – PROJEKT</w:t>
            </w:r>
          </w:p>
        </w:tc>
      </w:tr>
      <w:tr w:rsidR="001E66FA" w:rsidRPr="006D4CF4" w:rsidTr="00A560CE">
        <w:trPr>
          <w:gridAfter w:val="1"/>
          <w:wAfter w:w="29" w:type="dxa"/>
        </w:trPr>
        <w:tc>
          <w:tcPr>
            <w:tcW w:w="817" w:type="dxa"/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4"/>
              </w:numPr>
              <w:spacing w:before="60" w:afterLines="60" w:after="144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27" w:type="dxa"/>
            <w:gridSpan w:val="2"/>
            <w:shd w:val="clear" w:color="auto" w:fill="auto"/>
          </w:tcPr>
          <w:p w:rsidR="001E66FA" w:rsidRPr="005F69E7" w:rsidRDefault="001E66FA" w:rsidP="009C7247">
            <w:pPr>
              <w:keepNext/>
              <w:keepLines/>
              <w:autoSpaceDE w:val="0"/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Projekt jest realizowany na terytorium makroregionu Polski Wschodniej</w:t>
            </w:r>
            <w:r w:rsidR="002E1432"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418" w:type="dxa"/>
            <w:gridSpan w:val="3"/>
          </w:tcPr>
          <w:p w:rsidR="001E66FA" w:rsidRPr="005F69E7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247" w:type="dxa"/>
          </w:tcPr>
          <w:p w:rsidR="001E66FA" w:rsidRPr="00631830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6D4CF4" w:rsidTr="00A560CE">
        <w:trPr>
          <w:gridAfter w:val="1"/>
          <w:wAfter w:w="29" w:type="dxa"/>
          <w:trHeight w:val="579"/>
        </w:trPr>
        <w:tc>
          <w:tcPr>
            <w:tcW w:w="817" w:type="dxa"/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27" w:type="dxa"/>
            <w:gridSpan w:val="2"/>
            <w:shd w:val="clear" w:color="auto" w:fill="auto"/>
          </w:tcPr>
          <w:p w:rsidR="001E66FA" w:rsidRPr="005F69E7" w:rsidRDefault="001E66FA" w:rsidP="009C7247">
            <w:pPr>
              <w:keepNext/>
              <w:keepLines/>
              <w:autoSpaceDE w:val="0"/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 xml:space="preserve">Przedmiot projektu nie dotyczy rodzajów działalności wykluczonych z możliwości uzyskania wsparcia w ramach </w:t>
            </w:r>
            <w:r w:rsidR="002E1432" w:rsidRPr="005F69E7">
              <w:rPr>
                <w:rFonts w:cstheme="minorHAnsi"/>
                <w:b/>
              </w:rPr>
              <w:t>p</w:t>
            </w:r>
            <w:r w:rsidRPr="005F69E7">
              <w:rPr>
                <w:rFonts w:cstheme="minorHAnsi"/>
                <w:b/>
              </w:rPr>
              <w:t xml:space="preserve">oddziałania </w:t>
            </w:r>
            <w:r w:rsidR="002E1432" w:rsidRPr="005F69E7">
              <w:rPr>
                <w:rFonts w:cstheme="minorHAnsi"/>
                <w:b/>
              </w:rPr>
              <w:t>1.1.1 POPW.</w:t>
            </w:r>
          </w:p>
        </w:tc>
        <w:tc>
          <w:tcPr>
            <w:tcW w:w="1418" w:type="dxa"/>
            <w:gridSpan w:val="3"/>
          </w:tcPr>
          <w:p w:rsidR="001E66FA" w:rsidRPr="005F69E7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247" w:type="dxa"/>
          </w:tcPr>
          <w:p w:rsidR="001E66FA" w:rsidRPr="00631830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6D4CF4" w:rsidTr="00A560CE">
        <w:trPr>
          <w:gridAfter w:val="1"/>
          <w:wAfter w:w="29" w:type="dxa"/>
        </w:trPr>
        <w:tc>
          <w:tcPr>
            <w:tcW w:w="817" w:type="dxa"/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27" w:type="dxa"/>
            <w:gridSpan w:val="2"/>
            <w:shd w:val="clear" w:color="auto" w:fill="auto"/>
          </w:tcPr>
          <w:p w:rsidR="001E66FA" w:rsidRPr="005F69E7" w:rsidRDefault="001E66FA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 xml:space="preserve">Realizacja projektu mieści się w ramach czasowych </w:t>
            </w:r>
            <w:r w:rsidR="002E1432" w:rsidRPr="005F69E7">
              <w:rPr>
                <w:rFonts w:cstheme="minorHAnsi"/>
                <w:b/>
              </w:rPr>
              <w:t>p</w:t>
            </w:r>
            <w:r w:rsidRPr="005F69E7">
              <w:rPr>
                <w:rFonts w:cstheme="minorHAnsi"/>
                <w:b/>
              </w:rPr>
              <w:t xml:space="preserve">oddziałania </w:t>
            </w:r>
            <w:r w:rsidR="002E1432" w:rsidRPr="005F69E7">
              <w:rPr>
                <w:rFonts w:cstheme="minorHAnsi"/>
                <w:b/>
              </w:rPr>
              <w:t>1.1.1 POPW.</w:t>
            </w:r>
          </w:p>
        </w:tc>
        <w:tc>
          <w:tcPr>
            <w:tcW w:w="1418" w:type="dxa"/>
            <w:gridSpan w:val="3"/>
          </w:tcPr>
          <w:p w:rsidR="001E66FA" w:rsidRPr="005F69E7" w:rsidRDefault="001E66FA" w:rsidP="009C7247">
            <w:pPr>
              <w:keepNext/>
              <w:keepLines/>
              <w:autoSpaceDE w:val="0"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247" w:type="dxa"/>
          </w:tcPr>
          <w:p w:rsidR="001E66FA" w:rsidRPr="00631830" w:rsidRDefault="001E66FA" w:rsidP="009C7247">
            <w:pPr>
              <w:keepNext/>
              <w:keepLines/>
              <w:autoSpaceDE w:val="0"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6D4CF4" w:rsidTr="00A560CE">
        <w:trPr>
          <w:gridAfter w:val="1"/>
          <w:wAfter w:w="29" w:type="dxa"/>
        </w:trPr>
        <w:tc>
          <w:tcPr>
            <w:tcW w:w="817" w:type="dxa"/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27" w:type="dxa"/>
            <w:gridSpan w:val="2"/>
            <w:shd w:val="clear" w:color="auto" w:fill="auto"/>
          </w:tcPr>
          <w:p w:rsidR="001E66FA" w:rsidRPr="005F69E7" w:rsidRDefault="001E66FA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Projekt zostanie rozpoczęty po dniu złożenia wniosku o dofinansowanie</w:t>
            </w:r>
            <w:r w:rsidR="002E1432"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418" w:type="dxa"/>
            <w:gridSpan w:val="3"/>
          </w:tcPr>
          <w:p w:rsidR="001E66FA" w:rsidRPr="005F69E7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247" w:type="dxa"/>
          </w:tcPr>
          <w:p w:rsidR="001E66FA" w:rsidRPr="00631830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6D4CF4" w:rsidTr="00A560CE">
        <w:trPr>
          <w:gridAfter w:val="1"/>
          <w:wAfter w:w="29" w:type="dxa"/>
          <w:trHeight w:val="532"/>
        </w:trPr>
        <w:tc>
          <w:tcPr>
            <w:tcW w:w="817" w:type="dxa"/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27" w:type="dxa"/>
            <w:gridSpan w:val="2"/>
            <w:shd w:val="clear" w:color="auto" w:fill="auto"/>
          </w:tcPr>
          <w:p w:rsidR="001E66FA" w:rsidRPr="005F69E7" w:rsidRDefault="001E66FA" w:rsidP="009C7247">
            <w:pPr>
              <w:spacing w:before="60" w:afterLines="60" w:after="144"/>
              <w:jc w:val="both"/>
              <w:rPr>
                <w:rFonts w:eastAsia="Times New Roman" w:cstheme="minorHAnsi"/>
              </w:rPr>
            </w:pPr>
            <w:r w:rsidRPr="005F69E7">
              <w:rPr>
                <w:rFonts w:cstheme="minorHAnsi"/>
                <w:b/>
              </w:rPr>
              <w:t>Projekt jest zgodny z zasadami horyzontalnymi wymienionymi w art. 7 i 8 Rozporządzenia Parlamentu Europejskiego i Rady (UE) nr 1303/2013</w:t>
            </w:r>
            <w:r w:rsidR="002E1432" w:rsidRPr="005F69E7">
              <w:rPr>
                <w:rFonts w:cstheme="minorHAnsi"/>
                <w:b/>
              </w:rPr>
              <w:t>.</w:t>
            </w:r>
            <w:r w:rsidRPr="005F69E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1E66FA" w:rsidRPr="005F69E7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247" w:type="dxa"/>
          </w:tcPr>
          <w:p w:rsidR="001E66FA" w:rsidRPr="00631830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5F69E7" w:rsidTr="001E66FA">
        <w:trPr>
          <w:gridAfter w:val="1"/>
          <w:wAfter w:w="29" w:type="dxa"/>
        </w:trPr>
        <w:tc>
          <w:tcPr>
            <w:tcW w:w="14709" w:type="dxa"/>
            <w:gridSpan w:val="7"/>
            <w:shd w:val="clear" w:color="auto" w:fill="0D0D0D" w:themeFill="text1" w:themeFillTint="F2"/>
          </w:tcPr>
          <w:p w:rsidR="001E66FA" w:rsidRPr="005F69E7" w:rsidRDefault="001E66FA" w:rsidP="00631830">
            <w:pPr>
              <w:spacing w:before="120" w:after="120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  <w:color w:val="FFFFFF" w:themeColor="background1"/>
              </w:rPr>
              <w:t>KRYTERIA FORMALNE – WNIOSEK</w:t>
            </w:r>
          </w:p>
        </w:tc>
      </w:tr>
      <w:tr w:rsidR="001E66FA" w:rsidRPr="005F69E7" w:rsidTr="001722E5">
        <w:trPr>
          <w:gridAfter w:val="1"/>
          <w:wAfter w:w="29" w:type="dxa"/>
          <w:trHeight w:val="462"/>
        </w:trPr>
        <w:tc>
          <w:tcPr>
            <w:tcW w:w="817" w:type="dxa"/>
            <w:shd w:val="clear" w:color="auto" w:fill="FFFFFF" w:themeFill="background1"/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2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27" w:type="dxa"/>
            <w:gridSpan w:val="2"/>
            <w:shd w:val="clear" w:color="auto" w:fill="FFFFFF" w:themeFill="background1"/>
          </w:tcPr>
          <w:p w:rsidR="001E66FA" w:rsidRPr="005F69E7" w:rsidRDefault="001E66FA" w:rsidP="009C7247">
            <w:pPr>
              <w:spacing w:before="60" w:afterLines="60" w:after="144" w:line="360" w:lineRule="auto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Złożenie wniosku we właściwej instytucji</w:t>
            </w:r>
            <w:r w:rsidR="002E1432"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1E66FA" w:rsidRPr="005F69E7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247" w:type="dxa"/>
            <w:shd w:val="clear" w:color="auto" w:fill="FFFFFF" w:themeFill="background1"/>
          </w:tcPr>
          <w:p w:rsidR="001E66FA" w:rsidRPr="00631830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5F69E7" w:rsidTr="001722E5">
        <w:trPr>
          <w:gridAfter w:val="1"/>
          <w:wAfter w:w="29" w:type="dxa"/>
        </w:trPr>
        <w:tc>
          <w:tcPr>
            <w:tcW w:w="817" w:type="dxa"/>
            <w:shd w:val="clear" w:color="auto" w:fill="FFFFFF" w:themeFill="background1"/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2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27" w:type="dxa"/>
            <w:gridSpan w:val="2"/>
            <w:shd w:val="clear" w:color="auto" w:fill="FFFFFF" w:themeFill="background1"/>
          </w:tcPr>
          <w:p w:rsidR="001E66FA" w:rsidRPr="005F69E7" w:rsidRDefault="001E66FA" w:rsidP="009C7247">
            <w:pPr>
              <w:spacing w:before="60" w:afterLines="60" w:after="144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Złożenie wniosku w terminie wskazanym w ogłoszeniu o konkursie</w:t>
            </w:r>
            <w:r w:rsidR="002E1432"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1E66FA" w:rsidRPr="005F69E7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247" w:type="dxa"/>
            <w:shd w:val="clear" w:color="auto" w:fill="FFFFFF" w:themeFill="background1"/>
          </w:tcPr>
          <w:p w:rsidR="001E66FA" w:rsidRPr="00631830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5F69E7" w:rsidTr="009C7247">
        <w:trPr>
          <w:gridAfter w:val="1"/>
          <w:wAfter w:w="29" w:type="dxa"/>
          <w:trHeight w:val="465"/>
        </w:trPr>
        <w:tc>
          <w:tcPr>
            <w:tcW w:w="14709" w:type="dxa"/>
            <w:gridSpan w:val="7"/>
            <w:shd w:val="clear" w:color="auto" w:fill="0D0D0D" w:themeFill="text1" w:themeFillTint="F2"/>
            <w:vAlign w:val="center"/>
          </w:tcPr>
          <w:p w:rsidR="001E66FA" w:rsidRPr="005F69E7" w:rsidRDefault="001E66FA" w:rsidP="00631830">
            <w:pPr>
              <w:spacing w:before="120" w:after="120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  <w:color w:val="FFFFFF" w:themeColor="background1"/>
              </w:rPr>
              <w:t>KRYTERIA FORMALNE – SPECYFICZNE</w:t>
            </w:r>
          </w:p>
        </w:tc>
      </w:tr>
      <w:tr w:rsidR="001E66FA" w:rsidRPr="005F69E7" w:rsidTr="00B6440E">
        <w:trPr>
          <w:trHeight w:val="391"/>
        </w:trPr>
        <w:tc>
          <w:tcPr>
            <w:tcW w:w="817" w:type="dxa"/>
            <w:shd w:val="clear" w:color="auto" w:fill="FFFFFF" w:themeFill="background1"/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3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60" w:type="dxa"/>
            <w:gridSpan w:val="3"/>
            <w:shd w:val="clear" w:color="auto" w:fill="FFFFFF" w:themeFill="background1"/>
          </w:tcPr>
          <w:p w:rsidR="001E66FA" w:rsidRPr="005F69E7" w:rsidRDefault="001E66FA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 xml:space="preserve">Kwalifikowalność Wnioskodawcy w ramach poddziałania </w:t>
            </w:r>
            <w:r w:rsidR="002E1432" w:rsidRPr="005F69E7">
              <w:rPr>
                <w:rFonts w:cstheme="minorHAnsi"/>
                <w:b/>
              </w:rPr>
              <w:t>1.1.1 POPW.</w:t>
            </w:r>
          </w:p>
        </w:tc>
        <w:tc>
          <w:tcPr>
            <w:tcW w:w="1356" w:type="dxa"/>
            <w:shd w:val="clear" w:color="auto" w:fill="FFFFFF" w:themeFill="background1"/>
          </w:tcPr>
          <w:p w:rsidR="001E66FA" w:rsidRPr="005F69E7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305" w:type="dxa"/>
            <w:gridSpan w:val="3"/>
            <w:shd w:val="clear" w:color="auto" w:fill="FFFFFF" w:themeFill="background1"/>
          </w:tcPr>
          <w:p w:rsidR="001E66FA" w:rsidRPr="00631830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5F69E7" w:rsidTr="00B6440E">
        <w:trPr>
          <w:trHeight w:val="324"/>
        </w:trPr>
        <w:tc>
          <w:tcPr>
            <w:tcW w:w="817" w:type="dxa"/>
            <w:shd w:val="clear" w:color="auto" w:fill="FFFFFF" w:themeFill="background1"/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3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60" w:type="dxa"/>
            <w:gridSpan w:val="3"/>
            <w:shd w:val="clear" w:color="auto" w:fill="FFFFFF" w:themeFill="background1"/>
          </w:tcPr>
          <w:p w:rsidR="001E66FA" w:rsidRPr="005F69E7" w:rsidRDefault="001E66FA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Wnioskodawca posiada strategię rozwoju swojej działalności (lub dokument równoważny)</w:t>
            </w:r>
            <w:r w:rsidR="002E1432"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356" w:type="dxa"/>
            <w:shd w:val="clear" w:color="auto" w:fill="FFFFFF" w:themeFill="background1"/>
          </w:tcPr>
          <w:p w:rsidR="001E66FA" w:rsidRPr="005F69E7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305" w:type="dxa"/>
            <w:gridSpan w:val="3"/>
            <w:shd w:val="clear" w:color="auto" w:fill="FFFFFF" w:themeFill="background1"/>
          </w:tcPr>
          <w:p w:rsidR="001E66FA" w:rsidRPr="00631830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5F69E7" w:rsidTr="00B6440E">
        <w:trPr>
          <w:trHeight w:val="588"/>
        </w:trPr>
        <w:tc>
          <w:tcPr>
            <w:tcW w:w="817" w:type="dxa"/>
            <w:shd w:val="clear" w:color="auto" w:fill="FFFFFF" w:themeFill="background1"/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3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60" w:type="dxa"/>
            <w:gridSpan w:val="3"/>
            <w:shd w:val="clear" w:color="auto" w:fill="FFFFFF" w:themeFill="background1"/>
            <w:vAlign w:val="center"/>
          </w:tcPr>
          <w:p w:rsidR="001E66FA" w:rsidRPr="005F69E7" w:rsidRDefault="001E66FA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Wnioskodawca złożył jeden wniosek o dofinansowanie w konkursie</w:t>
            </w:r>
            <w:r w:rsidR="002E1432"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356" w:type="dxa"/>
            <w:shd w:val="clear" w:color="auto" w:fill="FFFFFF" w:themeFill="background1"/>
          </w:tcPr>
          <w:p w:rsidR="001E66FA" w:rsidRPr="005F69E7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305" w:type="dxa"/>
            <w:gridSpan w:val="3"/>
            <w:shd w:val="clear" w:color="auto" w:fill="FFFFFF" w:themeFill="background1"/>
          </w:tcPr>
          <w:p w:rsidR="001E66FA" w:rsidRPr="00631830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1E66FA" w:rsidRPr="005F69E7" w:rsidTr="00B6440E">
        <w:trPr>
          <w:trHeight w:val="426"/>
        </w:trPr>
        <w:tc>
          <w:tcPr>
            <w:tcW w:w="817" w:type="dxa"/>
            <w:shd w:val="clear" w:color="auto" w:fill="FFFFFF" w:themeFill="background1"/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3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260" w:type="dxa"/>
            <w:gridSpan w:val="3"/>
            <w:shd w:val="clear" w:color="auto" w:fill="FFFFFF" w:themeFill="background1"/>
            <w:vAlign w:val="center"/>
          </w:tcPr>
          <w:p w:rsidR="001E66FA" w:rsidRPr="005F69E7" w:rsidRDefault="001E66FA" w:rsidP="009C7247">
            <w:pPr>
              <w:keepNext/>
              <w:tabs>
                <w:tab w:val="left" w:pos="435"/>
              </w:tabs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Wnioskodawca nie występuje jako Partner w innym wniosku o dofinansowanie złożonym w konkursie</w:t>
            </w:r>
            <w:r w:rsidR="002E1432"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356" w:type="dxa"/>
            <w:shd w:val="clear" w:color="auto" w:fill="FFFFFF" w:themeFill="background1"/>
          </w:tcPr>
          <w:p w:rsidR="001E66FA" w:rsidRPr="005F69E7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TAK/NIE</w:t>
            </w:r>
          </w:p>
        </w:tc>
        <w:tc>
          <w:tcPr>
            <w:tcW w:w="1305" w:type="dxa"/>
            <w:gridSpan w:val="3"/>
            <w:shd w:val="clear" w:color="auto" w:fill="FFFFFF" w:themeFill="background1"/>
          </w:tcPr>
          <w:p w:rsidR="001E66FA" w:rsidRPr="00631830" w:rsidRDefault="001E66FA" w:rsidP="009C7247">
            <w:pPr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</w:tbl>
    <w:tbl>
      <w:tblPr>
        <w:tblpPr w:leftFromText="141" w:rightFromText="141" w:vertAnchor="text" w:tblpX="-68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61"/>
        <w:gridCol w:w="14"/>
        <w:gridCol w:w="128"/>
        <w:gridCol w:w="11352"/>
        <w:gridCol w:w="1277"/>
        <w:gridCol w:w="1418"/>
      </w:tblGrid>
      <w:tr w:rsidR="001E66FA" w:rsidRPr="005F69E7" w:rsidTr="001E66FA">
        <w:trPr>
          <w:trHeight w:val="284"/>
        </w:trPr>
        <w:tc>
          <w:tcPr>
            <w:tcW w:w="1485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E66FA" w:rsidRPr="005F69E7" w:rsidRDefault="000C4D31" w:rsidP="000C4D31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0C4D31">
              <w:rPr>
                <w:rFonts w:cstheme="minorHAnsi"/>
                <w:b/>
                <w:sz w:val="24"/>
              </w:rPr>
              <w:t>KRYTERIA MERYTORYCZNE</w:t>
            </w:r>
          </w:p>
        </w:tc>
      </w:tr>
      <w:tr w:rsidR="000C4D31" w:rsidRPr="005F69E7" w:rsidTr="001E66FA">
        <w:trPr>
          <w:trHeight w:val="284"/>
        </w:trPr>
        <w:tc>
          <w:tcPr>
            <w:tcW w:w="1485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0C4D31" w:rsidRPr="00631830" w:rsidRDefault="000C4D31" w:rsidP="00631830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631830">
              <w:rPr>
                <w:rFonts w:cstheme="minorHAnsi"/>
                <w:b/>
                <w:color w:val="FFFFFF" w:themeColor="background1"/>
              </w:rPr>
              <w:t xml:space="preserve">KRYTERIA MERYTORYCZNE </w:t>
            </w:r>
            <w:r>
              <w:rPr>
                <w:rFonts w:cstheme="minorHAnsi"/>
                <w:b/>
                <w:color w:val="FFFFFF" w:themeColor="background1"/>
              </w:rPr>
              <w:t>(</w:t>
            </w:r>
            <w:r w:rsidRPr="00631830">
              <w:rPr>
                <w:rFonts w:cstheme="minorHAnsi"/>
                <w:b/>
                <w:color w:val="FFFFFF" w:themeColor="background1"/>
              </w:rPr>
              <w:t>PANEL EKSPERTÓW</w:t>
            </w:r>
            <w:r>
              <w:rPr>
                <w:rFonts w:cstheme="minorHAnsi"/>
                <w:b/>
                <w:color w:val="FFFFFF" w:themeColor="background1"/>
              </w:rPr>
              <w:t>)</w:t>
            </w:r>
          </w:p>
        </w:tc>
      </w:tr>
      <w:tr w:rsidR="009C7247" w:rsidRPr="001571A9" w:rsidTr="000C4D31">
        <w:trPr>
          <w:trHeight w:val="631"/>
        </w:trPr>
        <w:tc>
          <w:tcPr>
            <w:tcW w:w="80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9C7247" w:rsidRPr="005F69E7" w:rsidRDefault="009C7247" w:rsidP="00631830">
            <w:pPr>
              <w:keepNext/>
              <w:snapToGrid w:val="0"/>
              <w:spacing w:before="120" w:after="12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  <w:r w:rsidRPr="005F69E7">
              <w:rPr>
                <w:rFonts w:cstheme="minorHAnsi"/>
                <w:b/>
                <w:bCs/>
                <w:u w:val="single"/>
              </w:rPr>
              <w:t>Lp.</w:t>
            </w:r>
          </w:p>
        </w:tc>
        <w:tc>
          <w:tcPr>
            <w:tcW w:w="113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9C7247" w:rsidRPr="005F69E7" w:rsidRDefault="009C7247" w:rsidP="00631830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5F69E7">
              <w:rPr>
                <w:rFonts w:cstheme="minorHAnsi"/>
                <w:b/>
              </w:rPr>
              <w:t>Nazwa kryterium</w:t>
            </w:r>
          </w:p>
        </w:tc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9C7247" w:rsidRPr="005F69E7" w:rsidRDefault="009C7247" w:rsidP="00631830">
            <w:pPr>
              <w:keepNext/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5F69E7">
              <w:rPr>
                <w:rFonts w:cstheme="minorHAnsi"/>
                <w:b/>
              </w:rPr>
              <w:t>Sposób oceny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9C7247" w:rsidRPr="005F69E7" w:rsidRDefault="009C7247" w:rsidP="00631830">
            <w:pPr>
              <w:keepNext/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5F69E7">
              <w:rPr>
                <w:rFonts w:cstheme="minorHAnsi"/>
                <w:b/>
              </w:rPr>
              <w:t>Wymagane minimum</w:t>
            </w:r>
          </w:p>
        </w:tc>
      </w:tr>
      <w:tr w:rsidR="001E66FA" w:rsidRPr="001571A9" w:rsidTr="000C4D31">
        <w:trPr>
          <w:trHeight w:val="274"/>
        </w:trPr>
        <w:tc>
          <w:tcPr>
            <w:tcW w:w="80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nil"/>
            </w:tcBorders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5F69E7" w:rsidRDefault="001E66FA" w:rsidP="009C7247">
            <w:pPr>
              <w:keepNext/>
              <w:tabs>
                <w:tab w:val="left" w:pos="0"/>
              </w:tabs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 xml:space="preserve">Realizacja projektu angażuje biznesowe i społeczne partnerstwo (zaangażowanie aktorów ekosystemu </w:t>
            </w:r>
            <w:proofErr w:type="spellStart"/>
            <w:r w:rsidRPr="005F69E7">
              <w:rPr>
                <w:rFonts w:cstheme="minorHAnsi"/>
                <w:b/>
              </w:rPr>
              <w:t>startupowego</w:t>
            </w:r>
            <w:proofErr w:type="spellEnd"/>
            <w:r w:rsidRPr="005F69E7">
              <w:rPr>
                <w:rFonts w:cstheme="minorHAnsi"/>
                <w:b/>
              </w:rPr>
              <w:t>)</w:t>
            </w:r>
            <w:r w:rsidR="002E1432" w:rsidRPr="005F69E7">
              <w:rPr>
                <w:rFonts w:cstheme="minorHAnsi"/>
                <w:b/>
              </w:rPr>
              <w:t>.</w:t>
            </w:r>
            <w:r w:rsidRPr="005F69E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0-1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E66FA" w:rsidRPr="001571A9" w:rsidTr="000C4D31">
        <w:trPr>
          <w:trHeight w:val="492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5F69E7" w:rsidRDefault="001E66FA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 xml:space="preserve">Wnioskodawca i partnerzy z sektora instytucji otoczenia biznesu (jeśli biorą udział w realizacji projektu) posiadają doświadczenie w </w:t>
            </w:r>
            <w:proofErr w:type="spellStart"/>
            <w:r w:rsidRPr="005F69E7">
              <w:rPr>
                <w:rFonts w:cstheme="minorHAnsi"/>
                <w:b/>
              </w:rPr>
              <w:lastRenderedPageBreak/>
              <w:t>preinkubacji</w:t>
            </w:r>
            <w:proofErr w:type="spellEnd"/>
            <w:r w:rsidRPr="005F69E7">
              <w:rPr>
                <w:rFonts w:cstheme="minorHAnsi"/>
                <w:b/>
              </w:rPr>
              <w:t xml:space="preserve"> i inkubacji przedsiębiorstw typu </w:t>
            </w:r>
            <w:proofErr w:type="spellStart"/>
            <w:r w:rsidRPr="005F69E7">
              <w:rPr>
                <w:rFonts w:cstheme="minorHAnsi"/>
                <w:b/>
              </w:rPr>
              <w:t>startup</w:t>
            </w:r>
            <w:proofErr w:type="spellEnd"/>
            <w:r w:rsidR="002E1432" w:rsidRPr="005F69E7">
              <w:rPr>
                <w:rFonts w:cstheme="minorHAnsi"/>
                <w:b/>
              </w:rPr>
              <w:t>.</w:t>
            </w:r>
            <w:r w:rsidRPr="005F69E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lastRenderedPageBreak/>
              <w:t>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E66FA" w:rsidRPr="001571A9" w:rsidTr="000C4D31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5F69E7" w:rsidRDefault="001E66FA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Projekt zakłada realizację wskaźnika rezultatu - minimum 60 wspartych nowoutworzonych przedsiębiorstw</w:t>
            </w:r>
            <w:r w:rsidR="002E1432" w:rsidRPr="005F69E7">
              <w:rPr>
                <w:rFonts w:cstheme="minorHAnsi"/>
                <w:b/>
              </w:rPr>
              <w:t>.</w:t>
            </w:r>
            <w:r w:rsidRPr="005F69E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E66FA" w:rsidRPr="001571A9" w:rsidTr="000C4D31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FA" w:rsidRPr="005F69E7" w:rsidRDefault="001E66FA" w:rsidP="009C7247">
            <w:pPr>
              <w:keepNext/>
              <w:tabs>
                <w:tab w:val="left" w:pos="0"/>
              </w:tabs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Wydatki w ramach projektu są kwalifikowalne, uzasadnione, racjonalne</w:t>
            </w:r>
            <w:r w:rsidR="002E1432" w:rsidRPr="005F69E7">
              <w:rPr>
                <w:rFonts w:cstheme="minorHAnsi"/>
                <w:b/>
              </w:rPr>
              <w:t>.</w:t>
            </w:r>
            <w:r w:rsidRPr="005F69E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E66FA" w:rsidRPr="001571A9" w:rsidTr="000C4D31">
        <w:trPr>
          <w:trHeight w:val="695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5F69E7" w:rsidRDefault="00A46866" w:rsidP="009C7247">
            <w:pPr>
              <w:widowControl w:val="0"/>
              <w:autoSpaceDE w:val="0"/>
              <w:autoSpaceDN w:val="0"/>
              <w:adjustRightInd w:val="0"/>
              <w:spacing w:before="60" w:afterLines="60" w:after="144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>Wnioskodawca zapewni świadczenie usług wysokiej jakości, spełniających standardy krajowe lub międzynarodowe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E66FA" w:rsidRPr="001571A9" w:rsidTr="000C4D31">
        <w:trPr>
          <w:trHeight w:val="919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5F69E7" w:rsidRDefault="001E66FA" w:rsidP="009C7247">
            <w:pPr>
              <w:keepNext/>
              <w:tabs>
                <w:tab w:val="left" w:pos="0"/>
              </w:tabs>
              <w:suppressAutoHyphens/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 xml:space="preserve">Wnioskodawca zapewnia proces testowania przez przedsiębiorstwo typu </w:t>
            </w:r>
            <w:proofErr w:type="spellStart"/>
            <w:r w:rsidRPr="005F69E7">
              <w:rPr>
                <w:rFonts w:cstheme="minorHAnsi"/>
                <w:b/>
              </w:rPr>
              <w:t>startup</w:t>
            </w:r>
            <w:proofErr w:type="spellEnd"/>
            <w:r w:rsidRPr="005F69E7">
              <w:rPr>
                <w:rFonts w:cstheme="minorHAnsi"/>
                <w:b/>
              </w:rPr>
              <w:t xml:space="preserve"> hipotez dotyczących modelu biznesowego z wykorzystaniem jednej z wybranych metodologii: </w:t>
            </w:r>
            <w:proofErr w:type="spellStart"/>
            <w:r w:rsidRPr="005F69E7">
              <w:rPr>
                <w:rFonts w:cstheme="minorHAnsi"/>
                <w:b/>
              </w:rPr>
              <w:t>Customer</w:t>
            </w:r>
            <w:proofErr w:type="spellEnd"/>
            <w:r w:rsidRPr="005F69E7">
              <w:rPr>
                <w:rFonts w:cstheme="minorHAnsi"/>
                <w:b/>
              </w:rPr>
              <w:t xml:space="preserve"> Development, Lean </w:t>
            </w:r>
            <w:proofErr w:type="spellStart"/>
            <w:r w:rsidRPr="005F69E7">
              <w:rPr>
                <w:rFonts w:cstheme="minorHAnsi"/>
                <w:b/>
              </w:rPr>
              <w:t>Startup</w:t>
            </w:r>
            <w:proofErr w:type="spellEnd"/>
            <w:r w:rsidRPr="005F69E7">
              <w:rPr>
                <w:rFonts w:cstheme="minorHAnsi"/>
                <w:b/>
              </w:rPr>
              <w:t xml:space="preserve"> (bądź jego pochodne np. </w:t>
            </w:r>
            <w:proofErr w:type="spellStart"/>
            <w:r w:rsidRPr="005F69E7">
              <w:rPr>
                <w:rFonts w:cstheme="minorHAnsi"/>
                <w:b/>
              </w:rPr>
              <w:t>Running</w:t>
            </w:r>
            <w:proofErr w:type="spellEnd"/>
            <w:r w:rsidRPr="005F69E7">
              <w:rPr>
                <w:rFonts w:cstheme="minorHAnsi"/>
                <w:b/>
              </w:rPr>
              <w:t xml:space="preserve"> Lean) lub Design </w:t>
            </w:r>
            <w:proofErr w:type="spellStart"/>
            <w:r w:rsidRPr="005F69E7">
              <w:rPr>
                <w:rFonts w:cstheme="minorHAnsi"/>
                <w:b/>
              </w:rPr>
              <w:t>Thinking</w:t>
            </w:r>
            <w:proofErr w:type="spellEnd"/>
            <w:r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E66FA" w:rsidRPr="001571A9" w:rsidTr="000C4D31">
        <w:trPr>
          <w:trHeight w:val="42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5F69E7" w:rsidRDefault="001E66FA" w:rsidP="009C7247">
            <w:pPr>
              <w:keepNext/>
              <w:tabs>
                <w:tab w:val="left" w:pos="0"/>
              </w:tabs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Wnioskodawca oraz partnerzy zapewniają realizację projektu przez zespół posiadający doświadczenie i kompetencje</w:t>
            </w:r>
            <w:r w:rsidR="002E1432"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E66FA" w:rsidRPr="001571A9" w:rsidTr="000C4D31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FA" w:rsidRPr="005F69E7" w:rsidRDefault="001E66FA" w:rsidP="009C7247">
            <w:pPr>
              <w:keepNext/>
              <w:tabs>
                <w:tab w:val="left" w:pos="0"/>
              </w:tabs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Wnioskodawca zapewnia efektywny sposób zarządzania projektem.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E66FA" w:rsidRPr="001571A9" w:rsidTr="000C4D31">
        <w:trPr>
          <w:trHeight w:val="578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FA" w:rsidRPr="005F69E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9E7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FA" w:rsidRPr="005F69E7" w:rsidRDefault="001E66FA" w:rsidP="009C7247">
            <w:pPr>
              <w:keepNext/>
              <w:tabs>
                <w:tab w:val="left" w:pos="0"/>
              </w:tabs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Wnioskodawca zapewnia system monitorowania postępów inkubacji oraz prowadzonej działalności przedsiębiorstw po zakończeniu programu inkubacji w ramach Platformy startowej</w:t>
            </w:r>
            <w:r w:rsidR="002E1432"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E66FA" w:rsidRPr="001571A9" w:rsidTr="000C4D31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FA" w:rsidRPr="009C724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FA" w:rsidRPr="009C7247" w:rsidRDefault="001E66FA" w:rsidP="009C7247">
            <w:pPr>
              <w:keepNext/>
              <w:autoSpaceDE w:val="0"/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9C7247">
              <w:rPr>
                <w:rFonts w:cstheme="minorHAnsi"/>
                <w:b/>
              </w:rPr>
              <w:t>Wnioskodawca zapewnia strategię promocyjno- informacyjną</w:t>
            </w:r>
            <w:r w:rsidR="002E1432" w:rsidRPr="009C7247">
              <w:rPr>
                <w:rFonts w:cstheme="minorHAnsi"/>
                <w:b/>
              </w:rPr>
              <w:t>.</w:t>
            </w:r>
            <w:r w:rsidRPr="009C724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FA" w:rsidRPr="006D4CF4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  <w:sz w:val="22"/>
                <w:szCs w:val="22"/>
              </w:rPr>
            </w:pPr>
            <w:r w:rsidRPr="006D4CF4">
              <w:rPr>
                <w:rFonts w:cstheme="minorHAnsi"/>
                <w:sz w:val="22"/>
                <w:szCs w:val="22"/>
              </w:rPr>
              <w:t>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  <w:sz w:val="22"/>
                <w:szCs w:val="22"/>
              </w:rPr>
            </w:pPr>
            <w:r w:rsidRPr="00631830">
              <w:rPr>
                <w:rFonts w:cstheme="minorHAnsi"/>
                <w:sz w:val="22"/>
                <w:szCs w:val="22"/>
              </w:rPr>
              <w:t>1</w:t>
            </w:r>
          </w:p>
        </w:tc>
      </w:tr>
      <w:tr w:rsidR="001E66FA" w:rsidRPr="001571A9" w:rsidTr="000C4D31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66FA" w:rsidRPr="009C724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FA" w:rsidRPr="009C7247" w:rsidRDefault="001E66FA" w:rsidP="009C7247">
            <w:pPr>
              <w:keepNext/>
              <w:autoSpaceDE w:val="0"/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9C7247">
              <w:rPr>
                <w:rFonts w:cstheme="minorHAnsi"/>
                <w:b/>
              </w:rPr>
              <w:t>Wnioskodawca zapewnia przeprowadzenie naboru innowacyjnych pomysłów oraz ich wsparcie</w:t>
            </w:r>
            <w:r w:rsidR="002E1432" w:rsidRPr="009C7247">
              <w:rPr>
                <w:rFonts w:cstheme="minorHAnsi"/>
                <w:b/>
              </w:rPr>
              <w:t>.</w:t>
            </w:r>
            <w:r w:rsidRPr="009C724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E66FA" w:rsidRPr="001571A9" w:rsidTr="000C4D31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</w:tcPr>
          <w:p w:rsidR="001E66FA" w:rsidRPr="009C7247" w:rsidRDefault="001E66FA" w:rsidP="009C7247">
            <w:pPr>
              <w:pStyle w:val="Akapitzlist"/>
              <w:numPr>
                <w:ilvl w:val="0"/>
                <w:numId w:val="34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E66FA" w:rsidRPr="009C7247" w:rsidRDefault="001E66FA" w:rsidP="009C7247">
            <w:pPr>
              <w:keepNext/>
              <w:autoSpaceDE w:val="0"/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9C7247">
              <w:rPr>
                <w:rFonts w:cstheme="minorHAnsi"/>
                <w:b/>
              </w:rPr>
              <w:t xml:space="preserve">Wnioskodawca zapewnia system preferencji dla pomysłów wpisujących się </w:t>
            </w:r>
            <w:r w:rsidR="0028208D" w:rsidRPr="009C7247">
              <w:rPr>
                <w:rFonts w:cstheme="minorHAnsi"/>
                <w:b/>
              </w:rPr>
              <w:t xml:space="preserve">w </w:t>
            </w:r>
            <w:r w:rsidRPr="009C7247">
              <w:rPr>
                <w:rFonts w:cstheme="minorHAnsi"/>
                <w:b/>
              </w:rPr>
              <w:t>obszary regionalnych inteligentnych specjalizacji wspólnych dla co najmniej 2 województw Polski Wschodniej</w:t>
            </w:r>
            <w:r w:rsidR="002E1432" w:rsidRPr="009C7247">
              <w:rPr>
                <w:rFonts w:cstheme="minorHAnsi"/>
                <w:b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E66FA" w:rsidRPr="005F69E7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5F69E7">
              <w:rPr>
                <w:rFonts w:cstheme="minorHAnsi"/>
              </w:rPr>
              <w:t>0-1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E66FA" w:rsidRPr="00631830" w:rsidRDefault="001E66FA" w:rsidP="009C7247">
            <w:pPr>
              <w:keepNext/>
              <w:snapToGrid w:val="0"/>
              <w:spacing w:before="60" w:afterLines="60" w:after="144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E66FA" w:rsidRPr="001571A9" w:rsidTr="001E66FA">
        <w:trPr>
          <w:trHeight w:val="662"/>
        </w:trPr>
        <w:tc>
          <w:tcPr>
            <w:tcW w:w="1485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hideMark/>
          </w:tcPr>
          <w:p w:rsidR="001E66FA" w:rsidRPr="005F69E7" w:rsidRDefault="001E66FA" w:rsidP="00631830">
            <w:pPr>
              <w:spacing w:before="120" w:after="120"/>
              <w:rPr>
                <w:rFonts w:cstheme="minorHAnsi"/>
              </w:rPr>
            </w:pPr>
            <w:r w:rsidRPr="00631830">
              <w:rPr>
                <w:rFonts w:cstheme="minorHAnsi"/>
                <w:b/>
                <w:color w:val="FFFFFF" w:themeColor="background1"/>
              </w:rPr>
              <w:t>KRYTERIA MERYTORYCZNE PUNKTOWANE RANKINGUJĄCE</w:t>
            </w:r>
            <w:r w:rsidRPr="005F69E7">
              <w:rPr>
                <w:rFonts w:cstheme="minorHAnsi"/>
              </w:rPr>
              <w:t xml:space="preserve"> </w:t>
            </w:r>
          </w:p>
        </w:tc>
      </w:tr>
      <w:tr w:rsidR="003A63FC" w:rsidRPr="001571A9" w:rsidTr="000C4D31">
        <w:trPr>
          <w:trHeight w:val="986"/>
        </w:trPr>
        <w:tc>
          <w:tcPr>
            <w:tcW w:w="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  <w:hideMark/>
          </w:tcPr>
          <w:p w:rsidR="003A63FC" w:rsidRPr="00631830" w:rsidRDefault="003A63FC" w:rsidP="00631830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t>Lp.</w:t>
            </w:r>
          </w:p>
        </w:tc>
        <w:tc>
          <w:tcPr>
            <w:tcW w:w="1149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  <w:hideMark/>
          </w:tcPr>
          <w:p w:rsidR="003A63FC" w:rsidRPr="00631830" w:rsidRDefault="003A63FC" w:rsidP="00631830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t>Nazwa kryterium</w:t>
            </w:r>
          </w:p>
        </w:tc>
        <w:tc>
          <w:tcPr>
            <w:tcW w:w="12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  <w:hideMark/>
          </w:tcPr>
          <w:p w:rsidR="003A63FC" w:rsidRPr="00631830" w:rsidRDefault="003A63FC" w:rsidP="00631830">
            <w:pPr>
              <w:pStyle w:val="Tekstpodstawowy"/>
              <w:keepNext/>
              <w:tabs>
                <w:tab w:val="left" w:pos="0"/>
              </w:tabs>
              <w:snapToGrid w:val="0"/>
              <w:spacing w:before="120" w:after="120"/>
              <w:rPr>
                <w:rFonts w:asciiTheme="minorHAnsi" w:eastAsiaTheme="minorEastAsia" w:hAnsiTheme="minorHAnsi" w:cstheme="minorHAnsi"/>
                <w:bCs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eastAsiaTheme="minorEastAsia" w:hAnsiTheme="minorHAnsi" w:cstheme="minorHAnsi"/>
                <w:bCs w:val="0"/>
                <w:sz w:val="20"/>
                <w:szCs w:val="20"/>
                <w:lang w:val="pl-PL"/>
              </w:rPr>
              <w:t>Liczba punktów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3A63FC" w:rsidRPr="00631830" w:rsidRDefault="003A63FC" w:rsidP="00631830">
            <w:pPr>
              <w:pStyle w:val="Tekstpodstawowy"/>
              <w:keepNext/>
              <w:tabs>
                <w:tab w:val="left" w:pos="0"/>
              </w:tabs>
              <w:snapToGrid w:val="0"/>
              <w:spacing w:before="120" w:after="120"/>
              <w:rPr>
                <w:rFonts w:asciiTheme="minorHAnsi" w:eastAsiaTheme="minorEastAsia" w:hAnsiTheme="minorHAnsi" w:cstheme="minorHAnsi"/>
                <w:bCs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eastAsiaTheme="minorEastAsia" w:hAnsiTheme="minorHAnsi" w:cstheme="minorHAnsi"/>
                <w:bCs w:val="0"/>
                <w:sz w:val="20"/>
                <w:szCs w:val="20"/>
                <w:lang w:val="pl-PL"/>
              </w:rPr>
              <w:t>Wymagane minimum</w:t>
            </w:r>
          </w:p>
        </w:tc>
      </w:tr>
      <w:tr w:rsidR="003A63FC" w:rsidRPr="001571A9" w:rsidTr="000C4D31">
        <w:trPr>
          <w:trHeight w:val="498"/>
        </w:trPr>
        <w:tc>
          <w:tcPr>
            <w:tcW w:w="675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nil"/>
            </w:tcBorders>
          </w:tcPr>
          <w:p w:rsidR="003A63FC" w:rsidRPr="005F69E7" w:rsidRDefault="003A63FC" w:rsidP="009C7247">
            <w:pPr>
              <w:pStyle w:val="Akapitzlist"/>
              <w:numPr>
                <w:ilvl w:val="0"/>
                <w:numId w:val="35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80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3FC" w:rsidRPr="005F69E7" w:rsidRDefault="003A63FC" w:rsidP="009C7247">
            <w:pPr>
              <w:pStyle w:val="Default"/>
              <w:spacing w:before="60" w:afterLines="60" w:after="144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F69E7">
              <w:rPr>
                <w:rFonts w:asciiTheme="minorHAnsi" w:hAnsiTheme="minorHAnsi" w:cstheme="minorHAnsi"/>
                <w:b/>
                <w:sz w:val="20"/>
                <w:szCs w:val="20"/>
              </w:rPr>
              <w:t>Zaangażowanie władz jednostek samorządu terytorialnego na rzecz Platformy startowej jako uczestnika ekosystemu.</w:t>
            </w:r>
          </w:p>
        </w:tc>
        <w:tc>
          <w:tcPr>
            <w:tcW w:w="127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3FC" w:rsidRPr="00631830" w:rsidRDefault="003A63FC" w:rsidP="003A63FC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0-10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2</w:t>
            </w:r>
          </w:p>
        </w:tc>
      </w:tr>
      <w:tr w:rsidR="003A63FC" w:rsidRPr="001571A9" w:rsidTr="000C4D31">
        <w:trPr>
          <w:trHeight w:val="362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3FC" w:rsidRPr="005F69E7" w:rsidRDefault="003A63FC" w:rsidP="009C7247">
            <w:pPr>
              <w:pStyle w:val="Akapitzlist"/>
              <w:numPr>
                <w:ilvl w:val="0"/>
                <w:numId w:val="35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3FC" w:rsidRPr="005F69E7" w:rsidRDefault="003A63FC" w:rsidP="009C7247">
            <w:pPr>
              <w:keepNext/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 xml:space="preserve">Zaangażowanie uczelni na rzecz Platformy startowej jako uczestnika ekosystemu.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2</w:t>
            </w:r>
          </w:p>
        </w:tc>
      </w:tr>
      <w:tr w:rsidR="003A63FC" w:rsidRPr="001571A9" w:rsidTr="000C4D31">
        <w:trPr>
          <w:trHeight w:val="27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3FC" w:rsidRPr="005F69E7" w:rsidRDefault="003A63FC" w:rsidP="009C7247">
            <w:pPr>
              <w:pStyle w:val="Akapitzlist"/>
              <w:numPr>
                <w:ilvl w:val="0"/>
                <w:numId w:val="35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FC" w:rsidRPr="005F69E7" w:rsidRDefault="003A63FC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Zaangażowanie dużych przedsiębiorców na rzecz Platformy startowej jako uczestnika ekosystemu.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3FC" w:rsidRPr="00631830" w:rsidRDefault="003A63FC" w:rsidP="003A63FC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</w:t>
            </w:r>
          </w:p>
        </w:tc>
      </w:tr>
      <w:tr w:rsidR="003A63FC" w:rsidRPr="001571A9" w:rsidTr="000C4D31">
        <w:trPr>
          <w:trHeight w:val="61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3FC" w:rsidRPr="005F69E7" w:rsidRDefault="003A63FC" w:rsidP="009C7247">
            <w:pPr>
              <w:pStyle w:val="Akapitzlist"/>
              <w:numPr>
                <w:ilvl w:val="0"/>
                <w:numId w:val="35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FC" w:rsidRPr="005F69E7" w:rsidRDefault="003A63FC" w:rsidP="009C7247">
            <w:pPr>
              <w:keepNext/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Zaangażowanie innych instytucji otoczenia biznesu (typu fundusze Venture Capital, fundusze kapitału zalążkowego, anioły biznesu) jako uczestnika ekosystemu.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3FC" w:rsidRPr="00631830" w:rsidRDefault="009D19C1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</w:t>
            </w:r>
          </w:p>
        </w:tc>
      </w:tr>
      <w:tr w:rsidR="003A63FC" w:rsidRPr="001571A9" w:rsidTr="000C4D31">
        <w:trPr>
          <w:trHeight w:val="557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3FC" w:rsidRPr="005F69E7" w:rsidRDefault="003A63FC" w:rsidP="009C7247">
            <w:pPr>
              <w:pStyle w:val="Akapitzlist"/>
              <w:numPr>
                <w:ilvl w:val="0"/>
                <w:numId w:val="35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3FC" w:rsidRPr="005F69E7" w:rsidRDefault="003A63FC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Działania Platformy startowej wynikające ze strategii promocyjno- informacyjnej zapewniają odpowiedni sposób dotarcia do grupy pomysłodawców oraz zagwarantują napływ innowacyjnych pomysłów.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3FC" w:rsidRPr="00631830" w:rsidRDefault="003A63FC" w:rsidP="009D19C1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</w:t>
            </w:r>
            <w:r w:rsidR="009D19C1"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-</w:t>
            </w: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3</w:t>
            </w:r>
          </w:p>
        </w:tc>
      </w:tr>
      <w:tr w:rsidR="003A63FC" w:rsidRPr="001571A9" w:rsidTr="000C4D31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3FC" w:rsidRPr="005F69E7" w:rsidRDefault="003A63FC" w:rsidP="009C7247">
            <w:pPr>
              <w:pStyle w:val="Akapitzlist"/>
              <w:numPr>
                <w:ilvl w:val="0"/>
                <w:numId w:val="35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3FC" w:rsidRPr="005F69E7" w:rsidRDefault="003A63FC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Sposób organizacji i przeprowadzenia naboru pomysłów.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3FC" w:rsidRPr="00631830" w:rsidRDefault="009D19C1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3</w:t>
            </w:r>
          </w:p>
        </w:tc>
      </w:tr>
      <w:tr w:rsidR="003A63FC" w:rsidRPr="001571A9" w:rsidTr="000C4D31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3FC" w:rsidRPr="005F69E7" w:rsidRDefault="003A63FC" w:rsidP="009C7247">
            <w:pPr>
              <w:pStyle w:val="Akapitzlist"/>
              <w:numPr>
                <w:ilvl w:val="0"/>
                <w:numId w:val="35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3FC" w:rsidRPr="005F69E7" w:rsidRDefault="003A63FC" w:rsidP="009C7247">
            <w:pPr>
              <w:keepNext/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 xml:space="preserve">Wnioskodawca oraz partnerzy posiadają potencjał finansowy, techniczny i organizacyjny do świadczenia usług przedsiębiorstwom typu  </w:t>
            </w:r>
            <w:proofErr w:type="spellStart"/>
            <w:r w:rsidRPr="005F69E7">
              <w:rPr>
                <w:rFonts w:cstheme="minorHAnsi"/>
                <w:b/>
              </w:rPr>
              <w:t>startup</w:t>
            </w:r>
            <w:proofErr w:type="spellEnd"/>
            <w:r w:rsidRPr="005F69E7">
              <w:rPr>
                <w:rFonts w:cstheme="minorHAnsi"/>
                <w:b/>
              </w:rPr>
              <w:t xml:space="preserve"> na Platformie startowej.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3FC" w:rsidRPr="00631830" w:rsidRDefault="009D19C1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4</w:t>
            </w:r>
          </w:p>
        </w:tc>
      </w:tr>
      <w:tr w:rsidR="003A63FC" w:rsidRPr="001571A9" w:rsidTr="000C4D31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3FC" w:rsidRPr="005F69E7" w:rsidRDefault="003A63FC" w:rsidP="009C7247">
            <w:pPr>
              <w:pStyle w:val="Akapitzlist"/>
              <w:numPr>
                <w:ilvl w:val="0"/>
                <w:numId w:val="35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3FC" w:rsidRPr="005F69E7" w:rsidRDefault="003A63FC" w:rsidP="009C7247">
            <w:pPr>
              <w:keepNext/>
              <w:snapToGrid w:val="0"/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>Jakościowa ocena strategii rozwoju działalności Wnioskodawcy.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63FC" w:rsidRPr="00631830" w:rsidRDefault="009D19C1" w:rsidP="009D19C1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3</w:t>
            </w:r>
          </w:p>
        </w:tc>
      </w:tr>
      <w:tr w:rsidR="003A63FC" w:rsidRPr="001571A9" w:rsidTr="000C4D31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3FC" w:rsidRPr="005F69E7" w:rsidRDefault="003A63FC" w:rsidP="009C7247">
            <w:pPr>
              <w:pStyle w:val="Akapitzlist"/>
              <w:numPr>
                <w:ilvl w:val="0"/>
                <w:numId w:val="35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FC" w:rsidRPr="005F69E7" w:rsidRDefault="003A63FC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 xml:space="preserve">Kompetencje i zasoby kadrowe odpowiadające za program inkubacji przedsiębiorstw typu </w:t>
            </w:r>
            <w:proofErr w:type="spellStart"/>
            <w:r w:rsidRPr="005F69E7">
              <w:rPr>
                <w:rFonts w:cstheme="minorHAnsi"/>
                <w:b/>
              </w:rPr>
              <w:t>startup</w:t>
            </w:r>
            <w:proofErr w:type="spellEnd"/>
            <w:r w:rsidRPr="005F69E7">
              <w:rPr>
                <w:rFonts w:cstheme="minorHAnsi"/>
                <w:b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3FC" w:rsidRPr="00631830" w:rsidRDefault="009D19C1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3</w:t>
            </w:r>
          </w:p>
        </w:tc>
      </w:tr>
      <w:tr w:rsidR="003A63FC" w:rsidRPr="001571A9" w:rsidTr="000C4D31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3FC" w:rsidRPr="005F69E7" w:rsidRDefault="003A63FC" w:rsidP="009C7247">
            <w:pPr>
              <w:pStyle w:val="Akapitzlist"/>
              <w:numPr>
                <w:ilvl w:val="0"/>
                <w:numId w:val="35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3FC" w:rsidRPr="005F69E7" w:rsidRDefault="003A63FC" w:rsidP="009C7247">
            <w:pPr>
              <w:keepNext/>
              <w:autoSpaceDE w:val="0"/>
              <w:snapToGrid w:val="0"/>
              <w:spacing w:before="60" w:afterLines="60" w:after="144"/>
              <w:jc w:val="both"/>
              <w:rPr>
                <w:rFonts w:cstheme="minorHAnsi"/>
                <w:b/>
              </w:rPr>
            </w:pPr>
            <w:r w:rsidRPr="005F69E7">
              <w:rPr>
                <w:rFonts w:cstheme="minorHAnsi"/>
                <w:b/>
              </w:rPr>
              <w:t>Planowane wydatki są adekwatne do zaplanowanych rezultatów – badanie efektywności budżetowej inkubacji.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63FC" w:rsidRPr="00631830" w:rsidRDefault="009D19C1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5</w:t>
            </w:r>
          </w:p>
        </w:tc>
      </w:tr>
      <w:tr w:rsidR="003A63FC" w:rsidRPr="001571A9" w:rsidTr="000C4D31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</w:tcPr>
          <w:p w:rsidR="003A63FC" w:rsidRPr="005F69E7" w:rsidRDefault="003A63FC" w:rsidP="009C7247">
            <w:pPr>
              <w:pStyle w:val="Akapitzlist"/>
              <w:numPr>
                <w:ilvl w:val="0"/>
                <w:numId w:val="35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1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3A63FC" w:rsidRPr="005F69E7" w:rsidRDefault="003A63FC" w:rsidP="009C7247">
            <w:pPr>
              <w:spacing w:before="60" w:afterLines="60" w:after="144"/>
              <w:jc w:val="both"/>
              <w:rPr>
                <w:rFonts w:cstheme="minorHAnsi"/>
              </w:rPr>
            </w:pPr>
            <w:r w:rsidRPr="005F69E7">
              <w:rPr>
                <w:rFonts w:cstheme="minorHAnsi"/>
                <w:b/>
              </w:rPr>
              <w:t xml:space="preserve">Doświadczenie Wnioskodawcy i partnerów w </w:t>
            </w:r>
            <w:proofErr w:type="spellStart"/>
            <w:r w:rsidRPr="005F69E7">
              <w:rPr>
                <w:rFonts w:cstheme="minorHAnsi"/>
                <w:b/>
              </w:rPr>
              <w:t>preinkubacji</w:t>
            </w:r>
            <w:proofErr w:type="spellEnd"/>
            <w:r w:rsidRPr="005F69E7">
              <w:rPr>
                <w:rFonts w:cstheme="minorHAnsi"/>
                <w:b/>
              </w:rPr>
              <w:t xml:space="preserve"> i inkubacji przedsiębiorstw typu </w:t>
            </w:r>
            <w:proofErr w:type="spellStart"/>
            <w:r w:rsidRPr="005F69E7">
              <w:rPr>
                <w:rFonts w:cstheme="minorHAnsi"/>
                <w:b/>
              </w:rPr>
              <w:t>startup</w:t>
            </w:r>
            <w:proofErr w:type="spellEnd"/>
            <w:r w:rsidRPr="005F69E7">
              <w:rPr>
                <w:rFonts w:cstheme="minorHAnsi"/>
                <w:b/>
              </w:rPr>
              <w:t>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</w:tcPr>
          <w:p w:rsidR="003A63FC" w:rsidRPr="00631830" w:rsidRDefault="009D19C1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</w:tcPr>
          <w:p w:rsidR="003A63FC" w:rsidRPr="00631830" w:rsidRDefault="003A63FC" w:rsidP="009C7247">
            <w:pPr>
              <w:pStyle w:val="Tekstpodstawowy"/>
              <w:keepNext/>
              <w:snapToGrid w:val="0"/>
              <w:spacing w:before="60" w:afterLines="60" w:after="144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</w:t>
            </w:r>
          </w:p>
        </w:tc>
      </w:tr>
      <w:tr w:rsidR="001E66FA" w:rsidRPr="001571A9" w:rsidTr="001E66FA">
        <w:trPr>
          <w:trHeight w:val="284"/>
        </w:trPr>
        <w:tc>
          <w:tcPr>
            <w:tcW w:w="1485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E66FA" w:rsidRPr="005F69E7" w:rsidRDefault="001E66FA" w:rsidP="009B5530">
            <w:pPr>
              <w:pStyle w:val="Tekstpodstawowy"/>
              <w:keepNext/>
              <w:snapToGrid w:val="0"/>
              <w:spacing w:before="60" w:afterLines="60" w:after="144"/>
              <w:jc w:val="both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5F69E7">
              <w:rPr>
                <w:rFonts w:asciiTheme="minorHAnsi" w:hAnsiTheme="minorHAnsi" w:cstheme="minorHAnsi"/>
                <w:sz w:val="20"/>
                <w:szCs w:val="20"/>
              </w:rPr>
              <w:t>Dofinansowanie dostają 2 (3) najwyżej ocenione wnioski o dofinansowanie, które przekroczyły próg</w:t>
            </w:r>
            <w:r w:rsidRPr="005F69E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="009B553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5</w:t>
            </w:r>
            <w:r w:rsidR="00A51A8B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0</w:t>
            </w:r>
            <w:r w:rsidR="003A63FC" w:rsidRPr="005F69E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5F69E7">
              <w:rPr>
                <w:rFonts w:asciiTheme="minorHAnsi" w:hAnsiTheme="minorHAnsi" w:cstheme="minorHAnsi"/>
                <w:sz w:val="20"/>
                <w:szCs w:val="20"/>
              </w:rPr>
              <w:t>punktów</w:t>
            </w:r>
            <w:r w:rsidRPr="005F69E7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na </w:t>
            </w:r>
            <w:r w:rsidR="009B5530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92</w:t>
            </w:r>
            <w:r w:rsidR="003A63FC" w:rsidRPr="005F69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F69E7">
              <w:rPr>
                <w:rFonts w:asciiTheme="minorHAnsi" w:hAnsiTheme="minorHAnsi" w:cstheme="minorHAnsi"/>
                <w:sz w:val="20"/>
                <w:szCs w:val="20"/>
              </w:rPr>
              <w:t>możliwych do zdobycia na oc</w:t>
            </w:r>
            <w:r w:rsidR="00C54431">
              <w:rPr>
                <w:rFonts w:asciiTheme="minorHAnsi" w:hAnsiTheme="minorHAnsi" w:cstheme="minorHAnsi"/>
                <w:sz w:val="20"/>
                <w:szCs w:val="20"/>
              </w:rPr>
              <w:t>enie merytorycznej</w:t>
            </w:r>
            <w:r w:rsidRPr="005F69E7">
              <w:rPr>
                <w:rFonts w:asciiTheme="minorHAnsi" w:hAnsiTheme="minorHAnsi" w:cstheme="minorHAnsi"/>
                <w:sz w:val="20"/>
                <w:szCs w:val="20"/>
              </w:rPr>
              <w:t xml:space="preserve">. Jeżeli dwa projekty mają tę samą liczbę punktów, wyżej na liście rankingowej będzie umieszczony ten, który uzyska wyższy wynik w ocenie kryteriów rozstrzygających. </w:t>
            </w:r>
          </w:p>
        </w:tc>
      </w:tr>
      <w:tr w:rsidR="001E66FA" w:rsidRPr="001571A9" w:rsidTr="009D19C1">
        <w:trPr>
          <w:trHeight w:val="293"/>
        </w:trPr>
        <w:tc>
          <w:tcPr>
            <w:tcW w:w="1485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1E66FA" w:rsidRPr="005F69E7" w:rsidRDefault="001E66FA" w:rsidP="00631830">
            <w:pPr>
              <w:spacing w:before="120" w:after="120"/>
              <w:rPr>
                <w:rFonts w:cstheme="minorHAnsi"/>
              </w:rPr>
            </w:pPr>
            <w:r w:rsidRPr="00631830">
              <w:rPr>
                <w:rFonts w:cstheme="minorHAnsi"/>
                <w:b/>
                <w:color w:val="FFFFFF" w:themeColor="background1"/>
              </w:rPr>
              <w:t>KRYTERIA ROZSTRZYGAJĄCE</w:t>
            </w:r>
          </w:p>
        </w:tc>
      </w:tr>
      <w:tr w:rsidR="009D19C1" w:rsidRPr="001571A9" w:rsidTr="001053D7">
        <w:trPr>
          <w:trHeight w:val="284"/>
        </w:trPr>
        <w:tc>
          <w:tcPr>
            <w:tcW w:w="66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nil"/>
            </w:tcBorders>
          </w:tcPr>
          <w:p w:rsidR="009D19C1" w:rsidRPr="005F69E7" w:rsidRDefault="009D19C1" w:rsidP="009C7247">
            <w:pPr>
              <w:pStyle w:val="Akapitzlist"/>
              <w:numPr>
                <w:ilvl w:val="0"/>
                <w:numId w:val="36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9" w:type="dxa"/>
            <w:gridSpan w:val="5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C1" w:rsidRPr="005F69E7" w:rsidRDefault="009D19C1" w:rsidP="009D19C1">
            <w:pPr>
              <w:pStyle w:val="Tekstpodstawowy"/>
              <w:keepNext/>
              <w:snapToGrid w:val="0"/>
              <w:spacing w:before="60" w:afterLines="60" w:after="144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9D19C1">
              <w:rPr>
                <w:rFonts w:asciiTheme="minorHAnsi" w:eastAsiaTheme="minorEastAsia" w:hAnsiTheme="minorHAnsi" w:cstheme="minorHAnsi"/>
                <w:bCs w:val="0"/>
                <w:color w:val="000000"/>
                <w:sz w:val="20"/>
                <w:szCs w:val="20"/>
                <w:lang w:val="pl-PL"/>
              </w:rPr>
              <w:t>Planowane wydatki są adekwatne do zaplanowanych rezultatów – badanie efektywności budżetowej inkubacji.</w:t>
            </w:r>
          </w:p>
        </w:tc>
      </w:tr>
      <w:tr w:rsidR="009D19C1" w:rsidRPr="001571A9" w:rsidTr="009D19C1">
        <w:trPr>
          <w:trHeight w:val="412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D19C1" w:rsidRPr="005F69E7" w:rsidRDefault="009D19C1" w:rsidP="009C7247">
            <w:pPr>
              <w:pStyle w:val="Akapitzlist"/>
              <w:numPr>
                <w:ilvl w:val="0"/>
                <w:numId w:val="36"/>
              </w:numPr>
              <w:spacing w:before="60" w:afterLines="60" w:after="14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9C1" w:rsidRPr="005F69E7" w:rsidRDefault="009D19C1" w:rsidP="009D19C1">
            <w:pPr>
              <w:pStyle w:val="Tekstpodstawowy"/>
              <w:keepNext/>
              <w:snapToGrid w:val="0"/>
              <w:spacing w:before="60" w:afterLines="60" w:after="144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9D19C1">
              <w:rPr>
                <w:rFonts w:asciiTheme="minorHAnsi" w:eastAsiaTheme="minorEastAsia" w:hAnsiTheme="minorHAnsi" w:cstheme="minorHAnsi"/>
                <w:bCs w:val="0"/>
                <w:color w:val="000000"/>
                <w:sz w:val="20"/>
                <w:szCs w:val="20"/>
                <w:lang w:val="pl-PL"/>
              </w:rPr>
              <w:t>Zaangażowanie władz jednostek samorządu terytorialnego na rzecz Platformy startowej jako uczestnika ekosystemu.</w:t>
            </w:r>
            <w:r w:rsidRPr="005F69E7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</w:tr>
    </w:tbl>
    <w:p w:rsidR="000C4D31" w:rsidRDefault="000C4D31">
      <w:r>
        <w:br w:type="page"/>
      </w: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7"/>
        <w:gridCol w:w="29"/>
        <w:gridCol w:w="7750"/>
        <w:gridCol w:w="29"/>
        <w:gridCol w:w="33"/>
        <w:gridCol w:w="1356"/>
        <w:gridCol w:w="29"/>
        <w:gridCol w:w="122"/>
        <w:gridCol w:w="1125"/>
        <w:gridCol w:w="29"/>
      </w:tblGrid>
      <w:tr w:rsidR="000A5E5F" w:rsidRPr="001571A9" w:rsidTr="004F47BD">
        <w:trPr>
          <w:gridAfter w:val="1"/>
          <w:wAfter w:w="29" w:type="dxa"/>
          <w:trHeight w:val="287"/>
        </w:trPr>
        <w:tc>
          <w:tcPr>
            <w:tcW w:w="14709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tbl>
            <w:tblPr>
              <w:tblW w:w="147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09"/>
            </w:tblGrid>
            <w:tr w:rsidR="000A5E5F" w:rsidRPr="009D19C1" w:rsidTr="00FE1232">
              <w:trPr>
                <w:trHeight w:val="504"/>
              </w:trPr>
              <w:tc>
                <w:tcPr>
                  <w:tcW w:w="14709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  <w:shd w:val="clear" w:color="auto" w:fill="000000" w:themeFill="text1"/>
                  <w:vAlign w:val="center"/>
                </w:tcPr>
                <w:p w:rsidR="000A5E5F" w:rsidRPr="009D19C1" w:rsidRDefault="004F47BD" w:rsidP="004F47BD">
                  <w:pPr>
                    <w:spacing w:before="120" w:after="120"/>
                    <w:jc w:val="center"/>
                    <w:rPr>
                      <w:rFonts w:cstheme="minorHAnsi"/>
                      <w:b/>
                      <w:color w:val="FFFFFF" w:themeColor="background1"/>
                    </w:rPr>
                  </w:pPr>
                  <w:r w:rsidRPr="004F47BD">
                    <w:rPr>
                      <w:rFonts w:cstheme="minorHAnsi"/>
                      <w:b/>
                      <w:color w:val="FFFFFF" w:themeColor="background1"/>
                      <w:sz w:val="24"/>
                    </w:rPr>
                    <w:t>KRYTERIA FORMALNE</w:t>
                  </w:r>
                </w:p>
              </w:tc>
            </w:tr>
          </w:tbl>
          <w:p w:rsidR="000A5E5F" w:rsidRPr="001571A9" w:rsidRDefault="000A5E5F">
            <w:pPr>
              <w:rPr>
                <w:rFonts w:cstheme="minorHAnsi"/>
              </w:rPr>
            </w:pPr>
          </w:p>
        </w:tc>
      </w:tr>
      <w:tr w:rsidR="004F47BD" w:rsidRPr="001571A9" w:rsidTr="00711224">
        <w:trPr>
          <w:gridAfter w:val="1"/>
          <w:wAfter w:w="29" w:type="dxa"/>
          <w:trHeight w:val="287"/>
        </w:trPr>
        <w:tc>
          <w:tcPr>
            <w:tcW w:w="817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4F47BD" w:rsidRPr="00631830" w:rsidRDefault="004F47BD" w:rsidP="00820B89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br w:type="page"/>
              <w:t>Lp.</w:t>
            </w:r>
          </w:p>
        </w:tc>
        <w:tc>
          <w:tcPr>
            <w:tcW w:w="3402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4F47BD" w:rsidRPr="00631830" w:rsidRDefault="004F47BD" w:rsidP="00820B89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t>Nazwa kryterium</w:t>
            </w:r>
          </w:p>
        </w:tc>
        <w:tc>
          <w:tcPr>
            <w:tcW w:w="7796" w:type="dxa"/>
            <w:gridSpan w:val="3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4F47BD" w:rsidRPr="00631830" w:rsidRDefault="004F47BD" w:rsidP="00820B89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t>Opis kryterium</w:t>
            </w:r>
          </w:p>
        </w:tc>
        <w:tc>
          <w:tcPr>
            <w:tcW w:w="1418" w:type="dxa"/>
            <w:gridSpan w:val="3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4F47BD" w:rsidRPr="00631830" w:rsidRDefault="004F47BD" w:rsidP="00820B89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t>Sposób oceny</w:t>
            </w:r>
          </w:p>
        </w:tc>
        <w:tc>
          <w:tcPr>
            <w:tcW w:w="1276" w:type="dxa"/>
            <w:gridSpan w:val="3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4F47BD" w:rsidRPr="00631830" w:rsidRDefault="004F47BD" w:rsidP="00820B89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t>Wymagane minimum</w:t>
            </w:r>
          </w:p>
        </w:tc>
      </w:tr>
      <w:tr w:rsidR="004F47BD" w:rsidRPr="001571A9" w:rsidTr="004F47BD">
        <w:trPr>
          <w:gridAfter w:val="1"/>
          <w:wAfter w:w="29" w:type="dxa"/>
          <w:trHeight w:val="287"/>
        </w:trPr>
        <w:tc>
          <w:tcPr>
            <w:tcW w:w="14709" w:type="dxa"/>
            <w:gridSpan w:val="11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4F47BD" w:rsidRPr="00631830" w:rsidRDefault="004F47BD" w:rsidP="004F47BD">
            <w:pPr>
              <w:keepNext/>
              <w:tabs>
                <w:tab w:val="left" w:pos="0"/>
              </w:tabs>
              <w:snapToGrid w:val="0"/>
              <w:spacing w:before="120" w:after="120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  <w:color w:val="FFFFFF" w:themeColor="background1"/>
              </w:rPr>
              <w:t>KRYTERIA FORMALNE – WNIOSKODAWCA</w:t>
            </w:r>
          </w:p>
        </w:tc>
      </w:tr>
      <w:tr w:rsidR="00BB52D7" w:rsidRPr="009D19C1" w:rsidTr="004F47BD">
        <w:trPr>
          <w:gridAfter w:val="1"/>
          <w:wAfter w:w="29" w:type="dxa"/>
          <w:trHeight w:val="504"/>
        </w:trPr>
        <w:tc>
          <w:tcPr>
            <w:tcW w:w="817" w:type="dxa"/>
            <w:tcBorders>
              <w:top w:val="single" w:sz="4" w:space="0" w:color="FFFFFF" w:themeColor="background1"/>
            </w:tcBorders>
          </w:tcPr>
          <w:p w:rsidR="00BB52D7" w:rsidRPr="009D19C1" w:rsidRDefault="00BB52D7" w:rsidP="00534F15">
            <w:pPr>
              <w:numPr>
                <w:ilvl w:val="0"/>
                <w:numId w:val="30"/>
              </w:numPr>
              <w:ind w:left="357" w:hanging="357"/>
              <w:jc w:val="center"/>
              <w:rPr>
                <w:rFonts w:cstheme="minorHAnsi"/>
                <w:b/>
              </w:rPr>
            </w:pPr>
          </w:p>
        </w:tc>
        <w:tc>
          <w:tcPr>
            <w:tcW w:w="3419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:rsidR="003F2872" w:rsidRPr="009D19C1" w:rsidRDefault="008A6671" w:rsidP="00346D13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Wnioskodawca posiada siedzibę na terytorium jednego z</w:t>
            </w:r>
            <w:r w:rsidR="004E5DD4" w:rsidRPr="009D19C1">
              <w:rPr>
                <w:rFonts w:cstheme="minorHAnsi"/>
                <w:b/>
              </w:rPr>
              <w:t xml:space="preserve"> województw makroregionu Polski </w:t>
            </w:r>
            <w:r w:rsidRPr="009D19C1">
              <w:rPr>
                <w:rFonts w:cstheme="minorHAnsi"/>
                <w:b/>
              </w:rPr>
              <w:t>Wschodniej</w:t>
            </w:r>
            <w:r w:rsidR="002E1432" w:rsidRPr="009D19C1">
              <w:rPr>
                <w:rFonts w:cstheme="minorHAnsi"/>
                <w:b/>
              </w:rPr>
              <w:t>.</w:t>
            </w:r>
          </w:p>
        </w:tc>
        <w:tc>
          <w:tcPr>
            <w:tcW w:w="7779" w:type="dxa"/>
            <w:gridSpan w:val="2"/>
            <w:tcBorders>
              <w:top w:val="single" w:sz="4" w:space="0" w:color="FFFFFF" w:themeColor="background1"/>
            </w:tcBorders>
            <w:shd w:val="clear" w:color="auto" w:fill="auto"/>
          </w:tcPr>
          <w:p w:rsidR="00FA1C89" w:rsidRPr="009D19C1" w:rsidRDefault="00BB52D7" w:rsidP="00DE41E0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Wnioskodawca deklaruje, że </w:t>
            </w:r>
            <w:r w:rsidR="004E5DD4" w:rsidRPr="009D19C1">
              <w:rPr>
                <w:rFonts w:cstheme="minorHAnsi"/>
              </w:rPr>
              <w:t>posiada</w:t>
            </w:r>
            <w:r w:rsidR="00FA1C89" w:rsidRPr="009D19C1">
              <w:rPr>
                <w:rFonts w:cstheme="minorHAnsi"/>
              </w:rPr>
              <w:t xml:space="preserve"> siedzibę na terytorium jednego z województw </w:t>
            </w:r>
            <w:r w:rsidR="004E5DD4" w:rsidRPr="009D19C1">
              <w:rPr>
                <w:rFonts w:cstheme="minorHAnsi"/>
              </w:rPr>
              <w:t>Polski Wschodniej (</w:t>
            </w:r>
            <w:r w:rsidRPr="009D19C1">
              <w:rPr>
                <w:rFonts w:cstheme="minorHAnsi"/>
              </w:rPr>
              <w:t>tj. województw</w:t>
            </w:r>
            <w:r w:rsidR="00FA1C89" w:rsidRPr="009D19C1">
              <w:rPr>
                <w:rFonts w:cstheme="minorHAnsi"/>
              </w:rPr>
              <w:t>a</w:t>
            </w:r>
            <w:r w:rsidRPr="009D19C1">
              <w:rPr>
                <w:rFonts w:cstheme="minorHAnsi"/>
              </w:rPr>
              <w:t xml:space="preserve"> lubelskiego, podkarpackiego, podlaskiego, świętokrzyskiego lub warmińsko-mazurskiego) potwierdzoną wpisem do odpowiedniego rejestru.</w:t>
            </w:r>
          </w:p>
        </w:tc>
        <w:tc>
          <w:tcPr>
            <w:tcW w:w="1418" w:type="dxa"/>
            <w:gridSpan w:val="3"/>
            <w:tcBorders>
              <w:top w:val="single" w:sz="4" w:space="0" w:color="FFFFFF" w:themeColor="background1"/>
            </w:tcBorders>
          </w:tcPr>
          <w:p w:rsidR="00BB52D7" w:rsidRPr="009D19C1" w:rsidRDefault="00BB52D7" w:rsidP="00011F5D">
            <w:pPr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276" w:type="dxa"/>
            <w:gridSpan w:val="3"/>
            <w:tcBorders>
              <w:top w:val="single" w:sz="4" w:space="0" w:color="FFFFFF" w:themeColor="background1"/>
            </w:tcBorders>
          </w:tcPr>
          <w:p w:rsidR="00BB52D7" w:rsidRPr="00631830" w:rsidRDefault="00BB52D7" w:rsidP="00011F5D">
            <w:pPr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BB52D7" w:rsidRPr="009D19C1" w:rsidTr="00DE75A0">
        <w:trPr>
          <w:gridAfter w:val="1"/>
          <w:wAfter w:w="29" w:type="dxa"/>
        </w:trPr>
        <w:tc>
          <w:tcPr>
            <w:tcW w:w="817" w:type="dxa"/>
          </w:tcPr>
          <w:p w:rsidR="00BB52D7" w:rsidRPr="009D19C1" w:rsidRDefault="00BB52D7" w:rsidP="001E66FA">
            <w:pPr>
              <w:numPr>
                <w:ilvl w:val="0"/>
                <w:numId w:val="30"/>
              </w:numPr>
              <w:ind w:left="357" w:hanging="357"/>
              <w:jc w:val="center"/>
              <w:rPr>
                <w:rFonts w:cstheme="minorHAnsi"/>
                <w:b/>
              </w:rPr>
            </w:pPr>
          </w:p>
        </w:tc>
        <w:tc>
          <w:tcPr>
            <w:tcW w:w="3419" w:type="dxa"/>
            <w:gridSpan w:val="2"/>
            <w:shd w:val="clear" w:color="auto" w:fill="auto"/>
          </w:tcPr>
          <w:p w:rsidR="00BB52D7" w:rsidRPr="009D19C1" w:rsidRDefault="00BB52D7" w:rsidP="00346D13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Wnioskodawca</w:t>
            </w:r>
            <w:r w:rsidR="00ED4C1C" w:rsidRPr="009D19C1">
              <w:rPr>
                <w:rFonts w:cstheme="minorHAnsi"/>
                <w:b/>
              </w:rPr>
              <w:t>/</w:t>
            </w:r>
            <w:r w:rsidR="00DA24AD" w:rsidRPr="009D19C1">
              <w:rPr>
                <w:rFonts w:cstheme="minorHAnsi"/>
                <w:b/>
              </w:rPr>
              <w:t>partnerzy</w:t>
            </w:r>
            <w:r w:rsidR="004072F9" w:rsidRPr="009D19C1">
              <w:rPr>
                <w:rFonts w:cstheme="minorHAnsi"/>
                <w:b/>
              </w:rPr>
              <w:t xml:space="preserve"> </w:t>
            </w:r>
            <w:r w:rsidRPr="009D19C1">
              <w:rPr>
                <w:rFonts w:cstheme="minorHAnsi"/>
                <w:b/>
              </w:rPr>
              <w:t>nie podlega</w:t>
            </w:r>
            <w:r w:rsidR="00DA24AD" w:rsidRPr="009D19C1">
              <w:rPr>
                <w:rFonts w:cstheme="minorHAnsi"/>
                <w:b/>
              </w:rPr>
              <w:t>ją</w:t>
            </w:r>
            <w:r w:rsidRPr="009D19C1">
              <w:rPr>
                <w:rFonts w:cstheme="minorHAnsi"/>
                <w:b/>
              </w:rPr>
              <w:t xml:space="preserve"> wykluczeniu z możliwości uzyskania wsparcia w ramach </w:t>
            </w:r>
            <w:r w:rsidR="00307FE3" w:rsidRPr="009D19C1">
              <w:rPr>
                <w:rFonts w:cstheme="minorHAnsi"/>
                <w:b/>
              </w:rPr>
              <w:t>Pod</w:t>
            </w:r>
            <w:r w:rsidR="00204164" w:rsidRPr="009D19C1">
              <w:rPr>
                <w:rFonts w:cstheme="minorHAnsi"/>
                <w:b/>
              </w:rPr>
              <w:t>d</w:t>
            </w:r>
            <w:r w:rsidRPr="009D19C1">
              <w:rPr>
                <w:rFonts w:cstheme="minorHAnsi"/>
                <w:b/>
              </w:rPr>
              <w:t xml:space="preserve">ziałania </w:t>
            </w:r>
            <w:r w:rsidR="002E1432" w:rsidRPr="009D19C1">
              <w:rPr>
                <w:rFonts w:cstheme="minorHAnsi"/>
                <w:b/>
              </w:rPr>
              <w:t>1.1.1 POPW.</w:t>
            </w:r>
          </w:p>
        </w:tc>
        <w:tc>
          <w:tcPr>
            <w:tcW w:w="7779" w:type="dxa"/>
            <w:gridSpan w:val="2"/>
            <w:shd w:val="clear" w:color="auto" w:fill="auto"/>
          </w:tcPr>
          <w:p w:rsidR="00BB52D7" w:rsidRPr="009D19C1" w:rsidRDefault="00BB52D7" w:rsidP="00DE75A0">
            <w:pPr>
              <w:keepNext/>
              <w:snapToGrid w:val="0"/>
              <w:spacing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W odniesieniu do wnioskodawcy</w:t>
            </w:r>
            <w:r w:rsidR="00DE75A0" w:rsidRPr="009D19C1">
              <w:rPr>
                <w:rFonts w:cstheme="minorHAnsi"/>
              </w:rPr>
              <w:t>/</w:t>
            </w:r>
            <w:r w:rsidR="00CE0E5F" w:rsidRPr="009D19C1">
              <w:rPr>
                <w:rFonts w:cstheme="minorHAnsi"/>
              </w:rPr>
              <w:t>partnerów</w:t>
            </w:r>
            <w:r w:rsidR="002D148A" w:rsidRPr="009D19C1">
              <w:rPr>
                <w:rFonts w:cstheme="minorHAnsi"/>
              </w:rPr>
              <w:t xml:space="preserve"> </w:t>
            </w:r>
            <w:r w:rsidR="00D2247F" w:rsidRPr="009D19C1">
              <w:rPr>
                <w:rFonts w:cstheme="minorHAnsi"/>
              </w:rPr>
              <w:t>świadczą</w:t>
            </w:r>
            <w:r w:rsidR="004072F9" w:rsidRPr="009D19C1">
              <w:rPr>
                <w:rFonts w:cstheme="minorHAnsi"/>
              </w:rPr>
              <w:t xml:space="preserve">cych usługi podstawowe </w:t>
            </w:r>
            <w:r w:rsidR="00F9735D" w:rsidRPr="009D19C1">
              <w:rPr>
                <w:rFonts w:cstheme="minorHAnsi"/>
              </w:rPr>
              <w:t>w ramach platformy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>nie zachodzą przesłanki określone w:</w:t>
            </w:r>
          </w:p>
          <w:p w:rsidR="00BB52D7" w:rsidRPr="009D19C1" w:rsidRDefault="00BB52D7" w:rsidP="00DE41E0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art. 207 ustawy z dnia 27 sierpnia 2009 r. o finansach publicznych;</w:t>
            </w:r>
          </w:p>
          <w:p w:rsidR="00BB52D7" w:rsidRPr="009D19C1" w:rsidRDefault="00BB52D7" w:rsidP="00DE41E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:rsidR="00BB52D7" w:rsidRPr="009D19C1" w:rsidRDefault="00BB52D7" w:rsidP="00DE41E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kary;</w:t>
            </w:r>
          </w:p>
          <w:p w:rsidR="00BB52D7" w:rsidRPr="009D19C1" w:rsidRDefault="00BB52D7" w:rsidP="00DE41E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714" w:hanging="357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art. 6b ust. 3 ustawy z dnia 9 listopada 2000 r. o utworzeniu Polskiej Agencji Rozwoju Przedsiębiorczości;</w:t>
            </w:r>
          </w:p>
          <w:p w:rsidR="00BB52D7" w:rsidRPr="009D19C1" w:rsidRDefault="00BB52D7" w:rsidP="00DE41E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714" w:hanging="357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art. 37 ust. 3 ustawy z dnia 11 lipca 2014 r. o zasadach realizacji programów w zakresie polityki spójności finansowanych w perspektywie finansowej 2014–2020</w:t>
            </w:r>
          </w:p>
          <w:p w:rsidR="00BB52D7" w:rsidRPr="009D19C1" w:rsidRDefault="00BB52D7" w:rsidP="00DE41E0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oraz</w:t>
            </w:r>
          </w:p>
          <w:p w:rsidR="00BB52D7" w:rsidRPr="009D19C1" w:rsidRDefault="00BB52D7" w:rsidP="00DE41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wnioskodawca nie znajduje się w trudnej sytuacji w rozumieniu unijnych przepisów dotyczących pomocy państwa </w:t>
            </w:r>
          </w:p>
          <w:p w:rsidR="00BB52D7" w:rsidRPr="009D19C1" w:rsidRDefault="00BB52D7" w:rsidP="00DE41E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na wnioskodawcy nie ciąży obowiązek zwrotu pomocy wynikający z decyzji Komisji Europejskiej uznającej taką pomoc za niezgodną z prawem lub rynkiem wewnętrznym.</w:t>
            </w:r>
          </w:p>
          <w:p w:rsidR="00BB52D7" w:rsidRPr="009D19C1" w:rsidRDefault="00BB52D7" w:rsidP="00DE41E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Kryterium będzie weryfikowane na podstawie oświadczenia</w:t>
            </w:r>
            <w:r w:rsidR="00501A95" w:rsidRPr="009D19C1">
              <w:rPr>
                <w:rFonts w:cstheme="minorHAnsi"/>
              </w:rPr>
              <w:t xml:space="preserve"> wnioskodawcy</w:t>
            </w:r>
            <w:r w:rsidR="00FF3840" w:rsidRPr="009D19C1">
              <w:rPr>
                <w:rFonts w:cstheme="minorHAnsi"/>
              </w:rPr>
              <w:t xml:space="preserve">, </w:t>
            </w:r>
            <w:r w:rsidR="00121DE0" w:rsidRPr="009D19C1">
              <w:rPr>
                <w:rFonts w:cstheme="minorHAnsi"/>
              </w:rPr>
              <w:t>będącego</w:t>
            </w:r>
            <w:r w:rsidRPr="009D19C1">
              <w:rPr>
                <w:rFonts w:cstheme="minorHAnsi"/>
              </w:rPr>
              <w:t xml:space="preserve"> </w:t>
            </w:r>
            <w:r w:rsidR="00121DE0" w:rsidRPr="009D19C1">
              <w:rPr>
                <w:rFonts w:cstheme="minorHAnsi"/>
              </w:rPr>
              <w:t>integralną częścią wniosku o dofinansowanie</w:t>
            </w:r>
            <w:r w:rsidRPr="009D19C1">
              <w:rPr>
                <w:rFonts w:cstheme="minorHAnsi"/>
              </w:rPr>
              <w:t xml:space="preserve">. </w:t>
            </w:r>
            <w:r w:rsidR="00121DE0" w:rsidRPr="009D19C1">
              <w:rPr>
                <w:rFonts w:cstheme="minorHAnsi"/>
              </w:rPr>
              <w:t>P</w:t>
            </w:r>
            <w:r w:rsidRPr="009D19C1">
              <w:rPr>
                <w:rFonts w:cstheme="minorHAnsi"/>
              </w:rPr>
              <w:t>rzed podpisaniem umowy o dofinansowanie projektu IP dokona weryfika</w:t>
            </w:r>
            <w:r w:rsidR="00121DE0" w:rsidRPr="009D19C1">
              <w:rPr>
                <w:rFonts w:cstheme="minorHAnsi"/>
              </w:rPr>
              <w:t>cji</w:t>
            </w:r>
            <w:r w:rsidRPr="009D19C1">
              <w:rPr>
                <w:rFonts w:cstheme="minorHAnsi"/>
              </w:rPr>
              <w:t xml:space="preserve"> spełniania powyższych warunków</w:t>
            </w:r>
            <w:r w:rsidR="00121DE0" w:rsidRPr="009D19C1">
              <w:rPr>
                <w:rFonts w:cstheme="minorHAnsi"/>
              </w:rPr>
              <w:t>,</w:t>
            </w:r>
            <w:r w:rsidRPr="009D19C1">
              <w:rPr>
                <w:rFonts w:cstheme="minorHAnsi"/>
              </w:rPr>
              <w:t xml:space="preserve"> w szczególności w oparciu o dokumenty wskazane w Regulaminie Konkursu.</w:t>
            </w:r>
            <w:r w:rsidR="00121DE0" w:rsidRPr="009D19C1">
              <w:rPr>
                <w:rFonts w:cstheme="minorHAnsi"/>
              </w:rPr>
              <w:t xml:space="preserve"> Dodatkowo IP wystąpi do Ministra Finansów o informację czy wyłoniony (rekomendowany do dofinansowania Wnioskodawca</w:t>
            </w:r>
            <w:r w:rsidR="00C73FE4" w:rsidRPr="009D19C1">
              <w:rPr>
                <w:rFonts w:cstheme="minorHAnsi"/>
              </w:rPr>
              <w:t xml:space="preserve"> oraz partnerzy</w:t>
            </w:r>
            <w:r w:rsidR="002B3BC9" w:rsidRPr="009D19C1">
              <w:rPr>
                <w:rFonts w:cstheme="minorHAnsi"/>
              </w:rPr>
              <w:t xml:space="preserve"> świadczący usługi podstawowe w ramach platformy</w:t>
            </w:r>
            <w:r w:rsidR="00121DE0" w:rsidRPr="009D19C1">
              <w:rPr>
                <w:rFonts w:cstheme="minorHAnsi"/>
              </w:rPr>
              <w:t>) nie widniej</w:t>
            </w:r>
            <w:r w:rsidR="00EB1046" w:rsidRPr="009D19C1">
              <w:rPr>
                <w:rFonts w:cstheme="minorHAnsi"/>
              </w:rPr>
              <w:t>ą</w:t>
            </w:r>
            <w:r w:rsidR="00121DE0" w:rsidRPr="009D19C1">
              <w:rPr>
                <w:rFonts w:cstheme="minorHAnsi"/>
              </w:rPr>
              <w:t xml:space="preserve"> w </w:t>
            </w:r>
            <w:r w:rsidR="00121DE0" w:rsidRPr="009D19C1">
              <w:rPr>
                <w:rFonts w:cstheme="minorHAnsi"/>
                <w:i/>
              </w:rPr>
              <w:t>Rejestrze podmiotów wykluczonych.</w:t>
            </w:r>
            <w:r w:rsidR="00121DE0" w:rsidRPr="009D19C1">
              <w:rPr>
                <w:rFonts w:cstheme="minorHAnsi"/>
              </w:rPr>
              <w:t xml:space="preserve"> </w:t>
            </w:r>
          </w:p>
        </w:tc>
        <w:tc>
          <w:tcPr>
            <w:tcW w:w="1418" w:type="dxa"/>
            <w:gridSpan w:val="3"/>
          </w:tcPr>
          <w:p w:rsidR="00BB52D7" w:rsidRPr="009D19C1" w:rsidRDefault="00BB52D7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276" w:type="dxa"/>
            <w:gridSpan w:val="3"/>
          </w:tcPr>
          <w:p w:rsidR="00BB52D7" w:rsidRPr="00631830" w:rsidRDefault="00BB52D7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89007C" w:rsidRPr="009D19C1" w:rsidTr="00CD2D10">
        <w:trPr>
          <w:gridAfter w:val="1"/>
          <w:wAfter w:w="29" w:type="dxa"/>
        </w:trPr>
        <w:tc>
          <w:tcPr>
            <w:tcW w:w="14709" w:type="dxa"/>
            <w:gridSpan w:val="11"/>
            <w:shd w:val="clear" w:color="auto" w:fill="0D0D0D" w:themeFill="text1" w:themeFillTint="F2"/>
          </w:tcPr>
          <w:p w:rsidR="0089007C" w:rsidRPr="009D19C1" w:rsidRDefault="00A3678E" w:rsidP="00631830">
            <w:pPr>
              <w:spacing w:before="120" w:after="120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  <w:color w:val="FFFFFF" w:themeColor="background1"/>
              </w:rPr>
              <w:t>KRYTERIA FORMALNE – PROJEKT</w:t>
            </w:r>
          </w:p>
        </w:tc>
      </w:tr>
      <w:tr w:rsidR="00343713" w:rsidRPr="009D19C1" w:rsidTr="00DE75A0">
        <w:tc>
          <w:tcPr>
            <w:tcW w:w="817" w:type="dxa"/>
          </w:tcPr>
          <w:p w:rsidR="00343713" w:rsidRPr="009D19C1" w:rsidRDefault="00343713" w:rsidP="00534F15">
            <w:pPr>
              <w:pStyle w:val="Akapitzlist"/>
              <w:numPr>
                <w:ilvl w:val="0"/>
                <w:numId w:val="31"/>
              </w:numPr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shd w:val="clear" w:color="auto" w:fill="auto"/>
          </w:tcPr>
          <w:p w:rsidR="00343713" w:rsidRPr="009D19C1" w:rsidRDefault="00343713" w:rsidP="00346D13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Projekt jest realizowany </w:t>
            </w:r>
            <w:r w:rsidRPr="009D19C1">
              <w:rPr>
                <w:rFonts w:cstheme="minorHAnsi"/>
                <w:b/>
              </w:rPr>
              <w:br/>
              <w:t>na terytorium makroregionu Polski Wschodniej</w:t>
            </w:r>
            <w:r w:rsidR="002E1432" w:rsidRPr="009D19C1">
              <w:rPr>
                <w:rFonts w:cstheme="minorHAnsi"/>
                <w:b/>
              </w:rPr>
              <w:t>.</w:t>
            </w:r>
          </w:p>
        </w:tc>
        <w:tc>
          <w:tcPr>
            <w:tcW w:w="7779" w:type="dxa"/>
            <w:gridSpan w:val="2"/>
            <w:shd w:val="clear" w:color="auto" w:fill="auto"/>
            <w:vAlign w:val="center"/>
          </w:tcPr>
          <w:p w:rsidR="002A60FD" w:rsidRPr="009D19C1" w:rsidRDefault="00343713" w:rsidP="005C3D27">
            <w:pPr>
              <w:keepNext/>
              <w:keepLines/>
              <w:autoSpaceDE w:val="0"/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Miejsce realizacji projektu znajduje się na terytorium co najmniej jednego województwa </w:t>
            </w:r>
            <w:r w:rsidR="00501A95" w:rsidRPr="009D19C1">
              <w:rPr>
                <w:rFonts w:cstheme="minorHAnsi"/>
              </w:rPr>
              <w:t xml:space="preserve">makroregionu </w:t>
            </w:r>
            <w:r w:rsidRPr="009D19C1">
              <w:rPr>
                <w:rFonts w:cstheme="minorHAnsi"/>
              </w:rPr>
              <w:t>Polski Wschodniej (województwa: lubelskie, podkarpackie, podlaskie, świętokrzyskie i warmińsko-mazurskie)</w:t>
            </w:r>
          </w:p>
        </w:tc>
        <w:tc>
          <w:tcPr>
            <w:tcW w:w="1418" w:type="dxa"/>
            <w:gridSpan w:val="3"/>
          </w:tcPr>
          <w:p w:rsidR="00343713" w:rsidRPr="009D19C1" w:rsidRDefault="00343713" w:rsidP="00011F5D">
            <w:pPr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276" w:type="dxa"/>
            <w:gridSpan w:val="3"/>
          </w:tcPr>
          <w:p w:rsidR="00343713" w:rsidRPr="00631830" w:rsidRDefault="00343713" w:rsidP="00011F5D">
            <w:pPr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343713" w:rsidRPr="009D19C1" w:rsidTr="00DE75A0">
        <w:tc>
          <w:tcPr>
            <w:tcW w:w="817" w:type="dxa"/>
          </w:tcPr>
          <w:p w:rsidR="00343713" w:rsidRPr="009D19C1" w:rsidRDefault="00343713" w:rsidP="001E66FA">
            <w:pPr>
              <w:pStyle w:val="Akapitzlist"/>
              <w:numPr>
                <w:ilvl w:val="0"/>
                <w:numId w:val="31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shd w:val="clear" w:color="auto" w:fill="auto"/>
          </w:tcPr>
          <w:p w:rsidR="00343713" w:rsidRPr="009D19C1" w:rsidRDefault="00343713" w:rsidP="00346D13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Przedmio</w:t>
            </w:r>
            <w:r w:rsidR="002A0D59" w:rsidRPr="009D19C1">
              <w:rPr>
                <w:rFonts w:cstheme="minorHAnsi"/>
                <w:b/>
              </w:rPr>
              <w:t>t projektu nie dotyczy rodzajów</w:t>
            </w:r>
            <w:r w:rsidR="00DE75A0" w:rsidRPr="009D19C1">
              <w:rPr>
                <w:rFonts w:cstheme="minorHAnsi"/>
                <w:b/>
              </w:rPr>
              <w:t xml:space="preserve"> </w:t>
            </w:r>
            <w:r w:rsidR="00744193" w:rsidRPr="009D19C1">
              <w:rPr>
                <w:rFonts w:cstheme="minorHAnsi"/>
                <w:b/>
              </w:rPr>
              <w:t xml:space="preserve">działalności </w:t>
            </w:r>
            <w:r w:rsidRPr="009D19C1">
              <w:rPr>
                <w:rFonts w:cstheme="minorHAnsi"/>
                <w:b/>
              </w:rPr>
              <w:t xml:space="preserve">wykluczonych z możliwości uzyskania wsparcia w ramach </w:t>
            </w:r>
            <w:r w:rsidR="00127FCF" w:rsidRPr="009D19C1">
              <w:rPr>
                <w:rFonts w:cstheme="minorHAnsi"/>
                <w:b/>
              </w:rPr>
              <w:t>Podd</w:t>
            </w:r>
            <w:r w:rsidRPr="009D19C1">
              <w:rPr>
                <w:rFonts w:cstheme="minorHAnsi"/>
                <w:b/>
              </w:rPr>
              <w:t xml:space="preserve">ziałania </w:t>
            </w:r>
            <w:r w:rsidR="002E1432" w:rsidRPr="009D19C1">
              <w:rPr>
                <w:rFonts w:cstheme="minorHAnsi"/>
                <w:b/>
              </w:rPr>
              <w:t>1.1.1 POPW.</w:t>
            </w:r>
          </w:p>
        </w:tc>
        <w:tc>
          <w:tcPr>
            <w:tcW w:w="7779" w:type="dxa"/>
            <w:gridSpan w:val="2"/>
            <w:shd w:val="clear" w:color="auto" w:fill="auto"/>
            <w:vAlign w:val="center"/>
          </w:tcPr>
          <w:p w:rsidR="00343713" w:rsidRPr="009D19C1" w:rsidRDefault="00343713" w:rsidP="001C53DC">
            <w:pPr>
              <w:keepNext/>
              <w:keepLines/>
              <w:autoSpaceDE w:val="0"/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Weryfikacji podlega, czy przedmiot realizacji projektu może być wspierany w ramach przedmiotowego </w:t>
            </w:r>
            <w:r w:rsidR="0003393B" w:rsidRPr="009D19C1">
              <w:rPr>
                <w:rFonts w:cstheme="minorHAnsi"/>
              </w:rPr>
              <w:t>pod</w:t>
            </w:r>
            <w:r w:rsidRPr="009D19C1">
              <w:rPr>
                <w:rFonts w:cstheme="minorHAnsi"/>
              </w:rPr>
              <w:t>działania,</w:t>
            </w:r>
            <w:r w:rsidR="007A331E" w:rsidRPr="009D19C1">
              <w:rPr>
                <w:rFonts w:cstheme="minorHAnsi"/>
              </w:rPr>
              <w:t xml:space="preserve"> tj.</w:t>
            </w:r>
            <w:r w:rsidRPr="009D19C1">
              <w:rPr>
                <w:rFonts w:cstheme="minorHAnsi"/>
              </w:rPr>
              <w:t xml:space="preserve"> </w:t>
            </w:r>
            <w:r w:rsidR="001C53DC" w:rsidRPr="009D19C1">
              <w:rPr>
                <w:rFonts w:cstheme="minorHAnsi"/>
              </w:rPr>
              <w:t>czy nie stanowi działalności wykluczonej z możliwości uzyskania pomocy na podstawie § 4</w:t>
            </w:r>
            <w:r w:rsidR="00DE75A0" w:rsidRPr="009D19C1">
              <w:rPr>
                <w:rFonts w:cstheme="minorHAnsi"/>
              </w:rPr>
              <w:t xml:space="preserve"> </w:t>
            </w:r>
            <w:r w:rsidR="001C53DC" w:rsidRPr="009D19C1">
              <w:rPr>
                <w:rFonts w:cstheme="minorHAnsi"/>
              </w:rPr>
              <w:t>Rozporządzenia Ministra Infrastruktury i Rozwoju w sprawie udzielania przez Polską Agencję Rozwoju Przedsiębiorczości pomocy finansowej w ramach osi I Przedsiębiorcza Polska Wschodnia Programu Operacyjnego Polska Wschodnia 2014-2020.</w:t>
            </w:r>
          </w:p>
        </w:tc>
        <w:tc>
          <w:tcPr>
            <w:tcW w:w="1418" w:type="dxa"/>
            <w:gridSpan w:val="3"/>
          </w:tcPr>
          <w:p w:rsidR="00343713" w:rsidRPr="009D19C1" w:rsidRDefault="00343713" w:rsidP="00011F5D">
            <w:pPr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276" w:type="dxa"/>
            <w:gridSpan w:val="3"/>
          </w:tcPr>
          <w:p w:rsidR="00343713" w:rsidRPr="00631830" w:rsidRDefault="00343713" w:rsidP="00011F5D">
            <w:pPr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343713" w:rsidRPr="009D19C1" w:rsidTr="00DE75A0">
        <w:tc>
          <w:tcPr>
            <w:tcW w:w="817" w:type="dxa"/>
          </w:tcPr>
          <w:p w:rsidR="00343713" w:rsidRPr="009D19C1" w:rsidRDefault="00343713" w:rsidP="001E66FA">
            <w:pPr>
              <w:pStyle w:val="Akapitzlist"/>
              <w:numPr>
                <w:ilvl w:val="0"/>
                <w:numId w:val="31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shd w:val="clear" w:color="auto" w:fill="auto"/>
          </w:tcPr>
          <w:p w:rsidR="00343713" w:rsidRPr="009D19C1" w:rsidRDefault="00343713" w:rsidP="00346D13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Realizacja projektu mieści się w ramach czasowych </w:t>
            </w:r>
            <w:r w:rsidR="00A67367" w:rsidRPr="009D19C1">
              <w:rPr>
                <w:rFonts w:cstheme="minorHAnsi"/>
                <w:b/>
              </w:rPr>
              <w:t>Poddziałania</w:t>
            </w:r>
            <w:r w:rsidR="002E1432" w:rsidRPr="009D19C1">
              <w:rPr>
                <w:rFonts w:cstheme="minorHAnsi"/>
                <w:b/>
              </w:rPr>
              <w:t xml:space="preserve"> 1.1.1 POPW.</w:t>
            </w:r>
            <w:r w:rsidR="00A67367" w:rsidRPr="009D19C1">
              <w:rPr>
                <w:rFonts w:cstheme="minorHAnsi"/>
                <w:b/>
              </w:rPr>
              <w:t xml:space="preserve"> </w:t>
            </w:r>
          </w:p>
          <w:p w:rsidR="00E85ABA" w:rsidRPr="009D19C1" w:rsidRDefault="00E85ABA" w:rsidP="00346D13">
            <w:pPr>
              <w:spacing w:before="0"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7779" w:type="dxa"/>
            <w:gridSpan w:val="2"/>
            <w:shd w:val="clear" w:color="auto" w:fill="auto"/>
          </w:tcPr>
          <w:p w:rsidR="000147DD" w:rsidRPr="009D19C1" w:rsidRDefault="007D3773" w:rsidP="00DE41E0">
            <w:pPr>
              <w:keepNext/>
              <w:keepLines/>
              <w:tabs>
                <w:tab w:val="left" w:pos="435"/>
              </w:tabs>
              <w:autoSpaceDE w:val="0"/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Okres realizacji projektu</w:t>
            </w:r>
            <w:r w:rsidR="000944CF" w:rsidRPr="009D19C1">
              <w:rPr>
                <w:rFonts w:cstheme="minorHAnsi"/>
              </w:rPr>
              <w:t xml:space="preserve"> wskazany</w:t>
            </w:r>
            <w:r w:rsidR="007E56AE" w:rsidRPr="009D19C1">
              <w:rPr>
                <w:rFonts w:cstheme="minorHAnsi"/>
              </w:rPr>
              <w:t xml:space="preserve"> we wniosku o dofinansowanie oraz h</w:t>
            </w:r>
            <w:r w:rsidR="000944CF" w:rsidRPr="009D19C1">
              <w:rPr>
                <w:rFonts w:cstheme="minorHAnsi"/>
              </w:rPr>
              <w:t>armonogramie r</w:t>
            </w:r>
            <w:r w:rsidR="007E56AE" w:rsidRPr="009D19C1">
              <w:rPr>
                <w:rFonts w:cstheme="minorHAnsi"/>
              </w:rPr>
              <w:t>ealizacji projektu</w:t>
            </w:r>
            <w:r w:rsidRPr="009D19C1">
              <w:rPr>
                <w:rFonts w:cstheme="minorHAnsi"/>
              </w:rPr>
              <w:t xml:space="preserve"> nie przekracza 14 miesięcy, przy czym okres ten liczony jest od momentu rozpoczęcia procesu </w:t>
            </w:r>
            <w:r w:rsidR="004F5EE6" w:rsidRPr="009D19C1">
              <w:rPr>
                <w:rFonts w:cstheme="minorHAnsi"/>
              </w:rPr>
              <w:t xml:space="preserve">naboru i </w:t>
            </w:r>
            <w:r w:rsidRPr="009D19C1">
              <w:rPr>
                <w:rFonts w:cstheme="minorHAnsi"/>
              </w:rPr>
              <w:t xml:space="preserve">selekcji zgłaszanych pomysłów, które mogą być objęte wsparciem w ramach danej Platformy startowej. </w:t>
            </w:r>
          </w:p>
          <w:p w:rsidR="007D3773" w:rsidRPr="009D19C1" w:rsidRDefault="007D3773" w:rsidP="00DE41E0">
            <w:pPr>
              <w:keepNext/>
              <w:keepLines/>
              <w:tabs>
                <w:tab w:val="left" w:pos="435"/>
              </w:tabs>
              <w:autoSpaceDE w:val="0"/>
              <w:snapToGrid w:val="0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Rozpoczęcie </w:t>
            </w:r>
            <w:r w:rsidR="004F5EE6" w:rsidRPr="009D19C1">
              <w:rPr>
                <w:rFonts w:cstheme="minorHAnsi"/>
              </w:rPr>
              <w:t xml:space="preserve">naboru i selekcji pomysłów </w:t>
            </w:r>
            <w:r w:rsidRPr="009D19C1">
              <w:rPr>
                <w:rFonts w:cstheme="minorHAnsi"/>
              </w:rPr>
              <w:t xml:space="preserve">nie może nastąpić później niż 1 marca 2016 r. </w:t>
            </w:r>
          </w:p>
        </w:tc>
        <w:tc>
          <w:tcPr>
            <w:tcW w:w="1418" w:type="dxa"/>
            <w:gridSpan w:val="3"/>
          </w:tcPr>
          <w:p w:rsidR="00343713" w:rsidRPr="009D19C1" w:rsidRDefault="00343713" w:rsidP="00011F5D">
            <w:pPr>
              <w:keepNext/>
              <w:keepLines/>
              <w:autoSpaceDE w:val="0"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276" w:type="dxa"/>
            <w:gridSpan w:val="3"/>
          </w:tcPr>
          <w:p w:rsidR="00343713" w:rsidRPr="00631830" w:rsidRDefault="00343713" w:rsidP="00011F5D">
            <w:pPr>
              <w:keepNext/>
              <w:keepLines/>
              <w:autoSpaceDE w:val="0"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343713" w:rsidRPr="009D19C1" w:rsidTr="00DE75A0">
        <w:tc>
          <w:tcPr>
            <w:tcW w:w="817" w:type="dxa"/>
          </w:tcPr>
          <w:p w:rsidR="00343713" w:rsidRPr="009D19C1" w:rsidRDefault="00343713" w:rsidP="001E66FA">
            <w:pPr>
              <w:pStyle w:val="Akapitzlist"/>
              <w:numPr>
                <w:ilvl w:val="0"/>
                <w:numId w:val="31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shd w:val="clear" w:color="auto" w:fill="auto"/>
          </w:tcPr>
          <w:p w:rsidR="00343713" w:rsidRPr="009D19C1" w:rsidRDefault="001E2F5B" w:rsidP="00346D13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Projekt zostanie rozpoczęty</w:t>
            </w:r>
            <w:r w:rsidR="00343713" w:rsidRPr="009D19C1">
              <w:rPr>
                <w:rFonts w:cstheme="minorHAnsi"/>
                <w:b/>
              </w:rPr>
              <w:t xml:space="preserve"> po dniu złożenia wniosku o dofina</w:t>
            </w:r>
            <w:r w:rsidR="002E3CA9" w:rsidRPr="009D19C1">
              <w:rPr>
                <w:rFonts w:cstheme="minorHAnsi"/>
                <w:b/>
              </w:rPr>
              <w:t>n</w:t>
            </w:r>
            <w:r w:rsidR="00343713" w:rsidRPr="009D19C1">
              <w:rPr>
                <w:rFonts w:cstheme="minorHAnsi"/>
                <w:b/>
              </w:rPr>
              <w:t>sowanie</w:t>
            </w:r>
            <w:r w:rsidR="002E1432" w:rsidRPr="009D19C1">
              <w:rPr>
                <w:rFonts w:cstheme="minorHAnsi"/>
                <w:b/>
              </w:rPr>
              <w:t>.</w:t>
            </w:r>
          </w:p>
          <w:p w:rsidR="009E4865" w:rsidRPr="009D19C1" w:rsidRDefault="009E4865" w:rsidP="00346D13">
            <w:pPr>
              <w:spacing w:before="0"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  <w:p w:rsidR="00343713" w:rsidRPr="009D19C1" w:rsidRDefault="00343713" w:rsidP="00346D1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7779" w:type="dxa"/>
            <w:gridSpan w:val="2"/>
            <w:shd w:val="clear" w:color="auto" w:fill="auto"/>
            <w:vAlign w:val="center"/>
          </w:tcPr>
          <w:p w:rsidR="00DE356E" w:rsidRPr="009D19C1" w:rsidRDefault="00FA4A3B" w:rsidP="005C3D27">
            <w:pPr>
              <w:keepNext/>
              <w:keepLines/>
              <w:tabs>
                <w:tab w:val="left" w:pos="435"/>
              </w:tabs>
              <w:autoSpaceDE w:val="0"/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Na podstawie informacji przedstawionych we wniosku weryfikacji podlega, czy wnioskodawca nie rozpoczął realizacji projektu przed dniem złożenia wniosku o dofinansowanie lub w dniu złożenia wniosku o dofinansowanie. </w:t>
            </w:r>
          </w:p>
          <w:p w:rsidR="003B46BD" w:rsidRPr="009D19C1" w:rsidRDefault="00DD3204" w:rsidP="005C3D27">
            <w:pPr>
              <w:keepNext/>
              <w:keepLines/>
              <w:tabs>
                <w:tab w:val="left" w:pos="435"/>
              </w:tabs>
              <w:autoSpaceDE w:val="0"/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Wnioskodawca może rozpocząć finansową i rzeczową realizację projektu wyłącznie po dniu złożenia wniosku o dofinansowanie, co oznacza, że koszty poniesione przed datą złożenia wniosku o dofinansowanie nie będą kwalifikowa</w:t>
            </w:r>
            <w:r w:rsidR="0003393B" w:rsidRPr="009D19C1">
              <w:rPr>
                <w:rFonts w:cstheme="minorHAnsi"/>
              </w:rPr>
              <w:t>l</w:t>
            </w:r>
            <w:r w:rsidRPr="009D19C1">
              <w:rPr>
                <w:rFonts w:cstheme="minorHAnsi"/>
              </w:rPr>
              <w:t>ne do wsparcia. Nie stanowią rozpoczęcia realizacji projektu czynności podejmowane w ramach działań przygotowawczych do realizacji Platform startowych po stronie Wnioskodawcy, w tym zawieranie porozumień z partnerami, przygotowanie dokumentacji związanej z wyborem wykonawców usług.</w:t>
            </w:r>
          </w:p>
        </w:tc>
        <w:tc>
          <w:tcPr>
            <w:tcW w:w="1418" w:type="dxa"/>
            <w:gridSpan w:val="3"/>
          </w:tcPr>
          <w:p w:rsidR="00343713" w:rsidRPr="009D19C1" w:rsidRDefault="00343713" w:rsidP="00011F5D">
            <w:pPr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276" w:type="dxa"/>
            <w:gridSpan w:val="3"/>
          </w:tcPr>
          <w:p w:rsidR="00343713" w:rsidRPr="00631830" w:rsidRDefault="00343713" w:rsidP="00011F5D">
            <w:pPr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3E25F7" w:rsidRPr="009D19C1" w:rsidTr="00DE75A0">
        <w:tc>
          <w:tcPr>
            <w:tcW w:w="817" w:type="dxa"/>
          </w:tcPr>
          <w:p w:rsidR="003E25F7" w:rsidRPr="009D19C1" w:rsidRDefault="003E25F7" w:rsidP="001E66FA">
            <w:pPr>
              <w:pStyle w:val="Akapitzlist"/>
              <w:numPr>
                <w:ilvl w:val="0"/>
                <w:numId w:val="31"/>
              </w:num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448" w:type="dxa"/>
            <w:gridSpan w:val="3"/>
            <w:shd w:val="clear" w:color="auto" w:fill="auto"/>
          </w:tcPr>
          <w:p w:rsidR="003E25F7" w:rsidRPr="009D19C1" w:rsidRDefault="003E25F7" w:rsidP="009A0648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Projekt jest zgodny z zasadami horyzontalnymi wymienionymi w art. 7 i 8 Rozporządzenia</w:t>
            </w:r>
            <w:r w:rsidR="0003393B" w:rsidRPr="009D19C1">
              <w:rPr>
                <w:rFonts w:cstheme="minorHAnsi"/>
                <w:b/>
              </w:rPr>
              <w:t xml:space="preserve"> Parlamentu Europejskiego i</w:t>
            </w:r>
            <w:r w:rsidRPr="009D19C1">
              <w:rPr>
                <w:rFonts w:cstheme="minorHAnsi"/>
                <w:b/>
              </w:rPr>
              <w:t xml:space="preserve"> Rady (UE) nr 1303/2013</w:t>
            </w:r>
            <w:r w:rsidR="002E1432" w:rsidRPr="009D19C1">
              <w:rPr>
                <w:rFonts w:cstheme="minorHAnsi"/>
                <w:b/>
              </w:rPr>
              <w:t>.</w:t>
            </w:r>
            <w:r w:rsidRPr="009D19C1">
              <w:rPr>
                <w:rFonts w:cstheme="minorHAnsi"/>
                <w:b/>
              </w:rPr>
              <w:t xml:space="preserve"> </w:t>
            </w:r>
          </w:p>
          <w:p w:rsidR="003E25F7" w:rsidRPr="009D19C1" w:rsidRDefault="003E25F7" w:rsidP="00744193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7779" w:type="dxa"/>
            <w:gridSpan w:val="2"/>
            <w:shd w:val="clear" w:color="auto" w:fill="auto"/>
            <w:vAlign w:val="center"/>
          </w:tcPr>
          <w:p w:rsidR="00C6359F" w:rsidRPr="009D19C1" w:rsidRDefault="00C6359F" w:rsidP="00C6359F">
            <w:pPr>
              <w:spacing w:before="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Ocenie podlega, czy projekt jest zgodny z zasadami horyzontalnymi UE:</w:t>
            </w:r>
          </w:p>
          <w:p w:rsidR="00C6359F" w:rsidRPr="009D19C1" w:rsidRDefault="00C6359F" w:rsidP="00C6359F">
            <w:pPr>
              <w:pStyle w:val="Akapitzlist"/>
              <w:numPr>
                <w:ilvl w:val="0"/>
                <w:numId w:val="24"/>
              </w:numPr>
              <w:spacing w:after="120"/>
              <w:ind w:left="355" w:hanging="357"/>
              <w:contextualSpacing w:val="0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D19C1">
              <w:rPr>
                <w:rFonts w:eastAsiaTheme="minorEastAsia" w:cstheme="minorHAnsi"/>
                <w:i/>
                <w:sz w:val="20"/>
                <w:szCs w:val="20"/>
                <w:lang w:eastAsia="pl-PL"/>
              </w:rPr>
              <w:t>promowanie równości szans kobiet i mężczyzn oraz niedyskryminacji</w:t>
            </w:r>
            <w:r w:rsidRPr="009D19C1">
              <w:rPr>
                <w:rFonts w:eastAsiaTheme="minorEastAsia" w:cstheme="minorHAnsi"/>
                <w:sz w:val="20"/>
                <w:szCs w:val="20"/>
                <w:lang w:eastAsia="pl-PL"/>
              </w:rPr>
              <w:t>, zgodnie z art. 7 rozporządzenia Parlamentu Europejskiego i Rady (UE) nr 1303/2013 z dnia 17 grudnia 2013 r. Zgodnie z zasadą realizacja projektu nie może przyczyniać się do nierównego traktowania osób ze względu na płeć, rasę, pochodzenie etniczne, narodowość, religię, wyznanie, światopogląd, niepełnosprawność, wiek lub orientację seksualną;</w:t>
            </w:r>
          </w:p>
          <w:p w:rsidR="00C6359F" w:rsidRPr="009D19C1" w:rsidRDefault="00C6359F" w:rsidP="00C6359F">
            <w:pPr>
              <w:pStyle w:val="Akapitzlist"/>
              <w:numPr>
                <w:ilvl w:val="0"/>
                <w:numId w:val="24"/>
              </w:numPr>
              <w:spacing w:after="120"/>
              <w:ind w:left="355" w:hanging="357"/>
              <w:contextualSpacing w:val="0"/>
              <w:jc w:val="both"/>
              <w:rPr>
                <w:rFonts w:eastAsiaTheme="minorEastAsia" w:cstheme="minorHAnsi"/>
                <w:sz w:val="20"/>
                <w:szCs w:val="20"/>
                <w:lang w:eastAsia="pl-PL"/>
              </w:rPr>
            </w:pPr>
            <w:r w:rsidRPr="009D19C1">
              <w:rPr>
                <w:rFonts w:eastAsiaTheme="minorEastAsia" w:cstheme="minorHAnsi"/>
                <w:i/>
                <w:sz w:val="20"/>
                <w:szCs w:val="20"/>
                <w:lang w:eastAsia="pl-PL"/>
              </w:rPr>
              <w:t>zrównoważony rozwój</w:t>
            </w:r>
            <w:r w:rsidRPr="009D19C1">
              <w:rPr>
                <w:rFonts w:eastAsiaTheme="minorEastAsia" w:cstheme="minorHAnsi"/>
                <w:sz w:val="20"/>
                <w:szCs w:val="20"/>
                <w:lang w:eastAsia="pl-PL"/>
              </w:rPr>
              <w:t>, o którym mowa w art. 8 rozporządzenia Parlamentu Europejskiego i Rady (UE) nr z1303/2013 z dnia 17 grudnia 2013 r., tj. w zakresie wymogów ochrony środowiska, efektywnego gospodarowania zasobami, dostosowanie zmian klimatu i łagodzenie jego skutków, różnorodność biologiczna, odporność na klęski żywiołowe oraz zapobieganie ryzyku i zarządzanie ryzykiem związanym z ochroną środowiska. Zgodnie z zasadą zrównoważonego rozwoju wsparcie nie może być udzielone na projekty prowadzące do degradacji lub znacznego pogorszenia stanu środowiska naturalnego.</w:t>
            </w:r>
          </w:p>
          <w:p w:rsidR="003E25F7" w:rsidRPr="009D19C1" w:rsidRDefault="00C6359F" w:rsidP="00C6359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theme="minorHAnsi"/>
              </w:rPr>
            </w:pPr>
            <w:r w:rsidRPr="009D19C1">
              <w:rPr>
                <w:rFonts w:cstheme="minorHAnsi"/>
              </w:rPr>
              <w:t>Kryterium uznaje się za spełnione, jeżeli projekt ma co najmniej neutralny wpływ na ww. zasady horyzontalne. Ocena jest dokonywana na podstawie oświadczenia Wnioskodawcy.</w:t>
            </w:r>
          </w:p>
        </w:tc>
        <w:tc>
          <w:tcPr>
            <w:tcW w:w="1418" w:type="dxa"/>
            <w:gridSpan w:val="3"/>
          </w:tcPr>
          <w:p w:rsidR="003E25F7" w:rsidRPr="009D19C1" w:rsidRDefault="003E25F7" w:rsidP="00011F5D">
            <w:pPr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276" w:type="dxa"/>
            <w:gridSpan w:val="3"/>
          </w:tcPr>
          <w:p w:rsidR="003E25F7" w:rsidRPr="00631830" w:rsidRDefault="003E25F7" w:rsidP="00011F5D">
            <w:pPr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3E25F7" w:rsidRPr="009D19C1" w:rsidTr="00CD2D10">
        <w:trPr>
          <w:gridAfter w:val="1"/>
          <w:wAfter w:w="29" w:type="dxa"/>
        </w:trPr>
        <w:tc>
          <w:tcPr>
            <w:tcW w:w="14709" w:type="dxa"/>
            <w:gridSpan w:val="11"/>
            <w:shd w:val="clear" w:color="auto" w:fill="0D0D0D" w:themeFill="text1" w:themeFillTint="F2"/>
          </w:tcPr>
          <w:p w:rsidR="003E25F7" w:rsidRPr="009D19C1" w:rsidRDefault="00D7246F" w:rsidP="00631830">
            <w:pPr>
              <w:spacing w:before="120" w:after="120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  <w:color w:val="FFFFFF" w:themeColor="background1"/>
              </w:rPr>
              <w:t>KRYTERIA FORMALNE</w:t>
            </w:r>
            <w:r w:rsidR="00DE75A0" w:rsidRPr="00631830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Pr="00631830">
              <w:rPr>
                <w:rFonts w:cstheme="minorHAnsi"/>
                <w:b/>
                <w:color w:val="FFFFFF" w:themeColor="background1"/>
              </w:rPr>
              <w:t>– WNIOSEK</w:t>
            </w:r>
          </w:p>
        </w:tc>
      </w:tr>
      <w:tr w:rsidR="003E25F7" w:rsidRPr="009D19C1" w:rsidTr="009D19C1">
        <w:trPr>
          <w:trHeight w:val="1080"/>
        </w:trPr>
        <w:tc>
          <w:tcPr>
            <w:tcW w:w="817" w:type="dxa"/>
            <w:shd w:val="clear" w:color="auto" w:fill="FFFFFF" w:themeFill="background1"/>
          </w:tcPr>
          <w:p w:rsidR="003E25F7" w:rsidRPr="009D19C1" w:rsidRDefault="003E25F7" w:rsidP="00DE75A0">
            <w:pPr>
              <w:jc w:val="center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1.</w:t>
            </w:r>
          </w:p>
        </w:tc>
        <w:tc>
          <w:tcPr>
            <w:tcW w:w="3448" w:type="dxa"/>
            <w:gridSpan w:val="3"/>
            <w:shd w:val="clear" w:color="auto" w:fill="FFFFFF" w:themeFill="background1"/>
          </w:tcPr>
          <w:p w:rsidR="003E25F7" w:rsidRPr="009D19C1" w:rsidRDefault="003E25F7" w:rsidP="009D19C1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Złożenie wniosku we właściwej instytucji</w:t>
            </w:r>
            <w:r w:rsidR="002E1432" w:rsidRPr="009D19C1">
              <w:rPr>
                <w:rFonts w:cstheme="minorHAnsi"/>
                <w:b/>
              </w:rPr>
              <w:t>.</w:t>
            </w:r>
          </w:p>
        </w:tc>
        <w:tc>
          <w:tcPr>
            <w:tcW w:w="7779" w:type="dxa"/>
            <w:gridSpan w:val="2"/>
            <w:shd w:val="clear" w:color="auto" w:fill="FFFFFF" w:themeFill="background1"/>
          </w:tcPr>
          <w:p w:rsidR="003E25F7" w:rsidRPr="009D19C1" w:rsidRDefault="003E25F7" w:rsidP="009D19C1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Wniosek złożono we właściwej Instytucji w odpowiedzi na ogłoszony konkurs, o którym mowa w art. 39 ust. 1 Ustawy o zasadach realizacji programów w zakresie polityki spójności finansowanych w perspektywie finansowej 2014–2020.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3E25F7" w:rsidRPr="009D19C1" w:rsidRDefault="003E25F7" w:rsidP="00011F5D">
            <w:pPr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3E25F7" w:rsidRPr="00631830" w:rsidRDefault="003E25F7" w:rsidP="00011F5D">
            <w:pPr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3E25F7" w:rsidRPr="009D19C1" w:rsidTr="009D19C1">
        <w:trPr>
          <w:trHeight w:val="641"/>
        </w:trPr>
        <w:tc>
          <w:tcPr>
            <w:tcW w:w="817" w:type="dxa"/>
            <w:shd w:val="clear" w:color="auto" w:fill="FFFFFF" w:themeFill="background1"/>
          </w:tcPr>
          <w:p w:rsidR="003E25F7" w:rsidRPr="009D19C1" w:rsidRDefault="003E25F7" w:rsidP="00DE75A0">
            <w:pPr>
              <w:jc w:val="center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2.</w:t>
            </w:r>
          </w:p>
        </w:tc>
        <w:tc>
          <w:tcPr>
            <w:tcW w:w="3448" w:type="dxa"/>
            <w:gridSpan w:val="3"/>
            <w:shd w:val="clear" w:color="auto" w:fill="FFFFFF" w:themeFill="background1"/>
          </w:tcPr>
          <w:p w:rsidR="003E25F7" w:rsidRPr="009D19C1" w:rsidRDefault="003E25F7" w:rsidP="009D19C1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Złożenie wniosku w terminie wskazanym w ogłoszeniu o konkursie</w:t>
            </w:r>
            <w:r w:rsidR="002E1432" w:rsidRPr="009D19C1">
              <w:rPr>
                <w:rFonts w:cstheme="minorHAnsi"/>
                <w:b/>
              </w:rPr>
              <w:t>.</w:t>
            </w:r>
          </w:p>
        </w:tc>
        <w:tc>
          <w:tcPr>
            <w:tcW w:w="7779" w:type="dxa"/>
            <w:gridSpan w:val="2"/>
            <w:shd w:val="clear" w:color="auto" w:fill="FFFFFF" w:themeFill="background1"/>
          </w:tcPr>
          <w:p w:rsidR="003E25F7" w:rsidRPr="009D19C1" w:rsidRDefault="003E25F7" w:rsidP="009D19C1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Wniosek został złożony z zachowaniem terminu, o którym mowa w ogłoszeniu o konkursie</w:t>
            </w:r>
            <w:r w:rsidR="00D35DCC" w:rsidRPr="009D19C1">
              <w:rPr>
                <w:rFonts w:cstheme="minorHAnsi"/>
              </w:rPr>
              <w:t>.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3E25F7" w:rsidRPr="009D19C1" w:rsidRDefault="003E25F7" w:rsidP="00011F5D">
            <w:pPr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276" w:type="dxa"/>
            <w:gridSpan w:val="3"/>
            <w:shd w:val="clear" w:color="auto" w:fill="FFFFFF" w:themeFill="background1"/>
          </w:tcPr>
          <w:p w:rsidR="003E25F7" w:rsidRPr="00631830" w:rsidRDefault="003E25F7" w:rsidP="00011F5D">
            <w:pPr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3E25F7" w:rsidRPr="009D19C1" w:rsidTr="009D19C1">
        <w:trPr>
          <w:gridAfter w:val="1"/>
          <w:wAfter w:w="29" w:type="dxa"/>
          <w:trHeight w:val="328"/>
        </w:trPr>
        <w:tc>
          <w:tcPr>
            <w:tcW w:w="14709" w:type="dxa"/>
            <w:gridSpan w:val="11"/>
            <w:shd w:val="clear" w:color="auto" w:fill="0D0D0D" w:themeFill="text1" w:themeFillTint="F2"/>
            <w:vAlign w:val="center"/>
          </w:tcPr>
          <w:p w:rsidR="003E25F7" w:rsidRPr="009D19C1" w:rsidRDefault="00AB2C1B" w:rsidP="00631830">
            <w:pPr>
              <w:spacing w:before="120" w:after="120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  <w:color w:val="FFFFFF" w:themeColor="background1"/>
              </w:rPr>
              <w:t xml:space="preserve">KRYTERIA FORMALNE </w:t>
            </w:r>
            <w:r w:rsidR="00CD2D10" w:rsidRPr="00631830">
              <w:rPr>
                <w:rFonts w:cstheme="minorHAnsi"/>
                <w:b/>
                <w:color w:val="FFFFFF" w:themeColor="background1"/>
              </w:rPr>
              <w:t>–</w:t>
            </w:r>
            <w:r w:rsidRPr="00631830">
              <w:rPr>
                <w:rFonts w:cstheme="minorHAnsi"/>
                <w:b/>
                <w:color w:val="FFFFFF" w:themeColor="background1"/>
              </w:rPr>
              <w:t xml:space="preserve"> SPECYFICZNE</w:t>
            </w:r>
          </w:p>
        </w:tc>
      </w:tr>
      <w:tr w:rsidR="003E25F7" w:rsidRPr="009D19C1" w:rsidTr="00FB2646">
        <w:trPr>
          <w:trHeight w:val="391"/>
        </w:trPr>
        <w:tc>
          <w:tcPr>
            <w:tcW w:w="817" w:type="dxa"/>
            <w:shd w:val="clear" w:color="auto" w:fill="FFFFFF" w:themeFill="background1"/>
          </w:tcPr>
          <w:p w:rsidR="003E25F7" w:rsidRPr="009D19C1" w:rsidRDefault="003E25F7" w:rsidP="00DE75A0">
            <w:pPr>
              <w:jc w:val="center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1.</w:t>
            </w:r>
          </w:p>
        </w:tc>
        <w:tc>
          <w:tcPr>
            <w:tcW w:w="3448" w:type="dxa"/>
            <w:gridSpan w:val="3"/>
            <w:shd w:val="clear" w:color="auto" w:fill="FFFFFF" w:themeFill="background1"/>
          </w:tcPr>
          <w:p w:rsidR="003E25F7" w:rsidRPr="009D19C1" w:rsidRDefault="003E25F7" w:rsidP="00346D13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Kwalifikowalność Wnioskodawcy </w:t>
            </w:r>
            <w:r w:rsidRPr="009D19C1">
              <w:rPr>
                <w:rFonts w:cstheme="minorHAnsi"/>
                <w:b/>
              </w:rPr>
              <w:br/>
              <w:t xml:space="preserve">w ramach </w:t>
            </w:r>
            <w:r w:rsidR="0003393B" w:rsidRPr="009D19C1">
              <w:rPr>
                <w:rFonts w:cstheme="minorHAnsi"/>
                <w:b/>
              </w:rPr>
              <w:t>pod</w:t>
            </w:r>
            <w:r w:rsidRPr="009D19C1">
              <w:rPr>
                <w:rFonts w:cstheme="minorHAnsi"/>
                <w:b/>
              </w:rPr>
              <w:t xml:space="preserve">działania </w:t>
            </w:r>
            <w:r w:rsidR="002E1432" w:rsidRPr="009D19C1">
              <w:rPr>
                <w:rFonts w:cstheme="minorHAnsi"/>
                <w:b/>
              </w:rPr>
              <w:t>1.1.1 POPW.</w:t>
            </w:r>
          </w:p>
          <w:p w:rsidR="003E25F7" w:rsidRPr="009D19C1" w:rsidRDefault="003E25F7" w:rsidP="00744193">
            <w:pPr>
              <w:spacing w:before="0" w:after="0" w:line="240" w:lineRule="auto"/>
              <w:rPr>
                <w:rFonts w:cstheme="minorHAnsi"/>
                <w:b/>
              </w:rPr>
            </w:pPr>
          </w:p>
        </w:tc>
        <w:tc>
          <w:tcPr>
            <w:tcW w:w="7812" w:type="dxa"/>
            <w:gridSpan w:val="3"/>
            <w:shd w:val="clear" w:color="auto" w:fill="FFFFFF" w:themeFill="background1"/>
            <w:vAlign w:val="center"/>
          </w:tcPr>
          <w:p w:rsidR="003E25F7" w:rsidRPr="009D19C1" w:rsidRDefault="003E25F7" w:rsidP="00A67367">
            <w:pPr>
              <w:keepNext/>
              <w:keepLines/>
              <w:autoSpaceDE w:val="0"/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Wnioskodawca jako Animator Platformy startowej deklaruje, iż spełnia łącznie następujące warunki:</w:t>
            </w:r>
          </w:p>
          <w:p w:rsidR="003E25F7" w:rsidRPr="009D19C1" w:rsidRDefault="003E25F7" w:rsidP="00871E81">
            <w:pPr>
              <w:pStyle w:val="Akapitzlist"/>
              <w:keepNext/>
              <w:keepLines/>
              <w:numPr>
                <w:ilvl w:val="0"/>
                <w:numId w:val="5"/>
              </w:numPr>
              <w:suppressAutoHyphens/>
              <w:autoSpaceDE w:val="0"/>
              <w:snapToGrid w:val="0"/>
              <w:spacing w:before="100" w:after="100"/>
              <w:ind w:left="714" w:hanging="357"/>
              <w:contextualSpacing w:val="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9D19C1">
              <w:rPr>
                <w:rFonts w:cstheme="minorHAnsi"/>
                <w:sz w:val="20"/>
                <w:szCs w:val="20"/>
                <w:lang w:eastAsia="pl-PL"/>
              </w:rPr>
              <w:t>jest ośrodkiem innowacji zgodnie z definicją j.n.;</w:t>
            </w:r>
          </w:p>
          <w:p w:rsidR="003E25F7" w:rsidRPr="009D19C1" w:rsidRDefault="003E25F7" w:rsidP="00871E81">
            <w:pPr>
              <w:pStyle w:val="Akapitzlist"/>
              <w:keepNext/>
              <w:keepLines/>
              <w:numPr>
                <w:ilvl w:val="0"/>
                <w:numId w:val="5"/>
              </w:numPr>
              <w:suppressAutoHyphens/>
              <w:autoSpaceDE w:val="0"/>
              <w:snapToGrid w:val="0"/>
              <w:spacing w:before="100" w:after="100"/>
              <w:ind w:left="714" w:hanging="357"/>
              <w:contextualSpacing w:val="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9D19C1">
              <w:rPr>
                <w:rFonts w:cstheme="minorHAnsi"/>
                <w:sz w:val="20"/>
                <w:szCs w:val="20"/>
                <w:lang w:eastAsia="pl-PL"/>
              </w:rPr>
              <w:t>jest podmiotem typu park naukowo – technologiczny, park</w:t>
            </w:r>
            <w:r w:rsidR="00DE75A0" w:rsidRPr="009D19C1">
              <w:rPr>
                <w:rFonts w:cstheme="minorHAnsi"/>
                <w:sz w:val="20"/>
                <w:szCs w:val="20"/>
                <w:lang w:eastAsia="pl-PL"/>
              </w:rPr>
              <w:t xml:space="preserve"> </w:t>
            </w:r>
            <w:r w:rsidRPr="009D19C1">
              <w:rPr>
                <w:rFonts w:cstheme="minorHAnsi"/>
                <w:sz w:val="20"/>
                <w:szCs w:val="20"/>
                <w:lang w:eastAsia="pl-PL"/>
              </w:rPr>
              <w:t>naukowy, park technologiczny, inkubator technologiczny;</w:t>
            </w:r>
          </w:p>
          <w:p w:rsidR="003E25F7" w:rsidRPr="009D19C1" w:rsidRDefault="003E25F7" w:rsidP="00871E81">
            <w:pPr>
              <w:pStyle w:val="Akapitzlist"/>
              <w:keepNext/>
              <w:keepLines/>
              <w:numPr>
                <w:ilvl w:val="0"/>
                <w:numId w:val="5"/>
              </w:numPr>
              <w:suppressAutoHyphens/>
              <w:autoSpaceDE w:val="0"/>
              <w:snapToGrid w:val="0"/>
              <w:spacing w:before="100" w:after="100"/>
              <w:ind w:left="714" w:hanging="357"/>
              <w:contextualSpacing w:val="0"/>
              <w:jc w:val="both"/>
              <w:rPr>
                <w:rFonts w:cstheme="minorHAnsi"/>
                <w:sz w:val="20"/>
                <w:szCs w:val="20"/>
                <w:lang w:eastAsia="pl-PL"/>
              </w:rPr>
            </w:pPr>
            <w:r w:rsidRPr="009D19C1">
              <w:rPr>
                <w:rFonts w:cstheme="minorHAnsi"/>
                <w:sz w:val="20"/>
                <w:szCs w:val="20"/>
                <w:lang w:eastAsia="pl-PL"/>
              </w:rPr>
              <w:t>posiada niezbędne zasoby i potencjał do świadczenia wyspecjalizowanych usług dla innowacyjnych przedsiębiorstw.</w:t>
            </w:r>
          </w:p>
          <w:p w:rsidR="003E25F7" w:rsidRPr="009D19C1" w:rsidRDefault="003E25F7" w:rsidP="00A67367">
            <w:pPr>
              <w:autoSpaceDE w:val="0"/>
              <w:autoSpaceDN w:val="0"/>
              <w:adjustRightInd w:val="0"/>
              <w:jc w:val="both"/>
              <w:rPr>
                <w:rFonts w:eastAsiaTheme="minorHAnsi" w:cstheme="minorHAnsi"/>
                <w:lang w:eastAsia="en-US"/>
              </w:rPr>
            </w:pPr>
            <w:r w:rsidRPr="009D19C1">
              <w:rPr>
                <w:rFonts w:eastAsiaTheme="minorHAnsi" w:cstheme="minorHAnsi"/>
                <w:lang w:eastAsia="en-US"/>
              </w:rPr>
              <w:t>Kryterium oceniane na podstawie Oświadczenia Wnioskodawcy, będącego integralną częścią wniosku o dofinansowanie.</w:t>
            </w:r>
          </w:p>
          <w:p w:rsidR="003E25F7" w:rsidRPr="009D19C1" w:rsidRDefault="003E25F7" w:rsidP="00A67367">
            <w:pPr>
              <w:keepNext/>
              <w:keepLines/>
              <w:tabs>
                <w:tab w:val="left" w:pos="435"/>
              </w:tabs>
              <w:autoSpaceDE w:val="0"/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Definicje: </w:t>
            </w:r>
          </w:p>
          <w:p w:rsidR="003E25F7" w:rsidRPr="009D19C1" w:rsidRDefault="003E25F7" w:rsidP="00A67367">
            <w:pPr>
              <w:keepNext/>
              <w:keepLines/>
              <w:tabs>
                <w:tab w:val="left" w:pos="435"/>
              </w:tabs>
              <w:autoSpaceDE w:val="0"/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  <w:b/>
              </w:rPr>
              <w:t>ośrodek innowacji</w:t>
            </w:r>
            <w:r w:rsidR="009656DD" w:rsidRPr="009D19C1">
              <w:rPr>
                <w:rFonts w:cstheme="minorHAnsi"/>
                <w:b/>
              </w:rPr>
              <w:t xml:space="preserve"> </w:t>
            </w:r>
            <w:r w:rsidRPr="009D19C1">
              <w:rPr>
                <w:rFonts w:cstheme="minorHAnsi"/>
              </w:rPr>
              <w:t>– należy przez to rozumieć osobę prawną, jednostkę organizacyjną nieposiadającą osobowości prawnej, której odrębne przepisy przyznają zdolność prawną lub jednostkę organizacyjną samorządu terytorialnego, prowadząc</w:t>
            </w:r>
            <w:r w:rsidR="007A5D5C" w:rsidRPr="009D19C1">
              <w:rPr>
                <w:rFonts w:cstheme="minorHAnsi"/>
              </w:rPr>
              <w:t>e</w:t>
            </w:r>
            <w:r w:rsidRPr="009D19C1">
              <w:rPr>
                <w:rFonts w:cstheme="minorHAnsi"/>
              </w:rPr>
              <w:t xml:space="preserve"> działalność w celu zapewnienia korzystnych warunków dla powstawania lub rozwoju przedsiębiorców prowadzących działalność badawczą, rozwojową lub innowacyjną, które nie działają w celu osiągnięcia zysku lub przeznaczają zysk na cele związane z zapewnieniem korzystnych warunków dla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>powstawania lub rozwoju przedsiębiorców prowadzących działalność badawczą, rozwojową lub innowacyjną; działalność ośrodka innowacji polega na świadczeniu usług badawczo – rozwojowych, szkoleniowych lub doradczych w zakresie badań naukowych, prac rozwojowych, działalności innowacyjnej, transferu technologii lub praw własności intelektualnej, a także usług dzierżawy, najmu nieruchomości lub infrastruktury technicznej</w:t>
            </w:r>
            <w:r w:rsidR="005A0E7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>do celów prowadzenia badań naukowych, prac rozwojowych lub działalności innowacyjnej.</w:t>
            </w:r>
          </w:p>
          <w:p w:rsidR="003E25F7" w:rsidRPr="009D19C1" w:rsidRDefault="003E25F7" w:rsidP="00A67367">
            <w:pPr>
              <w:keepNext/>
              <w:keepLines/>
              <w:tabs>
                <w:tab w:val="left" w:pos="435"/>
              </w:tabs>
              <w:autoSpaceDE w:val="0"/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  <w:b/>
              </w:rPr>
              <w:t>park technologiczny/park naukowy</w:t>
            </w:r>
            <w:r w:rsidRPr="009D19C1">
              <w:rPr>
                <w:rFonts w:cstheme="minorHAnsi"/>
              </w:rPr>
              <w:t xml:space="preserve"> - jest wyodrębnioną jednostką ukierunkowaną na rozwój działalności przedsiębiorców wykorzystujących nowoczesne technologie, w szczególności małych i średnich przedsiębiorców, w oparciu o korzystanie z wyodrębnionych nieruchomości i infrastruktury technicznej na zasadach umownych. Realizując kompleksowe wsparcie, parki technologiczne oferują przedsiębiorcom także usługi doradztwa w zakresie rozwoju, transferu technologii oraz przekształcania wyników badań naukowych i prac rozwojowych w innowacje technologiczne. </w:t>
            </w:r>
          </w:p>
          <w:p w:rsidR="003E25F7" w:rsidRPr="009D19C1" w:rsidRDefault="003E25F7" w:rsidP="00A67367">
            <w:pPr>
              <w:keepNext/>
              <w:keepLines/>
              <w:tabs>
                <w:tab w:val="left" w:pos="435"/>
              </w:tabs>
              <w:autoSpaceDE w:val="0"/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  <w:b/>
              </w:rPr>
              <w:t>inkubator technologiczny</w:t>
            </w:r>
            <w:r w:rsidRPr="009D19C1">
              <w:rPr>
                <w:rFonts w:cstheme="minorHAnsi"/>
              </w:rPr>
              <w:t xml:space="preserve"> -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>wyodrębniony organizacyjnie, oparty na nieruchomości podmiot prowadzący kompleksowy program wsparcia początkującego przedsiębiorcy i procesu tworzenia nowej firmy od pomysłu do stabilności rynkowej (tzw. program inkubacji przedsiębiorczości technologicznej), łączący ofertę lokalową z usługami wspierającymi rozwój młodych innowacyjnych firm w otoczeniu lub ścisłym powiązaniu z instytucjami naukowo-badawczymi.</w:t>
            </w:r>
          </w:p>
        </w:tc>
        <w:tc>
          <w:tcPr>
            <w:tcW w:w="1507" w:type="dxa"/>
            <w:gridSpan w:val="3"/>
            <w:shd w:val="clear" w:color="auto" w:fill="FFFFFF" w:themeFill="background1"/>
          </w:tcPr>
          <w:p w:rsidR="003E25F7" w:rsidRPr="009D19C1" w:rsidRDefault="003E25F7" w:rsidP="00011F5D">
            <w:pPr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154" w:type="dxa"/>
            <w:gridSpan w:val="2"/>
            <w:shd w:val="clear" w:color="auto" w:fill="FFFFFF" w:themeFill="background1"/>
          </w:tcPr>
          <w:p w:rsidR="003E25F7" w:rsidRPr="00631830" w:rsidRDefault="003E25F7" w:rsidP="00011F5D">
            <w:pPr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3E25F7" w:rsidRPr="00631830" w:rsidTr="00FB2646">
        <w:trPr>
          <w:trHeight w:val="729"/>
        </w:trPr>
        <w:tc>
          <w:tcPr>
            <w:tcW w:w="817" w:type="dxa"/>
            <w:shd w:val="clear" w:color="auto" w:fill="FFFFFF" w:themeFill="background1"/>
          </w:tcPr>
          <w:p w:rsidR="003E25F7" w:rsidRPr="009D19C1" w:rsidRDefault="003E25F7" w:rsidP="00FB2646">
            <w:pPr>
              <w:jc w:val="center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2.</w:t>
            </w:r>
          </w:p>
        </w:tc>
        <w:tc>
          <w:tcPr>
            <w:tcW w:w="3448" w:type="dxa"/>
            <w:gridSpan w:val="3"/>
            <w:shd w:val="clear" w:color="auto" w:fill="FFFFFF" w:themeFill="background1"/>
          </w:tcPr>
          <w:p w:rsidR="003E25F7" w:rsidRPr="009D19C1" w:rsidRDefault="003E25F7" w:rsidP="00E2514F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Wnioskodawca posiada strategię rozwoju swojej działalności (lub dokument równoważny)</w:t>
            </w:r>
            <w:r w:rsidR="002E1432" w:rsidRPr="009D19C1">
              <w:rPr>
                <w:rFonts w:cstheme="minorHAnsi"/>
                <w:b/>
              </w:rPr>
              <w:t>.</w:t>
            </w:r>
          </w:p>
          <w:p w:rsidR="00685E5C" w:rsidRPr="009D19C1" w:rsidRDefault="00685E5C" w:rsidP="00E2514F">
            <w:pPr>
              <w:spacing w:before="0" w:after="0" w:line="240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7812" w:type="dxa"/>
            <w:gridSpan w:val="3"/>
            <w:shd w:val="clear" w:color="auto" w:fill="FFFFFF" w:themeFill="background1"/>
            <w:vAlign w:val="center"/>
          </w:tcPr>
          <w:p w:rsidR="003E25F7" w:rsidRPr="009D19C1" w:rsidRDefault="003E25F7" w:rsidP="00FB2646">
            <w:pPr>
              <w:keepNext/>
              <w:tabs>
                <w:tab w:val="left" w:pos="435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Dokument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>określa cele działalności i zasady funkcjonowania Wnioskodawcy jako ośrodka innowacji, w szczególności:</w:t>
            </w:r>
          </w:p>
          <w:p w:rsidR="005F452C" w:rsidRPr="009D19C1" w:rsidRDefault="005F452C" w:rsidP="002C52C9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cele działalności Wnioskodawcy;</w:t>
            </w:r>
          </w:p>
          <w:p w:rsidR="005F452C" w:rsidRPr="009D19C1" w:rsidRDefault="005F452C" w:rsidP="002C52C9">
            <w:pPr>
              <w:pStyle w:val="Akapitzlist"/>
              <w:keepNext/>
              <w:numPr>
                <w:ilvl w:val="0"/>
                <w:numId w:val="27"/>
              </w:numPr>
              <w:tabs>
                <w:tab w:val="left" w:pos="435"/>
              </w:tabs>
              <w:suppressAutoHyphens/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zasady funkcjonowania Wnioskodawcy jako ośrodka innowacji;</w:t>
            </w:r>
          </w:p>
          <w:p w:rsidR="005F452C" w:rsidRPr="009D19C1" w:rsidRDefault="005F452C" w:rsidP="002C52C9">
            <w:pPr>
              <w:pStyle w:val="Akapitzlist"/>
              <w:keepNext/>
              <w:numPr>
                <w:ilvl w:val="0"/>
                <w:numId w:val="27"/>
              </w:numPr>
              <w:tabs>
                <w:tab w:val="left" w:pos="435"/>
              </w:tabs>
              <w:suppressAutoHyphens/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określ</w:t>
            </w:r>
            <w:r w:rsidR="00AE5A66" w:rsidRPr="009D19C1">
              <w:rPr>
                <w:rFonts w:cstheme="minorHAnsi"/>
                <w:sz w:val="20"/>
                <w:szCs w:val="20"/>
              </w:rPr>
              <w:t>enie specjalizacji oraz kierunków</w:t>
            </w:r>
            <w:r w:rsidRPr="009D19C1">
              <w:rPr>
                <w:rFonts w:cstheme="minorHAnsi"/>
                <w:sz w:val="20"/>
                <w:szCs w:val="20"/>
              </w:rPr>
              <w:t xml:space="preserve"> rozwoju;</w:t>
            </w:r>
          </w:p>
          <w:p w:rsidR="003E25F7" w:rsidRPr="009D19C1" w:rsidRDefault="003E25F7" w:rsidP="002C52C9">
            <w:pPr>
              <w:pStyle w:val="Akapitzlist"/>
              <w:keepNext/>
              <w:numPr>
                <w:ilvl w:val="0"/>
                <w:numId w:val="27"/>
              </w:numPr>
              <w:tabs>
                <w:tab w:val="left" w:pos="435"/>
              </w:tabs>
              <w:suppressAutoHyphens/>
              <w:snapToGri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źródła przychodów</w:t>
            </w:r>
            <w:r w:rsidR="005F452C" w:rsidRPr="009D19C1">
              <w:rPr>
                <w:rFonts w:cstheme="minorHAnsi"/>
                <w:sz w:val="20"/>
                <w:szCs w:val="20"/>
              </w:rPr>
              <w:t>;</w:t>
            </w:r>
            <w:r w:rsidRPr="009D19C1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3E25F7" w:rsidRPr="009D19C1" w:rsidRDefault="003E25F7" w:rsidP="002C52C9">
            <w:pPr>
              <w:pStyle w:val="Akapitzlist"/>
              <w:keepNext/>
              <w:numPr>
                <w:ilvl w:val="0"/>
                <w:numId w:val="27"/>
              </w:numPr>
              <w:tabs>
                <w:tab w:val="left" w:pos="435"/>
              </w:tabs>
              <w:suppressAutoHyphens/>
              <w:snapToGri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zdolność do funkcjonowania w warunkach rynkowych, w tym osiągnięcia samodzielności organizacyjnej i finansowej w zakresie możliwości funkcjonowania na rynku (z uwzględnieniem sytuacji braku wsparcia działalności ośrodka ze środków publicznych)</w:t>
            </w:r>
            <w:r w:rsidR="005F452C" w:rsidRPr="009D19C1">
              <w:rPr>
                <w:rFonts w:cstheme="minorHAnsi"/>
                <w:sz w:val="20"/>
                <w:szCs w:val="20"/>
              </w:rPr>
              <w:t>;</w:t>
            </w:r>
          </w:p>
          <w:p w:rsidR="005F452C" w:rsidRPr="009D19C1" w:rsidRDefault="005F452C" w:rsidP="002C52C9">
            <w:pPr>
              <w:pStyle w:val="Akapitzlist"/>
              <w:keepNext/>
              <w:numPr>
                <w:ilvl w:val="0"/>
                <w:numId w:val="27"/>
              </w:numPr>
              <w:tabs>
                <w:tab w:val="left" w:pos="435"/>
              </w:tabs>
              <w:suppressAutoHyphens/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katalog oferowanych usług oraz kierunki rozwoju oferty;</w:t>
            </w:r>
          </w:p>
          <w:p w:rsidR="005F452C" w:rsidRPr="009D19C1" w:rsidRDefault="003E25F7" w:rsidP="002C52C9">
            <w:pPr>
              <w:pStyle w:val="Akapitzlist"/>
              <w:keepNext/>
              <w:numPr>
                <w:ilvl w:val="0"/>
                <w:numId w:val="27"/>
              </w:numPr>
              <w:tabs>
                <w:tab w:val="left" w:pos="435"/>
              </w:tabs>
              <w:suppressAutoHyphens/>
              <w:snapToGri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sposoby przyciągania klientów i realizacji na ich rzecz usług proinnowacyjnych</w:t>
            </w:r>
            <w:r w:rsidR="005F452C" w:rsidRPr="009D19C1">
              <w:rPr>
                <w:rFonts w:cstheme="minorHAnsi"/>
                <w:sz w:val="20"/>
                <w:szCs w:val="20"/>
              </w:rPr>
              <w:t>;</w:t>
            </w:r>
          </w:p>
          <w:p w:rsidR="005F452C" w:rsidRPr="009D19C1" w:rsidRDefault="005F452C" w:rsidP="002C52C9">
            <w:pPr>
              <w:pStyle w:val="Akapitzlist"/>
              <w:keepNext/>
              <w:numPr>
                <w:ilvl w:val="0"/>
                <w:numId w:val="27"/>
              </w:numPr>
              <w:tabs>
                <w:tab w:val="left" w:pos="435"/>
              </w:tabs>
              <w:suppressAutoHyphens/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mocne i słabe strony;  </w:t>
            </w:r>
          </w:p>
          <w:p w:rsidR="005F452C" w:rsidRPr="009D19C1" w:rsidRDefault="005F452C" w:rsidP="002C52C9">
            <w:pPr>
              <w:pStyle w:val="Akapitzlist"/>
              <w:keepNext/>
              <w:numPr>
                <w:ilvl w:val="0"/>
                <w:numId w:val="27"/>
              </w:numPr>
              <w:tabs>
                <w:tab w:val="left" w:pos="435"/>
              </w:tabs>
              <w:suppressAutoHyphens/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cechy wyróżniające Wnioskodawcę na rynku;</w:t>
            </w:r>
          </w:p>
          <w:p w:rsidR="005F452C" w:rsidRPr="009D19C1" w:rsidRDefault="005F452C" w:rsidP="002C52C9">
            <w:pPr>
              <w:pStyle w:val="Akapitzlist"/>
              <w:keepNext/>
              <w:numPr>
                <w:ilvl w:val="0"/>
                <w:numId w:val="27"/>
              </w:numPr>
              <w:tabs>
                <w:tab w:val="left" w:pos="435"/>
              </w:tabs>
              <w:suppressAutoHyphens/>
              <w:snapToGri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planowany zasięg ekspansji na rynku. </w:t>
            </w:r>
          </w:p>
          <w:p w:rsidR="003E25F7" w:rsidRPr="009D19C1" w:rsidRDefault="003E25F7" w:rsidP="00FB2646">
            <w:pPr>
              <w:keepNext/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Ocenie podlega kompletność opisu strategii zgodnie z zakresem wymaganych informacji.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 xml:space="preserve">Jako załącznik do wniosku o dofinansowanie wnioskodawca przedkłada stosowne oświadczenie o posiadaniu strategii rozwoju swojej działalności (lub dokument równoważny) będące integralną częścią wniosku o dofinansowanie. </w:t>
            </w:r>
          </w:p>
        </w:tc>
        <w:tc>
          <w:tcPr>
            <w:tcW w:w="1507" w:type="dxa"/>
            <w:gridSpan w:val="3"/>
            <w:shd w:val="clear" w:color="auto" w:fill="FFFFFF" w:themeFill="background1"/>
          </w:tcPr>
          <w:p w:rsidR="003E25F7" w:rsidRPr="009D19C1" w:rsidRDefault="003E25F7" w:rsidP="00011F5D">
            <w:pPr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154" w:type="dxa"/>
            <w:gridSpan w:val="2"/>
            <w:shd w:val="clear" w:color="auto" w:fill="FFFFFF" w:themeFill="background1"/>
          </w:tcPr>
          <w:p w:rsidR="003E25F7" w:rsidRPr="00631830" w:rsidRDefault="003E25F7" w:rsidP="00011F5D">
            <w:pPr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3E25F7" w:rsidRPr="009D19C1" w:rsidTr="00FB2646">
        <w:trPr>
          <w:trHeight w:val="729"/>
        </w:trPr>
        <w:tc>
          <w:tcPr>
            <w:tcW w:w="817" w:type="dxa"/>
            <w:shd w:val="clear" w:color="auto" w:fill="FFFFFF" w:themeFill="background1"/>
          </w:tcPr>
          <w:p w:rsidR="003E25F7" w:rsidRPr="009D19C1" w:rsidRDefault="003E25F7" w:rsidP="00FB2646">
            <w:pPr>
              <w:jc w:val="center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3.</w:t>
            </w:r>
          </w:p>
        </w:tc>
        <w:tc>
          <w:tcPr>
            <w:tcW w:w="3448" w:type="dxa"/>
            <w:gridSpan w:val="3"/>
            <w:shd w:val="clear" w:color="auto" w:fill="FFFFFF" w:themeFill="background1"/>
            <w:vAlign w:val="center"/>
          </w:tcPr>
          <w:p w:rsidR="003E25F7" w:rsidRPr="009D19C1" w:rsidRDefault="003E25F7" w:rsidP="00E2514F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Wnioskodawca złożył jeden wniosek o dofinansowanie w konkursie</w:t>
            </w:r>
            <w:r w:rsidR="002E1432" w:rsidRPr="009D19C1">
              <w:rPr>
                <w:rFonts w:cstheme="minorHAnsi"/>
                <w:b/>
              </w:rPr>
              <w:t>.</w:t>
            </w:r>
          </w:p>
          <w:p w:rsidR="00685E5C" w:rsidRPr="009D19C1" w:rsidRDefault="00685E5C" w:rsidP="00E2514F">
            <w:pPr>
              <w:spacing w:before="0" w:after="0" w:line="240" w:lineRule="auto"/>
              <w:jc w:val="both"/>
              <w:rPr>
                <w:rFonts w:cstheme="minorHAnsi"/>
                <w:b/>
                <w:i/>
              </w:rPr>
            </w:pPr>
          </w:p>
        </w:tc>
        <w:tc>
          <w:tcPr>
            <w:tcW w:w="7812" w:type="dxa"/>
            <w:gridSpan w:val="3"/>
            <w:shd w:val="clear" w:color="auto" w:fill="FFFFFF" w:themeFill="background1"/>
          </w:tcPr>
          <w:p w:rsidR="003E25F7" w:rsidRPr="009D19C1" w:rsidRDefault="003E25F7" w:rsidP="00E2514F">
            <w:pPr>
              <w:keepNext/>
              <w:tabs>
                <w:tab w:val="left" w:pos="435"/>
              </w:tabs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Wnioskodawca może złożyć w ramach konkursu tylko jeden wniosek o dofinansowanie. Złożenie większej liczby wniosków w konkursie będzie skutkowało odrzuceniem</w:t>
            </w:r>
            <w:r w:rsidR="00DE75A0" w:rsidRPr="009D19C1">
              <w:rPr>
                <w:rFonts w:cstheme="minorHAnsi"/>
              </w:rPr>
              <w:t xml:space="preserve"> </w:t>
            </w:r>
            <w:r w:rsidR="001468ED" w:rsidRPr="009D19C1">
              <w:rPr>
                <w:rFonts w:cstheme="minorHAnsi"/>
              </w:rPr>
              <w:t xml:space="preserve">kolejnych </w:t>
            </w:r>
            <w:r w:rsidRPr="009D19C1">
              <w:rPr>
                <w:rFonts w:cstheme="minorHAnsi"/>
              </w:rPr>
              <w:t>wniosków złożonych przez Wnioskodawcę</w:t>
            </w:r>
            <w:r w:rsidR="001468ED" w:rsidRPr="009D19C1">
              <w:rPr>
                <w:rFonts w:cstheme="minorHAnsi"/>
              </w:rPr>
              <w:t xml:space="preserve"> z wyjątkiem pierwszego.</w:t>
            </w:r>
            <w:r w:rsidR="00DE75A0" w:rsidRPr="009D19C1">
              <w:rPr>
                <w:rFonts w:cstheme="minorHAnsi"/>
              </w:rPr>
              <w:t xml:space="preserve"> </w:t>
            </w:r>
          </w:p>
        </w:tc>
        <w:tc>
          <w:tcPr>
            <w:tcW w:w="1507" w:type="dxa"/>
            <w:gridSpan w:val="3"/>
            <w:shd w:val="clear" w:color="auto" w:fill="FFFFFF" w:themeFill="background1"/>
          </w:tcPr>
          <w:p w:rsidR="003E25F7" w:rsidRPr="009D19C1" w:rsidRDefault="003E25F7" w:rsidP="00011F5D">
            <w:pPr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154" w:type="dxa"/>
            <w:gridSpan w:val="2"/>
            <w:shd w:val="clear" w:color="auto" w:fill="FFFFFF" w:themeFill="background1"/>
          </w:tcPr>
          <w:p w:rsidR="003E25F7" w:rsidRPr="00631830" w:rsidRDefault="003E25F7" w:rsidP="00011F5D">
            <w:pPr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  <w:tr w:rsidR="003E25F7" w:rsidRPr="009D19C1" w:rsidTr="00FB2646">
        <w:trPr>
          <w:trHeight w:val="729"/>
        </w:trPr>
        <w:tc>
          <w:tcPr>
            <w:tcW w:w="817" w:type="dxa"/>
            <w:shd w:val="clear" w:color="auto" w:fill="FFFFFF" w:themeFill="background1"/>
          </w:tcPr>
          <w:p w:rsidR="003E25F7" w:rsidRPr="009D19C1" w:rsidRDefault="003E25F7" w:rsidP="00FB2646">
            <w:pPr>
              <w:jc w:val="center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4.</w:t>
            </w:r>
          </w:p>
        </w:tc>
        <w:tc>
          <w:tcPr>
            <w:tcW w:w="3448" w:type="dxa"/>
            <w:gridSpan w:val="3"/>
            <w:shd w:val="clear" w:color="auto" w:fill="FFFFFF" w:themeFill="background1"/>
            <w:vAlign w:val="center"/>
          </w:tcPr>
          <w:p w:rsidR="00DE01DE" w:rsidRPr="009D19C1" w:rsidRDefault="003E25F7" w:rsidP="00744193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Wnioskodawca nie występuje jako Partner w innym wniosku o dofinansowanie złożonym w konkursie</w:t>
            </w:r>
            <w:r w:rsidR="002E1432" w:rsidRPr="009D19C1">
              <w:rPr>
                <w:rFonts w:cstheme="minorHAnsi"/>
                <w:b/>
              </w:rPr>
              <w:t>.</w:t>
            </w:r>
          </w:p>
        </w:tc>
        <w:tc>
          <w:tcPr>
            <w:tcW w:w="7812" w:type="dxa"/>
            <w:gridSpan w:val="3"/>
            <w:shd w:val="clear" w:color="auto" w:fill="FFFFFF" w:themeFill="background1"/>
          </w:tcPr>
          <w:p w:rsidR="00FA1A74" w:rsidRPr="009D19C1" w:rsidRDefault="003E25F7" w:rsidP="00744193">
            <w:pPr>
              <w:keepNext/>
              <w:tabs>
                <w:tab w:val="left" w:pos="435"/>
              </w:tabs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Wnioskodawca nie występuje jako Partner w ramach innego wniosku o dofinansowanie złożonego w konkursie. </w:t>
            </w:r>
          </w:p>
        </w:tc>
        <w:tc>
          <w:tcPr>
            <w:tcW w:w="1507" w:type="dxa"/>
            <w:gridSpan w:val="3"/>
            <w:shd w:val="clear" w:color="auto" w:fill="FFFFFF" w:themeFill="background1"/>
          </w:tcPr>
          <w:p w:rsidR="003E25F7" w:rsidRPr="009D19C1" w:rsidRDefault="003E25F7" w:rsidP="00011F5D">
            <w:pPr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TAK/NIE</w:t>
            </w:r>
          </w:p>
        </w:tc>
        <w:tc>
          <w:tcPr>
            <w:tcW w:w="1154" w:type="dxa"/>
            <w:gridSpan w:val="2"/>
            <w:shd w:val="clear" w:color="auto" w:fill="FFFFFF" w:themeFill="background1"/>
          </w:tcPr>
          <w:p w:rsidR="003E25F7" w:rsidRPr="00631830" w:rsidRDefault="003E25F7" w:rsidP="00011F5D">
            <w:pPr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TAK</w:t>
            </w:r>
          </w:p>
        </w:tc>
      </w:tr>
    </w:tbl>
    <w:tbl>
      <w:tblPr>
        <w:tblpPr w:leftFromText="141" w:rightFromText="141" w:vertAnchor="text" w:tblpX="-68" w:tblpY="1"/>
        <w:tblOverlap w:val="never"/>
        <w:tblW w:w="14850" w:type="dxa"/>
        <w:tblLayout w:type="fixed"/>
        <w:tblLook w:val="04A0" w:firstRow="1" w:lastRow="0" w:firstColumn="1" w:lastColumn="0" w:noHBand="0" w:noVBand="1"/>
      </w:tblPr>
      <w:tblGrid>
        <w:gridCol w:w="661"/>
        <w:gridCol w:w="14"/>
        <w:gridCol w:w="128"/>
        <w:gridCol w:w="2977"/>
        <w:gridCol w:w="297"/>
        <w:gridCol w:w="8080"/>
        <w:gridCol w:w="297"/>
        <w:gridCol w:w="446"/>
        <w:gridCol w:w="532"/>
        <w:gridCol w:w="212"/>
        <w:gridCol w:w="12"/>
        <w:gridCol w:w="25"/>
        <w:gridCol w:w="13"/>
        <w:gridCol w:w="22"/>
        <w:gridCol w:w="28"/>
        <w:gridCol w:w="1106"/>
      </w:tblGrid>
      <w:tr w:rsidR="00C97C52" w:rsidRPr="009D19C1" w:rsidTr="00976D57">
        <w:trPr>
          <w:trHeight w:val="284"/>
        </w:trPr>
        <w:tc>
          <w:tcPr>
            <w:tcW w:w="1485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C97C52" w:rsidRPr="009D19C1" w:rsidRDefault="004F47BD" w:rsidP="004F47BD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4F47BD">
              <w:rPr>
                <w:rFonts w:cstheme="minorHAnsi"/>
                <w:b/>
                <w:color w:val="FFFFFF" w:themeColor="background1"/>
                <w:sz w:val="24"/>
              </w:rPr>
              <w:t>KRYTERIA MERYTORYCZNE</w:t>
            </w:r>
          </w:p>
        </w:tc>
      </w:tr>
      <w:tr w:rsidR="004F47BD" w:rsidRPr="009D19C1" w:rsidTr="00976D57">
        <w:trPr>
          <w:trHeight w:val="284"/>
        </w:trPr>
        <w:tc>
          <w:tcPr>
            <w:tcW w:w="1485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4F47BD" w:rsidRPr="00631830" w:rsidRDefault="004F47BD" w:rsidP="00631830">
            <w:pPr>
              <w:spacing w:before="120" w:after="120"/>
              <w:rPr>
                <w:rFonts w:cstheme="minorHAnsi"/>
                <w:b/>
                <w:color w:val="FFFFFF" w:themeColor="background1"/>
              </w:rPr>
            </w:pPr>
            <w:r w:rsidRPr="00631830">
              <w:rPr>
                <w:rFonts w:cstheme="minorHAnsi"/>
                <w:b/>
                <w:color w:val="FFFFFF" w:themeColor="background1"/>
              </w:rPr>
              <w:t xml:space="preserve">KRYTERIA MERYTORYCZNE </w:t>
            </w:r>
            <w:r>
              <w:rPr>
                <w:rFonts w:cstheme="minorHAnsi"/>
                <w:b/>
                <w:color w:val="FFFFFF" w:themeColor="background1"/>
              </w:rPr>
              <w:t>(</w:t>
            </w:r>
            <w:r w:rsidRPr="00631830">
              <w:rPr>
                <w:rFonts w:cstheme="minorHAnsi"/>
                <w:b/>
                <w:color w:val="FFFFFF" w:themeColor="background1"/>
              </w:rPr>
              <w:t>PANEL EKSPERTÓW</w:t>
            </w:r>
            <w:r>
              <w:rPr>
                <w:rFonts w:cstheme="minorHAnsi"/>
                <w:b/>
                <w:color w:val="FFFFFF" w:themeColor="background1"/>
              </w:rPr>
              <w:t>)</w:t>
            </w:r>
          </w:p>
        </w:tc>
      </w:tr>
      <w:tr w:rsidR="00C97C52" w:rsidRPr="009D19C1" w:rsidTr="00631830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C97C52" w:rsidRPr="00631830" w:rsidRDefault="00C97C52" w:rsidP="00631830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t>Lp.</w:t>
            </w:r>
          </w:p>
        </w:tc>
        <w:tc>
          <w:tcPr>
            <w:tcW w:w="327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C97C52" w:rsidRPr="009D19C1" w:rsidRDefault="00C97C52" w:rsidP="00631830">
            <w:pPr>
              <w:keepNext/>
              <w:tabs>
                <w:tab w:val="left" w:pos="0"/>
              </w:tabs>
              <w:autoSpaceDE w:val="0"/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Nazwa kryterium</w:t>
            </w:r>
          </w:p>
        </w:tc>
        <w:tc>
          <w:tcPr>
            <w:tcW w:w="8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C97C52" w:rsidRPr="009D19C1" w:rsidRDefault="00C97C52" w:rsidP="00631830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Opis kryterium</w:t>
            </w:r>
          </w:p>
        </w:tc>
        <w:tc>
          <w:tcPr>
            <w:tcW w:w="127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C97C52" w:rsidRPr="009D19C1" w:rsidRDefault="00C97C52" w:rsidP="00631830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Sposób oceny</w:t>
            </w:r>
          </w:p>
        </w:tc>
        <w:tc>
          <w:tcPr>
            <w:tcW w:w="1418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C97C52" w:rsidRPr="009D19C1" w:rsidRDefault="00C97C52" w:rsidP="00631830">
            <w:pPr>
              <w:keepNext/>
              <w:tabs>
                <w:tab w:val="left" w:pos="0"/>
              </w:tabs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Wymagane minimum</w:t>
            </w:r>
          </w:p>
        </w:tc>
      </w:tr>
      <w:tr w:rsidR="00C97C52" w:rsidRPr="009D19C1" w:rsidTr="00296C38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nil"/>
            </w:tcBorders>
          </w:tcPr>
          <w:p w:rsidR="00C97C52" w:rsidRPr="009D19C1" w:rsidRDefault="00C97C52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nil"/>
            </w:tcBorders>
          </w:tcPr>
          <w:p w:rsidR="00C97C52" w:rsidRPr="009D19C1" w:rsidRDefault="00C97C52" w:rsidP="00A35845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Realizacja projektu angażuje biznesowe i społeczne partnerstwo (zaangażowanie aktorów ekosystemu </w:t>
            </w:r>
            <w:proofErr w:type="spellStart"/>
            <w:r w:rsidRPr="009D19C1">
              <w:rPr>
                <w:rFonts w:cstheme="minorHAnsi"/>
                <w:b/>
              </w:rPr>
              <w:t>startupowego</w:t>
            </w:r>
            <w:proofErr w:type="spellEnd"/>
            <w:r w:rsidRPr="009D19C1">
              <w:rPr>
                <w:rFonts w:cstheme="minorHAnsi"/>
                <w:b/>
              </w:rPr>
              <w:t>)</w:t>
            </w:r>
            <w:r w:rsidR="002E1432" w:rsidRPr="009D19C1">
              <w:rPr>
                <w:rFonts w:cstheme="minorHAnsi"/>
                <w:b/>
              </w:rPr>
              <w:t>.</w:t>
            </w:r>
            <w:r w:rsidR="00DE75A0" w:rsidRPr="009D19C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C52" w:rsidRPr="009D19C1" w:rsidRDefault="00C97C52" w:rsidP="009948CF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Sprawdzeniu podlega, czy realizacja projektu przewiduje efektywne utworzenie i rozwinięcie istniejącego wokół Platformy startowej biznesowego i społecznego partnerstwa, tj. odpowiednio z doświadczonymi przedsiębiorcami, władzami lokalnymi, tworzącymi atrakcyjne otoczenie dla lokowania młodego biznesu, uczelniami promującymi postawy przedsiębiorcze wśród studentów, organizacjami pozarządowymi czy też innymi instytucjami z sektora IOB, oferującymi swoje usługi w zależności od potrzeb ostatecznych odbiorców (pomysłodawców).</w:t>
            </w:r>
          </w:p>
          <w:p w:rsidR="00C97C52" w:rsidRPr="009D19C1" w:rsidRDefault="00C97C52" w:rsidP="009948CF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 Realizacja Platformy startowej angażuje:</w:t>
            </w:r>
          </w:p>
          <w:p w:rsidR="00C97C52" w:rsidRPr="009D19C1" w:rsidRDefault="00C97C52" w:rsidP="009948CF">
            <w:pPr>
              <w:pStyle w:val="Akapitzlist"/>
              <w:keepNext/>
              <w:numPr>
                <w:ilvl w:val="0"/>
                <w:numId w:val="10"/>
              </w:numPr>
              <w:tabs>
                <w:tab w:val="left" w:pos="0"/>
              </w:tabs>
              <w:suppressAutoHyphens/>
              <w:snapToGrid w:val="0"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Animatora Platformy startowej, który koordynuje projekt (ośrodek innowacji typu park naukowo- technologiczny, park technologiczny, park naukowy lub inkubator technologiczny);</w:t>
            </w:r>
          </w:p>
          <w:p w:rsidR="00C97C52" w:rsidRPr="009D19C1" w:rsidRDefault="00C97C52" w:rsidP="009948CF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partnerów, mogących świadczyć usługi podstawowe na rzecz wspieranych w ramach Platformy startowej przedsiębiorstw typu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startup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 (np. ośrodki badawcze, inkubatory przedsiębiorczości, centra transferu technologii, instytucje finansowe);</w:t>
            </w:r>
          </w:p>
          <w:p w:rsidR="00C97C52" w:rsidRPr="009D19C1" w:rsidRDefault="00C97C52" w:rsidP="009948CF">
            <w:pPr>
              <w:pStyle w:val="Akapitzlist"/>
              <w:numPr>
                <w:ilvl w:val="0"/>
                <w:numId w:val="8"/>
              </w:numPr>
              <w:suppressAutoHyphens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pozostałych uczestników ekosystemu (np. jednostki samorządu terytorialnego, przedsiębiorstwa, uczelnie, aniołów biznesu, fundusze venture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capital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>, fundusze kapitału zalążkowego, organizacje pozarządowe) jako podmioty „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bezkosztowe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”, których działania na rzecz Platformy startowej stanowią wartość dodaną projektu. Zaangażowanie jednostek samorządu terytorialnego oraz uczelni jest wymogiem koniecznym realizacji Platform startowych. </w:t>
            </w:r>
          </w:p>
          <w:p w:rsidR="00C97C52" w:rsidRPr="009D19C1" w:rsidRDefault="00C97C52" w:rsidP="009948CF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C52" w:rsidRPr="009D19C1" w:rsidRDefault="00C97C52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C52" w:rsidRPr="00631830" w:rsidRDefault="006E4C42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ED1529" w:rsidRPr="009D19C1" w:rsidTr="00976D57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529" w:rsidRPr="009D19C1" w:rsidRDefault="00ED1529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1529" w:rsidRPr="009D19C1" w:rsidRDefault="00ED1529" w:rsidP="00A35845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Wnioskodawca i partnerzy z sektora instytucji otoczenia biznesu (jeśli biorą udział w realizacji projektu) posiadają doświadczenie w </w:t>
            </w:r>
            <w:proofErr w:type="spellStart"/>
            <w:r w:rsidRPr="009D19C1">
              <w:rPr>
                <w:rFonts w:cstheme="minorHAnsi"/>
                <w:b/>
              </w:rPr>
              <w:t>preinkubacji</w:t>
            </w:r>
            <w:proofErr w:type="spellEnd"/>
            <w:r w:rsidRPr="009D19C1">
              <w:rPr>
                <w:rFonts w:cstheme="minorHAnsi"/>
                <w:b/>
              </w:rPr>
              <w:t xml:space="preserve"> i inkubacji przedsiębiorstw typu </w:t>
            </w:r>
            <w:proofErr w:type="spellStart"/>
            <w:r w:rsidRPr="009D19C1">
              <w:rPr>
                <w:rFonts w:cstheme="minorHAnsi"/>
                <w:b/>
              </w:rPr>
              <w:t>startup</w:t>
            </w:r>
            <w:proofErr w:type="spellEnd"/>
            <w:r w:rsidR="002E1432" w:rsidRPr="009D19C1">
              <w:rPr>
                <w:rFonts w:cstheme="minorHAnsi"/>
                <w:b/>
              </w:rPr>
              <w:t>.</w:t>
            </w:r>
            <w:r w:rsidR="00DE75A0" w:rsidRPr="009D19C1">
              <w:rPr>
                <w:rFonts w:cstheme="minorHAnsi"/>
                <w:b/>
              </w:rPr>
              <w:t xml:space="preserve"> </w:t>
            </w:r>
          </w:p>
          <w:p w:rsidR="00ED1529" w:rsidRPr="009D19C1" w:rsidRDefault="00ED1529" w:rsidP="00174B6F">
            <w:pPr>
              <w:rPr>
                <w:rFonts w:cstheme="minorHAnsi"/>
                <w:b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29" w:rsidRPr="009D19C1" w:rsidRDefault="00ED1529" w:rsidP="00174B6F">
            <w:pPr>
              <w:spacing w:before="120"/>
              <w:jc w:val="both"/>
              <w:rPr>
                <w:rFonts w:cstheme="minorHAnsi"/>
                <w:lang w:eastAsia="ar-SA"/>
              </w:rPr>
            </w:pPr>
            <w:r w:rsidRPr="009D19C1">
              <w:rPr>
                <w:rFonts w:cstheme="minorHAnsi"/>
              </w:rPr>
              <w:t>Ocena kryterium pozwoli na zbadanie doświadczenia Wnioskodawcy i jego partnerów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>w zakresie świadczenia usług obejmujących :</w:t>
            </w:r>
          </w:p>
          <w:p w:rsidR="00ED1529" w:rsidRPr="009D19C1" w:rsidRDefault="00ED1529" w:rsidP="00174B6F">
            <w:pPr>
              <w:pStyle w:val="Akapitzlist"/>
              <w:numPr>
                <w:ilvl w:val="0"/>
                <w:numId w:val="7"/>
              </w:numPr>
              <w:suppressAutoHyphens/>
              <w:spacing w:before="120"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9D19C1">
              <w:rPr>
                <w:rFonts w:cstheme="minorHAnsi"/>
                <w:sz w:val="20"/>
                <w:szCs w:val="20"/>
              </w:rPr>
              <w:t>preinkubację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 przedsiębiorstw typu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startup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>, tj. wsparcie na etapie ich tworzenia w obszarach</w:t>
            </w:r>
            <w:r w:rsidR="00DE75A0" w:rsidRPr="009D19C1">
              <w:rPr>
                <w:rFonts w:cstheme="minorHAnsi"/>
                <w:sz w:val="20"/>
                <w:szCs w:val="20"/>
              </w:rPr>
              <w:t xml:space="preserve"> </w:t>
            </w:r>
            <w:r w:rsidRPr="009D19C1">
              <w:rPr>
                <w:rFonts w:cstheme="minorHAnsi"/>
                <w:sz w:val="20"/>
                <w:szCs w:val="20"/>
              </w:rPr>
              <w:t>oceny rynku i komercyjnego potencjału pomysłu, pracy nad prototypem oraz</w:t>
            </w:r>
            <w:r w:rsidR="00DE75A0" w:rsidRPr="009D19C1">
              <w:rPr>
                <w:rFonts w:cstheme="minorHAnsi"/>
                <w:sz w:val="20"/>
                <w:szCs w:val="20"/>
              </w:rPr>
              <w:t xml:space="preserve"> </w:t>
            </w:r>
            <w:r w:rsidRPr="009D19C1">
              <w:rPr>
                <w:rFonts w:cstheme="minorHAnsi"/>
                <w:sz w:val="20"/>
                <w:szCs w:val="20"/>
              </w:rPr>
              <w:t>finansowanie zalążkowe;</w:t>
            </w:r>
          </w:p>
          <w:p w:rsidR="00ED1529" w:rsidRPr="009D19C1" w:rsidRDefault="00ED1529" w:rsidP="00174B6F">
            <w:pPr>
              <w:pStyle w:val="Akapitzlist"/>
              <w:numPr>
                <w:ilvl w:val="0"/>
                <w:numId w:val="7"/>
              </w:numPr>
              <w:suppressAutoHyphens/>
              <w:spacing w:before="120" w:after="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inkubację przedsiębiorstw typu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startup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, tj. wsparcie w obszarze zapewniania szkoleń i usług doradczych (np. w zakresie organizacji przedsiębiorstwa, usługi prawne, księgowe), pozyskania kapitału oraz preferencyjnych cen zasobów lokalowych dla wspieranych przedsiębiorstw typu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startup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>.</w:t>
            </w:r>
          </w:p>
          <w:p w:rsidR="00ED1529" w:rsidRPr="009D19C1" w:rsidRDefault="00ED1529" w:rsidP="001335E4">
            <w:pPr>
              <w:spacing w:before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Animator Platformy startowej wraz z partnerami posiadają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 xml:space="preserve">łączne doświadczenie, (tj. (doświadczenie Animatora platformy i partnerów sumuje się) w realizacji programów wsparcia przedsiębiorstw typu </w:t>
            </w:r>
            <w:proofErr w:type="spellStart"/>
            <w:r w:rsidRPr="009D19C1">
              <w:rPr>
                <w:rFonts w:cstheme="minorHAnsi"/>
              </w:rPr>
              <w:t>startup</w:t>
            </w:r>
            <w:proofErr w:type="spellEnd"/>
            <w:r w:rsidRPr="009D19C1">
              <w:rPr>
                <w:rFonts w:cstheme="minorHAnsi"/>
              </w:rPr>
              <w:t xml:space="preserve"> w obszarze </w:t>
            </w:r>
            <w:proofErr w:type="spellStart"/>
            <w:r w:rsidRPr="009D19C1">
              <w:rPr>
                <w:rFonts w:cstheme="minorHAnsi"/>
              </w:rPr>
              <w:t>preinkubacji</w:t>
            </w:r>
            <w:proofErr w:type="spellEnd"/>
            <w:r w:rsidRPr="009D19C1">
              <w:rPr>
                <w:rFonts w:cstheme="minorHAnsi"/>
              </w:rPr>
              <w:t xml:space="preserve"> i inkubacji w okresie </w:t>
            </w:r>
            <w:r w:rsidR="001335E4" w:rsidRPr="009D19C1">
              <w:rPr>
                <w:rFonts w:cstheme="minorHAnsi"/>
              </w:rPr>
              <w:t xml:space="preserve">3 </w:t>
            </w:r>
            <w:r w:rsidRPr="009D19C1">
              <w:rPr>
                <w:rFonts w:cstheme="minorHAnsi"/>
              </w:rPr>
              <w:t>lat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 xml:space="preserve">przed terminem złożenia wniosku o dofinansowanie oraz przeprowadzenia procesu </w:t>
            </w:r>
            <w:proofErr w:type="spellStart"/>
            <w:r w:rsidRPr="009D19C1">
              <w:rPr>
                <w:rFonts w:cstheme="minorHAnsi"/>
              </w:rPr>
              <w:t>preinkubacji</w:t>
            </w:r>
            <w:proofErr w:type="spellEnd"/>
            <w:r w:rsidRPr="009D19C1">
              <w:rPr>
                <w:rFonts w:cstheme="minorHAnsi"/>
              </w:rPr>
              <w:t xml:space="preserve"> i inkubacji w minimum 50 przedsiębiorstwach. Na podstawie opisu przedstawionego we wniosku o dofinansowanie sprawdzane jest, czy i jakie projekty/działania realizował Wnioskodawca oraz Partnerzy w zakresie świadczenia usług związanych z przeprowadzeniem procesu </w:t>
            </w:r>
            <w:proofErr w:type="spellStart"/>
            <w:r w:rsidRPr="009D19C1">
              <w:rPr>
                <w:rFonts w:cstheme="minorHAnsi"/>
              </w:rPr>
              <w:t>preinkubacji</w:t>
            </w:r>
            <w:proofErr w:type="spellEnd"/>
            <w:r w:rsidRPr="009D19C1">
              <w:rPr>
                <w:rFonts w:cstheme="minorHAnsi"/>
              </w:rPr>
              <w:t xml:space="preserve"> i inkubacji przedsiębiorstw typu </w:t>
            </w:r>
            <w:proofErr w:type="spellStart"/>
            <w:r w:rsidRPr="009D19C1">
              <w:rPr>
                <w:rFonts w:cstheme="minorHAnsi"/>
              </w:rPr>
              <w:t>startup</w:t>
            </w:r>
            <w:proofErr w:type="spellEnd"/>
            <w:r w:rsidRPr="009D19C1">
              <w:rPr>
                <w:rFonts w:cstheme="minorHAnsi"/>
              </w:rPr>
              <w:t xml:space="preserve"> wraz z podaną liczbą przedsiębiorstw, które zakończyły proces </w:t>
            </w:r>
            <w:proofErr w:type="spellStart"/>
            <w:r w:rsidRPr="009D19C1">
              <w:rPr>
                <w:rFonts w:cstheme="minorHAnsi"/>
              </w:rPr>
              <w:t>preinkubacji</w:t>
            </w:r>
            <w:proofErr w:type="spellEnd"/>
            <w:r w:rsidRPr="009D19C1">
              <w:rPr>
                <w:rFonts w:cstheme="minorHAnsi"/>
              </w:rPr>
              <w:t xml:space="preserve"> i inkubacji. Wymóg posiadania doświadczenia w zakresie świadczenia usług związanych z </w:t>
            </w:r>
            <w:proofErr w:type="spellStart"/>
            <w:r w:rsidRPr="009D19C1">
              <w:rPr>
                <w:rFonts w:cstheme="minorHAnsi"/>
              </w:rPr>
              <w:t>preinkubacją</w:t>
            </w:r>
            <w:proofErr w:type="spellEnd"/>
            <w:r w:rsidRPr="009D19C1">
              <w:rPr>
                <w:rFonts w:cstheme="minorHAnsi"/>
              </w:rPr>
              <w:t xml:space="preserve"> i inkubacją odnosi się do doświadczenia podmiotu nie zaś do doświadczenia poszczególnych członków jego personelu</w:t>
            </w:r>
            <w:r w:rsidR="00460C4D">
              <w:rPr>
                <w:rFonts w:cstheme="minorHAnsi"/>
              </w:rPr>
              <w:t>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1529" w:rsidRPr="009D19C1" w:rsidRDefault="00ED1529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529" w:rsidRPr="00631830" w:rsidRDefault="00D655FD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675EB5" w:rsidRPr="009D19C1" w:rsidTr="00976D57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EB5" w:rsidRPr="009D19C1" w:rsidRDefault="00675EB5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5EB5" w:rsidRPr="009D19C1" w:rsidRDefault="00675EB5" w:rsidP="005D1AA5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Projekt zakłada realizację wskaźnika rezultatu -</w:t>
            </w:r>
            <w:r w:rsidR="00DE75A0" w:rsidRPr="009D19C1">
              <w:rPr>
                <w:rFonts w:cstheme="minorHAnsi"/>
                <w:b/>
              </w:rPr>
              <w:t xml:space="preserve"> </w:t>
            </w:r>
            <w:r w:rsidRPr="009D19C1">
              <w:rPr>
                <w:rFonts w:cstheme="minorHAnsi"/>
                <w:b/>
              </w:rPr>
              <w:t xml:space="preserve">minimum 60 wspartych </w:t>
            </w:r>
            <w:r w:rsidR="009A1420" w:rsidRPr="009D19C1">
              <w:rPr>
                <w:rFonts w:cstheme="minorHAnsi"/>
                <w:b/>
              </w:rPr>
              <w:t>nowoutworzonych przedsiębiorstw</w:t>
            </w:r>
            <w:r w:rsidR="002E1432" w:rsidRPr="009D19C1">
              <w:rPr>
                <w:rFonts w:cstheme="minorHAnsi"/>
                <w:b/>
              </w:rPr>
              <w:t>.</w:t>
            </w:r>
            <w:r w:rsidRPr="009D19C1">
              <w:rPr>
                <w:rFonts w:cstheme="minorHAnsi"/>
                <w:b/>
              </w:rPr>
              <w:t xml:space="preserve"> </w:t>
            </w:r>
          </w:p>
          <w:p w:rsidR="00675EB5" w:rsidRPr="009D19C1" w:rsidRDefault="00675EB5" w:rsidP="00174B6F">
            <w:pPr>
              <w:keepNext/>
              <w:autoSpaceDE w:val="0"/>
              <w:snapToGrid w:val="0"/>
              <w:rPr>
                <w:rFonts w:cstheme="minorHAnsi"/>
                <w:b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401" w:rsidRPr="009D19C1" w:rsidRDefault="00675EB5" w:rsidP="00976D57">
            <w:pPr>
              <w:spacing w:before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W ramach kryterium ocenie podlegać będzie wykazanie we wniosku o dofinansowanie wskaźnika dotyczącego liczby nowoutworzonych przedsiębiorstw w liczbie minimum 60 podmiotów, z czego minimum 50% gotowych będzie z wejściem na rynek z innowacyjnym produktem (wyrobem bądź usługą) przygotowanym w ramach Platformy startowej.</w:t>
            </w:r>
            <w:r w:rsidR="00A61A05" w:rsidRPr="009D19C1">
              <w:rPr>
                <w:rFonts w:cstheme="minorHAnsi"/>
              </w:rPr>
              <w:t xml:space="preserve"> Przygotowane przez przedsiębiorstwa w ramach Platformy startowej produkty (wyroby lub usługi) muszą charakteryzować się innowacyjnością na poziomie co najmniej krajowym.</w:t>
            </w:r>
          </w:p>
          <w:p w:rsidR="00675EB5" w:rsidRPr="009D19C1" w:rsidRDefault="00675EB5" w:rsidP="00093401">
            <w:pPr>
              <w:spacing w:before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Za gotowość wejścia produktu na rynek u</w:t>
            </w:r>
            <w:r w:rsidR="00976D57" w:rsidRPr="009D19C1">
              <w:rPr>
                <w:rFonts w:cstheme="minorHAnsi"/>
              </w:rPr>
              <w:t xml:space="preserve">znaje się przygotowaną pierwszą – </w:t>
            </w:r>
            <w:r w:rsidRPr="009D19C1">
              <w:rPr>
                <w:rFonts w:cstheme="minorHAnsi"/>
              </w:rPr>
              <w:t xml:space="preserve">minimalną wersję produktu, </w:t>
            </w:r>
            <w:r w:rsidR="00093401" w:rsidRPr="009D19C1">
              <w:rPr>
                <w:rFonts w:cstheme="minorHAnsi"/>
              </w:rPr>
              <w:t xml:space="preserve">wyposażonego </w:t>
            </w:r>
            <w:r w:rsidRPr="009D19C1">
              <w:rPr>
                <w:rFonts w:cstheme="minorHAnsi"/>
              </w:rPr>
              <w:t>w podstawową funkcję, która ma zapewniać pierwsze przychody przedsiębiorstwa, pozwala testować produkt oraz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>zapewnia korzyść potencjalnym klientom.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B5" w:rsidRPr="009D19C1" w:rsidRDefault="00675EB5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EB5" w:rsidRPr="00631830" w:rsidRDefault="00675EB5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A0255C" w:rsidRPr="009D19C1" w:rsidTr="00976D57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255C" w:rsidRPr="009D19C1" w:rsidRDefault="00A0255C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255C" w:rsidRPr="009D19C1" w:rsidRDefault="00A0255C" w:rsidP="000E52FC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Wydatki w ramach projektu są kwalifikowa</w:t>
            </w:r>
            <w:r w:rsidR="0003393B" w:rsidRPr="009D19C1">
              <w:rPr>
                <w:rFonts w:cstheme="minorHAnsi"/>
                <w:b/>
              </w:rPr>
              <w:t>l</w:t>
            </w:r>
            <w:r w:rsidRPr="009D19C1">
              <w:rPr>
                <w:rFonts w:cstheme="minorHAnsi"/>
                <w:b/>
              </w:rPr>
              <w:t>ne, uzasadnione, racjonalne</w:t>
            </w:r>
            <w:r w:rsidR="002E1432" w:rsidRPr="009D19C1">
              <w:rPr>
                <w:rFonts w:cstheme="minorHAnsi"/>
                <w:b/>
              </w:rPr>
              <w:t>.</w:t>
            </w:r>
            <w:r w:rsidRPr="009D19C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5C" w:rsidRPr="009D19C1" w:rsidRDefault="00A0255C" w:rsidP="000A424D">
            <w:pPr>
              <w:autoSpaceDE w:val="0"/>
              <w:autoSpaceDN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Wydatki planowane do poniesienia w ramach projektu i przewidziane do objęcia wsparciem muszą być </w:t>
            </w:r>
            <w:r w:rsidR="00F85BEF" w:rsidRPr="009D19C1">
              <w:rPr>
                <w:rFonts w:cstheme="minorHAnsi"/>
              </w:rPr>
              <w:t xml:space="preserve">kwalifikowalne, </w:t>
            </w:r>
            <w:r w:rsidR="00127E56" w:rsidRPr="009D19C1">
              <w:rPr>
                <w:rFonts w:cstheme="minorHAnsi"/>
              </w:rPr>
              <w:t>uzasadnione i racjonalne do zaplanowanych przez Wnioskodawcę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 xml:space="preserve">działań i celów projektu oraz celów określonych dla </w:t>
            </w:r>
            <w:r w:rsidR="00127E56" w:rsidRPr="009D19C1">
              <w:rPr>
                <w:rFonts w:cstheme="minorHAnsi"/>
              </w:rPr>
              <w:t>pod</w:t>
            </w:r>
            <w:r w:rsidRPr="009D19C1">
              <w:rPr>
                <w:rFonts w:cstheme="minorHAnsi"/>
              </w:rPr>
              <w:t xml:space="preserve">działania. </w:t>
            </w:r>
            <w:r w:rsidR="0014371E" w:rsidRPr="009D19C1">
              <w:rPr>
                <w:rFonts w:cstheme="minorHAnsi"/>
              </w:rPr>
              <w:t>Działania zaplanowane w ramach projektu są odpowiednie do skali i rodzaju działalności wnioskodawcy.</w:t>
            </w:r>
          </w:p>
          <w:p w:rsidR="00A0255C" w:rsidRPr="009D19C1" w:rsidRDefault="00A0255C" w:rsidP="000A424D">
            <w:pPr>
              <w:autoSpaceDE w:val="0"/>
              <w:autoSpaceDN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W ramach kryterium ocenia się, czy wydatki są zgodne z kategoriami wydatków kwalifikowalnych dla działania zgodnie z Wytycznymi w zakresie kwalifikowania wydatków w ramach Programu Operacyjnego Polska Wschodnia 2014-2020.</w:t>
            </w:r>
          </w:p>
          <w:p w:rsidR="00A0255C" w:rsidRPr="009D19C1" w:rsidRDefault="00A0255C" w:rsidP="000A424D">
            <w:pPr>
              <w:autoSpaceDE w:val="0"/>
              <w:autoSpaceDN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Sprawdzeniu podlega także, czy wydatki są właściwie przyporządkowane do odpowiednich kategorii wydatków. W przypadku wydatków po stronie partnerów ocenie podlega to czy określono, które wydatki przynależą do poszczególnych partnerów.</w:t>
            </w:r>
          </w:p>
          <w:p w:rsidR="00A0255C" w:rsidRPr="009D19C1" w:rsidRDefault="00A0255C" w:rsidP="00F85BEF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Przez „uzasadnione” należy rozumieć, iż muszą być potrzebne i bezpośrednio związane z realizacją działań uznanych za kwalifikowa</w:t>
            </w:r>
            <w:r w:rsidR="0003393B" w:rsidRPr="009D19C1">
              <w:rPr>
                <w:rFonts w:cstheme="minorHAnsi"/>
              </w:rPr>
              <w:t>l</w:t>
            </w:r>
            <w:r w:rsidRPr="009D19C1">
              <w:rPr>
                <w:rFonts w:cstheme="minorHAnsi"/>
              </w:rPr>
              <w:t>ne zaplanowanych w projekcie. Wnioskodawca jest zobowiązany wykazać w dokumentacji aplikacyjnej konieczność poniesienia każdego wydatku.</w:t>
            </w:r>
          </w:p>
          <w:p w:rsidR="00A0255C" w:rsidRPr="009D19C1" w:rsidRDefault="00A0255C" w:rsidP="00F85BEF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Przez „racjonalne” należy rozumieć, iż ich wysokość musi być dostosowana do zakresu zaplanowanych czynności. Nie mogą być zawyżone ani zaniżone. Wnioskodawca jest zobowiązany przedstawić w dokumentacji aplikacyjnej sposób przeprowadzenia rozeznania rynku oraz wskazanie źródeł danych, na podstawie których określono kwoty poszczególnych wydatków oraz jest zobowiązany do przedstawienia kalkulacji poszczególnych wydatków.</w:t>
            </w:r>
          </w:p>
          <w:p w:rsidR="00A0255C" w:rsidRPr="009D19C1" w:rsidRDefault="00A0255C" w:rsidP="00F85BEF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Dopuszcza się dokonywanie przez oceniających korekty wydatków kwalifikowa</w:t>
            </w:r>
            <w:r w:rsidR="0003393B" w:rsidRPr="009D19C1">
              <w:rPr>
                <w:rFonts w:cstheme="minorHAnsi"/>
              </w:rPr>
              <w:t>l</w:t>
            </w:r>
            <w:r w:rsidRPr="009D19C1">
              <w:rPr>
                <w:rFonts w:cstheme="minorHAnsi"/>
              </w:rPr>
              <w:t>nych zgodnie z Regulaminem Komisji Oceny Projektów. Dokonanie korekty powyżej progu procentowego określonego w Regulaminie Komisji Oceny Projektów oznacza niespełnienie kryterium.</w:t>
            </w:r>
          </w:p>
          <w:p w:rsidR="00A0255C" w:rsidRPr="009D19C1" w:rsidRDefault="00A0255C" w:rsidP="00F85BEF">
            <w:pPr>
              <w:keepNext/>
              <w:tabs>
                <w:tab w:val="left" w:pos="0"/>
              </w:tabs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Komisja Oceny Projektów w przypadku uzasadnionych wątpliwości może wezwać Wnioskodawcę do złożenia stosownych wyjaśnień w zakresie planowanych wydatków. Wyjaśnienia nie mogą wpływać na merytoryczną zawartość wniosku i prowadzić do modyfikacji treści złożonego wniosku.</w:t>
            </w:r>
          </w:p>
          <w:p w:rsidR="00CA74C7" w:rsidRPr="009D19C1" w:rsidRDefault="00CA74C7" w:rsidP="00CA74C7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Możliwe jest przyznanie 0 lub 1 pkt, przy czym:</w:t>
            </w:r>
          </w:p>
          <w:p w:rsidR="00CA74C7" w:rsidRPr="009D19C1" w:rsidRDefault="00CA74C7" w:rsidP="00CA74C7">
            <w:pPr>
              <w:autoSpaceDE w:val="0"/>
              <w:autoSpaceDN w:val="0"/>
              <w:adjustRightInd w:val="0"/>
              <w:spacing w:before="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0 pkt – wydatki nie są racjonalne i uzasadnione, oceniający dokonali korekty wydatków kwalifikowanych powyżej progu procentowego określonego w Regulaminie Komisji Oceny Projektów;</w:t>
            </w:r>
          </w:p>
          <w:p w:rsidR="00CA74C7" w:rsidRPr="009D19C1" w:rsidRDefault="00CA74C7" w:rsidP="00CA74C7">
            <w:pPr>
              <w:spacing w:before="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1 pkt – wydatki są kwalifikowalne, racjonalne i uzasadnione.</w:t>
            </w:r>
          </w:p>
          <w:p w:rsidR="00CA74C7" w:rsidRPr="009D19C1" w:rsidRDefault="00CA74C7" w:rsidP="00CA74C7">
            <w:pPr>
              <w:keepNext/>
              <w:tabs>
                <w:tab w:val="left" w:pos="0"/>
              </w:tabs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  <w:b/>
              </w:rPr>
              <w:t>Aby projekt mógł zostać rekomendowany do dofinansowania musi uzyskać w tym kryterium 1 pkt.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55C" w:rsidRPr="009D19C1" w:rsidRDefault="00A0255C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55C" w:rsidRPr="00631830" w:rsidRDefault="00A914BE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ED6C52" w:rsidRPr="009D19C1" w:rsidTr="00976D57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6C52" w:rsidRPr="009D19C1" w:rsidRDefault="00ED6C52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1232" w:rsidRPr="009D19C1" w:rsidRDefault="00DC34ED" w:rsidP="00A35845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Wnioskodawca zapewni świadczenie usług wysokiej jakości, spełniających standardy krajowe lub międzynarodowe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52" w:rsidRPr="009D19C1" w:rsidRDefault="00ED6C52" w:rsidP="00174B6F">
            <w:pPr>
              <w:keepNext/>
              <w:tabs>
                <w:tab w:val="left" w:pos="0"/>
              </w:tabs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Na podstawie opisu projektu badane jest, czy Wnioskodawca zapewni odpowiednią jakość usług, które będą oferowane przedsiębiorstwom typu </w:t>
            </w:r>
            <w:proofErr w:type="spellStart"/>
            <w:r w:rsidRPr="009D19C1">
              <w:rPr>
                <w:rFonts w:cstheme="minorHAnsi"/>
              </w:rPr>
              <w:t>startup</w:t>
            </w:r>
            <w:proofErr w:type="spellEnd"/>
            <w:r w:rsidRPr="009D19C1">
              <w:rPr>
                <w:rFonts w:cstheme="minorHAnsi"/>
              </w:rPr>
              <w:t xml:space="preserve"> w zakresie rynkowego testowania pomysłu, prac nad jego rozwojem i przygotowania na jego bazie produktu o minimalnej funkcjonalnej konieczności (MVP),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 xml:space="preserve">gotowego do sprzedaży rynkowej. </w:t>
            </w:r>
          </w:p>
          <w:p w:rsidR="00ED6C52" w:rsidRPr="009D19C1" w:rsidRDefault="00ED6C52" w:rsidP="00174B6F">
            <w:pPr>
              <w:keepNext/>
              <w:tabs>
                <w:tab w:val="left" w:pos="0"/>
              </w:tabs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Ocenie podlega opis </w:t>
            </w:r>
            <w:r w:rsidR="004972A6" w:rsidRPr="009D19C1">
              <w:rPr>
                <w:rFonts w:cstheme="minorHAnsi"/>
              </w:rPr>
              <w:t>standardu</w:t>
            </w:r>
            <w:r w:rsidR="00CF0D7C" w:rsidRPr="009D19C1">
              <w:rPr>
                <w:rFonts w:cstheme="minorHAnsi"/>
              </w:rPr>
              <w:t>,</w:t>
            </w:r>
            <w:r w:rsidR="004972A6" w:rsidRPr="009D19C1">
              <w:rPr>
                <w:rFonts w:cstheme="minorHAnsi"/>
              </w:rPr>
              <w:t xml:space="preserve"> przyjętego w ramach organizacji, rozumianego jako „najlepszy, mierzalny, powszechnie znany i akceptowany wzorzec działania”</w:t>
            </w:r>
            <w:r w:rsidR="004972A6" w:rsidRPr="009D19C1">
              <w:rPr>
                <w:rStyle w:val="Odwoanieprzypisudolnego"/>
                <w:rFonts w:cstheme="minorHAnsi"/>
              </w:rPr>
              <w:footnoteReference w:id="1"/>
            </w:r>
            <w:r w:rsidR="00C96534" w:rsidRPr="009D19C1">
              <w:rPr>
                <w:rFonts w:cstheme="minorHAnsi"/>
              </w:rPr>
              <w:t>.</w:t>
            </w:r>
            <w:r w:rsidR="00311B4D" w:rsidRPr="009D19C1">
              <w:rPr>
                <w:rFonts w:cstheme="minorHAnsi"/>
              </w:rPr>
              <w:t xml:space="preserve"> Przyjęty standard działania powinien być zgodny ze </w:t>
            </w:r>
            <w:r w:rsidRPr="009D19C1">
              <w:rPr>
                <w:rFonts w:cstheme="minorHAnsi"/>
              </w:rPr>
              <w:t>standardami</w:t>
            </w:r>
            <w:r w:rsidR="00C96534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 xml:space="preserve">/ akredytacjami krajowymi lub międzynarodowymi, </w:t>
            </w:r>
            <w:r w:rsidR="00CF0D7C" w:rsidRPr="009D19C1">
              <w:rPr>
                <w:rFonts w:cstheme="minorHAnsi"/>
              </w:rPr>
              <w:t xml:space="preserve">np.  z Certyfikatem ISO zgodnym z normą </w:t>
            </w:r>
            <w:r w:rsidR="00CF0D7C" w:rsidRPr="009D19C1">
              <w:rPr>
                <w:rFonts w:cstheme="minorHAnsi"/>
                <w:b/>
                <w:bCs/>
              </w:rPr>
              <w:t xml:space="preserve"> </w:t>
            </w:r>
            <w:r w:rsidR="00CF0D7C" w:rsidRPr="009D19C1">
              <w:rPr>
                <w:rFonts w:cstheme="minorHAnsi"/>
                <w:bCs/>
              </w:rPr>
              <w:t>PN-EN ISO 9001:2009 lub innym równoważnym, czy standardami opracowanymi przez Stowarzyszenie Organizatorów Ośrodków Innowacji i Przedsiębiorczości</w:t>
            </w:r>
            <w:r w:rsidR="00CF0D7C" w:rsidRPr="009D19C1">
              <w:rPr>
                <w:rStyle w:val="Odwoanieprzypisudolnego"/>
                <w:rFonts w:cstheme="minorHAnsi"/>
                <w:bCs/>
              </w:rPr>
              <w:footnoteReference w:id="2"/>
            </w:r>
            <w:r w:rsidR="00C96534" w:rsidRPr="009D19C1">
              <w:rPr>
                <w:rFonts w:cstheme="minorHAnsi"/>
                <w:bCs/>
              </w:rPr>
              <w:t>.</w:t>
            </w:r>
            <w:r w:rsidR="00CF0D7C" w:rsidRPr="009D19C1">
              <w:rPr>
                <w:rFonts w:cstheme="minorHAnsi"/>
                <w:bCs/>
              </w:rPr>
              <w:t xml:space="preserve">  </w:t>
            </w:r>
            <w:r w:rsidR="00CF0D7C" w:rsidRPr="009D19C1">
              <w:rPr>
                <w:rFonts w:cstheme="minorHAnsi"/>
              </w:rPr>
              <w:t xml:space="preserve"> </w:t>
            </w:r>
          </w:p>
          <w:p w:rsidR="005C0774" w:rsidRPr="00731FDE" w:rsidRDefault="005C0774" w:rsidP="005C077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cstheme="minorHAnsi"/>
              </w:rPr>
              <w:t xml:space="preserve"> </w:t>
            </w:r>
            <w:r>
              <w:t xml:space="preserve"> Przyjęty standard powinien być stosowany podczas świadczenia obligatoryjnych usług podstawowych, w tym</w:t>
            </w:r>
            <w:r w:rsidRPr="009D19C1">
              <w:rPr>
                <w:rFonts w:cstheme="minorHAnsi"/>
              </w:rPr>
              <w:t xml:space="preserve">: </w:t>
            </w:r>
          </w:p>
          <w:p w:rsidR="00C96534" w:rsidRPr="009D19C1" w:rsidRDefault="00C96534" w:rsidP="0062143E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00"/>
              <w:ind w:left="743" w:hanging="383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zapewnienie powierzchni odpowiedniej do potrzeb prowadzenia działalności przez inkubowany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startup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 w ramach prac nad rozwojem pomysłu, </w:t>
            </w:r>
          </w:p>
          <w:p w:rsidR="00C96534" w:rsidRPr="009D19C1" w:rsidRDefault="00C96534" w:rsidP="0062143E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00"/>
              <w:ind w:left="743" w:hanging="383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organizację warsztatów z zakresu wystąpień publicznych oraz przygotowania prezentacji na sesje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pitchingowe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>,</w:t>
            </w:r>
          </w:p>
          <w:p w:rsidR="00C96534" w:rsidRPr="009D19C1" w:rsidRDefault="00C96534" w:rsidP="0062143E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00"/>
              <w:ind w:left="743" w:hanging="383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usługi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mentoringu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>,</w:t>
            </w:r>
          </w:p>
          <w:p w:rsidR="00C96534" w:rsidRPr="009D19C1" w:rsidRDefault="00C96534" w:rsidP="0062143E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00"/>
              <w:ind w:left="743" w:hanging="383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obsługę księgową,</w:t>
            </w:r>
          </w:p>
          <w:p w:rsidR="00C96534" w:rsidRPr="009D19C1" w:rsidRDefault="00C96534" w:rsidP="0062143E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00"/>
              <w:ind w:left="743" w:hanging="383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obsługę prawną,</w:t>
            </w:r>
          </w:p>
          <w:p w:rsidR="00C96534" w:rsidRPr="009D19C1" w:rsidRDefault="00C96534" w:rsidP="0062143E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00"/>
              <w:ind w:left="743" w:hanging="383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doradztwo podatkowe, </w:t>
            </w:r>
          </w:p>
          <w:p w:rsidR="00C96534" w:rsidRPr="009D19C1" w:rsidRDefault="00C96534" w:rsidP="0062143E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00"/>
              <w:ind w:left="743" w:hanging="383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podstawowe wsparcie marketingowe w zakresie opracowania elementów  identyfikacji korporacyjnej,</w:t>
            </w:r>
          </w:p>
          <w:p w:rsidR="00D72BDF" w:rsidRPr="009D19C1" w:rsidRDefault="00C96534" w:rsidP="002F7308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oraz usługi dodatkowe, niezbędne w rozwoju wspieranego przedsiębiorstwa typu </w:t>
            </w:r>
            <w:proofErr w:type="spellStart"/>
            <w:r w:rsidRPr="009D19C1">
              <w:rPr>
                <w:rFonts w:cstheme="minorHAnsi"/>
              </w:rPr>
              <w:t>startup</w:t>
            </w:r>
            <w:proofErr w:type="spellEnd"/>
            <w:r w:rsidR="00891C89" w:rsidRPr="009D19C1">
              <w:rPr>
                <w:rFonts w:cstheme="minorHAnsi"/>
              </w:rPr>
              <w:t>, których rezultatem jest opracowany model biznesowy.</w:t>
            </w:r>
            <w:r w:rsidRPr="009D19C1">
              <w:rPr>
                <w:rFonts w:cstheme="minorHAnsi"/>
              </w:rPr>
              <w:t xml:space="preserve"> 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52" w:rsidRPr="009D19C1" w:rsidRDefault="00ED6C52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52" w:rsidRPr="00631830" w:rsidRDefault="00ED6C52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E56131" w:rsidRPr="009D19C1" w:rsidTr="00976D57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6131" w:rsidRPr="009D19C1" w:rsidRDefault="00E56131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B5F" w:rsidRPr="009D19C1" w:rsidRDefault="00E56131" w:rsidP="00A35845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Wnioskodawca zapewnia</w:t>
            </w:r>
            <w:r w:rsidR="00DE75A0" w:rsidRPr="009D19C1">
              <w:rPr>
                <w:rFonts w:cstheme="minorHAnsi"/>
                <w:b/>
              </w:rPr>
              <w:t xml:space="preserve"> </w:t>
            </w:r>
            <w:r w:rsidRPr="009D19C1">
              <w:rPr>
                <w:rFonts w:cstheme="minorHAnsi"/>
                <w:b/>
              </w:rPr>
              <w:t xml:space="preserve">proces testowania przez przedsiębiorstwo typu </w:t>
            </w:r>
            <w:proofErr w:type="spellStart"/>
            <w:r w:rsidRPr="009D19C1">
              <w:rPr>
                <w:rFonts w:cstheme="minorHAnsi"/>
                <w:b/>
              </w:rPr>
              <w:t>startup</w:t>
            </w:r>
            <w:proofErr w:type="spellEnd"/>
            <w:r w:rsidRPr="009D19C1">
              <w:rPr>
                <w:rFonts w:cstheme="minorHAnsi"/>
                <w:b/>
              </w:rPr>
              <w:t xml:space="preserve"> hipotez dotyczących modelu biznesowego z wykorzystaniem jednej z wybranych metodologii: </w:t>
            </w:r>
            <w:proofErr w:type="spellStart"/>
            <w:r w:rsidRPr="009D19C1">
              <w:rPr>
                <w:rFonts w:cstheme="minorHAnsi"/>
                <w:b/>
              </w:rPr>
              <w:t>Customer</w:t>
            </w:r>
            <w:proofErr w:type="spellEnd"/>
            <w:r w:rsidRPr="009D19C1">
              <w:rPr>
                <w:rFonts w:cstheme="minorHAnsi"/>
                <w:b/>
              </w:rPr>
              <w:t xml:space="preserve"> Development, Lean </w:t>
            </w:r>
            <w:proofErr w:type="spellStart"/>
            <w:r w:rsidRPr="009D19C1">
              <w:rPr>
                <w:rFonts w:cstheme="minorHAnsi"/>
                <w:b/>
              </w:rPr>
              <w:t>Startup</w:t>
            </w:r>
            <w:proofErr w:type="spellEnd"/>
            <w:r w:rsidRPr="009D19C1">
              <w:rPr>
                <w:rFonts w:cstheme="minorHAnsi"/>
                <w:b/>
              </w:rPr>
              <w:t xml:space="preserve"> (bądź jego pochodne np. </w:t>
            </w:r>
            <w:proofErr w:type="spellStart"/>
            <w:r w:rsidRPr="009D19C1">
              <w:rPr>
                <w:rFonts w:cstheme="minorHAnsi"/>
                <w:b/>
              </w:rPr>
              <w:t>Running</w:t>
            </w:r>
            <w:proofErr w:type="spellEnd"/>
            <w:r w:rsidRPr="009D19C1">
              <w:rPr>
                <w:rFonts w:cstheme="minorHAnsi"/>
                <w:b/>
              </w:rPr>
              <w:t xml:space="preserve"> Lean) lub Design </w:t>
            </w:r>
            <w:proofErr w:type="spellStart"/>
            <w:r w:rsidRPr="009D19C1">
              <w:rPr>
                <w:rFonts w:cstheme="minorHAnsi"/>
                <w:b/>
              </w:rPr>
              <w:t>Thinking</w:t>
            </w:r>
            <w:proofErr w:type="spellEnd"/>
            <w:r w:rsidRPr="009D19C1">
              <w:rPr>
                <w:rFonts w:cstheme="minorHAnsi"/>
                <w:b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31" w:rsidRPr="009D19C1" w:rsidRDefault="00E56131" w:rsidP="000A424D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Ocenie podlega proces testowania pomysłów w fazie prac nad rozwojem pomysłu według przyjętej metodologii w ramach branż lub dziedzin, w których zamierza inkubować innowacyjne pomysły.</w:t>
            </w:r>
            <w:r w:rsidR="00DE75A0" w:rsidRPr="009D19C1">
              <w:rPr>
                <w:rFonts w:cstheme="minorHAnsi"/>
              </w:rPr>
              <w:t xml:space="preserve"> </w:t>
            </w:r>
          </w:p>
          <w:p w:rsidR="00E56131" w:rsidRPr="009D19C1" w:rsidRDefault="00E56131" w:rsidP="000A424D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Testowanie i weryfikowanie pomysłów powinno przebiegać zgodnie z wybraną metodologią: </w:t>
            </w:r>
          </w:p>
          <w:p w:rsidR="00E56131" w:rsidRPr="009D19C1" w:rsidRDefault="00E56131" w:rsidP="000A424D">
            <w:pPr>
              <w:pStyle w:val="Akapitzlist"/>
              <w:keepNext/>
              <w:numPr>
                <w:ilvl w:val="0"/>
                <w:numId w:val="22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left="714" w:hanging="357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9D19C1">
              <w:rPr>
                <w:rFonts w:cstheme="minorHAnsi"/>
                <w:b/>
                <w:sz w:val="20"/>
                <w:szCs w:val="20"/>
              </w:rPr>
              <w:t>Customer</w:t>
            </w:r>
            <w:proofErr w:type="spellEnd"/>
            <w:r w:rsidRPr="009D19C1">
              <w:rPr>
                <w:rFonts w:cstheme="minorHAnsi"/>
                <w:b/>
                <w:sz w:val="20"/>
                <w:szCs w:val="20"/>
              </w:rPr>
              <w:t xml:space="preserve"> Development</w:t>
            </w:r>
            <w:r w:rsidRPr="009D19C1">
              <w:rPr>
                <w:rFonts w:cstheme="minorHAnsi"/>
                <w:sz w:val="20"/>
                <w:szCs w:val="20"/>
              </w:rPr>
              <w:t xml:space="preserve"> - metodologia uporządkowanego procesu testowania przez przedsiębiorstwo typu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startup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 hipotez dotyczących modelu biznesowego w zakresie rynku, klientów, kanałów, cen oraz poznawania faktów.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Customer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 Development odnosi się do rozwoju produktu skoncentrowanego na kliencie i określa proces otrzymywania informacji zwrotnych od klientów przez cały cykl rozwojowy produktu.</w:t>
            </w:r>
          </w:p>
          <w:p w:rsidR="00E56131" w:rsidRPr="009D19C1" w:rsidRDefault="00E56131" w:rsidP="000A424D">
            <w:pPr>
              <w:pStyle w:val="Akapitzlist"/>
              <w:keepNext/>
              <w:numPr>
                <w:ilvl w:val="0"/>
                <w:numId w:val="22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left="714" w:hanging="357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b/>
                <w:sz w:val="20"/>
                <w:szCs w:val="20"/>
              </w:rPr>
              <w:t xml:space="preserve">Lean </w:t>
            </w:r>
            <w:proofErr w:type="spellStart"/>
            <w:r w:rsidRPr="009D19C1">
              <w:rPr>
                <w:rFonts w:cstheme="minorHAnsi"/>
                <w:b/>
                <w:sz w:val="20"/>
                <w:szCs w:val="20"/>
              </w:rPr>
              <w:t>Startup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 – metodologia służąca przygotowaniu modelu biznesowego poprzez testowanie pomysłów na nowe produkty pod kątem realiów rynkowych. Metodologia ta łączy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Customer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 Development z metodyką Lean (stworzoną w ramach systemu Toyota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Production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 System). Głównym celem Lean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Startup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 jest maksymalizacja procesu uczenia się na temat klientów w ramach testowania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pomsyłów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>.</w:t>
            </w:r>
          </w:p>
          <w:p w:rsidR="00E56131" w:rsidRPr="009D19C1" w:rsidRDefault="00E56131" w:rsidP="000A424D">
            <w:pPr>
              <w:pStyle w:val="Akapitzlist"/>
              <w:keepNext/>
              <w:numPr>
                <w:ilvl w:val="0"/>
                <w:numId w:val="22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left="714" w:hanging="357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b/>
                <w:sz w:val="20"/>
                <w:szCs w:val="20"/>
              </w:rPr>
              <w:t xml:space="preserve">Design </w:t>
            </w:r>
            <w:proofErr w:type="spellStart"/>
            <w:r w:rsidRPr="009D19C1">
              <w:rPr>
                <w:rFonts w:cstheme="minorHAnsi"/>
                <w:b/>
                <w:sz w:val="20"/>
                <w:szCs w:val="20"/>
              </w:rPr>
              <w:t>Thinking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 (myślenie projektowe) – metodologia tworzenia innowacyjnych produktów i usług w oparciu o zdiagnozowane potrzeby i problemy użytkowników. Metoda ta, podobnie jak Lean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Startup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>, opiera się na testowaniu hipotetycznych rozwiązań, aby opracować takie, które w jak najlepszym stopniu rozwiąże problem lub zaspokoi potrzeby użytkownika. Metoda stosowana do rozwiązywania problemów, które nie mają jednego, oczywistego rozwiązania i wymagają współpracy specjalistów z różnych dziedzin, przy zastosowaniu tych samych narzędzi, które służą do projektowania produktów, jak obserwacja użytkowników, analiza kontekstu użycia, prototypowanie, testowanie do stworzenia strategii biznesowej i marketingowej. Metodologia oparta jest na pracy zespołowej</w:t>
            </w:r>
            <w:r w:rsidR="00DE75A0" w:rsidRPr="009D19C1">
              <w:rPr>
                <w:rFonts w:cstheme="minorHAnsi"/>
                <w:sz w:val="20"/>
                <w:szCs w:val="20"/>
              </w:rPr>
              <w:t xml:space="preserve"> </w:t>
            </w:r>
            <w:r w:rsidRPr="009D19C1">
              <w:rPr>
                <w:rFonts w:cstheme="minorHAnsi"/>
                <w:sz w:val="20"/>
                <w:szCs w:val="20"/>
              </w:rPr>
              <w:t xml:space="preserve">i zakreślaniu obszaru współpracy tak odmiennych dyscyplin jak technologia, marketing czy rzemiosło. Fundamentem Design </w:t>
            </w:r>
            <w:proofErr w:type="spellStart"/>
            <w:r w:rsidRPr="009D19C1">
              <w:rPr>
                <w:rFonts w:cstheme="minorHAnsi"/>
                <w:sz w:val="20"/>
                <w:szCs w:val="20"/>
              </w:rPr>
              <w:t>Thinking</w:t>
            </w:r>
            <w:proofErr w:type="spellEnd"/>
            <w:r w:rsidRPr="009D19C1">
              <w:rPr>
                <w:rFonts w:cstheme="minorHAnsi"/>
                <w:sz w:val="20"/>
                <w:szCs w:val="20"/>
              </w:rPr>
              <w:t xml:space="preserve"> jest 5 kroków,</w:t>
            </w:r>
            <w:r w:rsidR="00DE75A0" w:rsidRPr="009D19C1">
              <w:rPr>
                <w:rFonts w:cstheme="minorHAnsi"/>
                <w:sz w:val="20"/>
                <w:szCs w:val="20"/>
              </w:rPr>
              <w:t xml:space="preserve"> </w:t>
            </w:r>
            <w:r w:rsidRPr="009D19C1">
              <w:rPr>
                <w:rFonts w:cstheme="minorHAnsi"/>
                <w:sz w:val="20"/>
                <w:szCs w:val="20"/>
              </w:rPr>
              <w:t>które kierują od pomysłu do gotowego rozwiązania.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31" w:rsidRPr="009D19C1" w:rsidRDefault="00E56131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131" w:rsidRPr="00631830" w:rsidRDefault="00E56131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292E9F" w:rsidRPr="009D19C1" w:rsidTr="00976D57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E9F" w:rsidRPr="009D19C1" w:rsidRDefault="00292E9F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2E9F" w:rsidRPr="009D19C1" w:rsidRDefault="00292E9F" w:rsidP="000C6D93">
            <w:pPr>
              <w:keepNext/>
              <w:autoSpaceDE w:val="0"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Wnioskodawca oraz partnerzy zapewniają realizację projektu przez zespół posiadający doświadczenie i kompetencje</w:t>
            </w:r>
            <w:r w:rsidR="002E1432" w:rsidRPr="009D19C1">
              <w:rPr>
                <w:rFonts w:cstheme="minorHAnsi"/>
                <w:b/>
              </w:rPr>
              <w:t>.</w:t>
            </w:r>
            <w:r w:rsidRPr="009D19C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9F" w:rsidRPr="009D19C1" w:rsidRDefault="00292E9F" w:rsidP="000A424D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W ramach kryterium ocenie podlega, czy osoby zaangażowane w realizację programu inkubacji przedsiębiorstw typu </w:t>
            </w:r>
            <w:proofErr w:type="spellStart"/>
            <w:r w:rsidRPr="009D19C1">
              <w:rPr>
                <w:rFonts w:cstheme="minorHAnsi"/>
              </w:rPr>
              <w:t>startup</w:t>
            </w:r>
            <w:proofErr w:type="spellEnd"/>
            <w:r w:rsidRPr="009D19C1">
              <w:rPr>
                <w:rFonts w:cstheme="minorHAnsi"/>
              </w:rPr>
              <w:t xml:space="preserve"> w ramach Platformy startowej posiadają adekwatne do zakresu i rodzaju powierzonych zadań udokumentowane doświadczenie.</w:t>
            </w:r>
          </w:p>
          <w:p w:rsidR="00292E9F" w:rsidRPr="009D19C1" w:rsidRDefault="00292E9F" w:rsidP="000A424D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Na podstawie zawartych we wniosku o dofinansowanie CV ocenia się, czy Wnioskodawca dysponuje zasobami kadrowymi zdolnymi do realizacji projektu zgodnie z przyjętą w programie inkubacji metodologią (Lean </w:t>
            </w:r>
            <w:proofErr w:type="spellStart"/>
            <w:r w:rsidRPr="009D19C1">
              <w:rPr>
                <w:rFonts w:cstheme="minorHAnsi"/>
              </w:rPr>
              <w:t>Startup</w:t>
            </w:r>
            <w:proofErr w:type="spellEnd"/>
            <w:r w:rsidRPr="009D19C1">
              <w:rPr>
                <w:rFonts w:cstheme="minorHAnsi"/>
              </w:rPr>
              <w:t xml:space="preserve">, </w:t>
            </w:r>
            <w:proofErr w:type="spellStart"/>
            <w:r w:rsidRPr="009D19C1">
              <w:rPr>
                <w:rFonts w:cstheme="minorHAnsi"/>
              </w:rPr>
              <w:t>Customer</w:t>
            </w:r>
            <w:proofErr w:type="spellEnd"/>
            <w:r w:rsidRPr="009D19C1">
              <w:rPr>
                <w:rFonts w:cstheme="minorHAnsi"/>
              </w:rPr>
              <w:t xml:space="preserve"> Development lub Design </w:t>
            </w:r>
            <w:proofErr w:type="spellStart"/>
            <w:r w:rsidRPr="009D19C1">
              <w:rPr>
                <w:rFonts w:cstheme="minorHAnsi"/>
              </w:rPr>
              <w:t>Thinking</w:t>
            </w:r>
            <w:proofErr w:type="spellEnd"/>
            <w:r w:rsidRPr="009D19C1">
              <w:rPr>
                <w:rFonts w:cstheme="minorHAnsi"/>
              </w:rPr>
              <w:t xml:space="preserve">). </w:t>
            </w:r>
            <w:r w:rsidR="00F04C12">
              <w:rPr>
                <w:rFonts w:cstheme="minorHAnsi"/>
              </w:rPr>
              <w:t>Wymóg d</w:t>
            </w:r>
            <w:r w:rsidRPr="009D19C1">
              <w:rPr>
                <w:rFonts w:cstheme="minorHAnsi"/>
              </w:rPr>
              <w:t>otyczy</w:t>
            </w:r>
            <w:r w:rsidR="00432B7D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 xml:space="preserve">opiekunów </w:t>
            </w:r>
            <w:proofErr w:type="spellStart"/>
            <w:r w:rsidRPr="009D19C1">
              <w:rPr>
                <w:rFonts w:cstheme="minorHAnsi"/>
              </w:rPr>
              <w:t>startupów</w:t>
            </w:r>
            <w:proofErr w:type="spellEnd"/>
            <w:r w:rsidRPr="009D19C1">
              <w:rPr>
                <w:rFonts w:cstheme="minorHAnsi"/>
              </w:rPr>
              <w:t>, do zadań których należy w szczególności:</w:t>
            </w:r>
          </w:p>
          <w:p w:rsidR="00292E9F" w:rsidRPr="009D19C1" w:rsidRDefault="00292E9F" w:rsidP="000A424D">
            <w:pPr>
              <w:keepNext/>
              <w:numPr>
                <w:ilvl w:val="0"/>
                <w:numId w:val="11"/>
              </w:numPr>
              <w:tabs>
                <w:tab w:val="left" w:pos="0"/>
              </w:tabs>
              <w:snapToGrid w:val="0"/>
              <w:spacing w:before="120" w:after="120"/>
              <w:ind w:left="453" w:hanging="357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przygotowanie szczegółowego programu inkubacji dla danego </w:t>
            </w:r>
            <w:proofErr w:type="spellStart"/>
            <w:r w:rsidRPr="009D19C1">
              <w:rPr>
                <w:rFonts w:cstheme="minorHAnsi"/>
              </w:rPr>
              <w:t>startupu</w:t>
            </w:r>
            <w:proofErr w:type="spellEnd"/>
            <w:r w:rsidRPr="009D19C1">
              <w:rPr>
                <w:rFonts w:cstheme="minorHAnsi"/>
              </w:rPr>
              <w:t>,</w:t>
            </w:r>
          </w:p>
          <w:p w:rsidR="00292E9F" w:rsidRPr="009D19C1" w:rsidRDefault="00292E9F" w:rsidP="000A424D">
            <w:pPr>
              <w:keepNext/>
              <w:numPr>
                <w:ilvl w:val="0"/>
                <w:numId w:val="11"/>
              </w:numPr>
              <w:tabs>
                <w:tab w:val="left" w:pos="0"/>
              </w:tabs>
              <w:snapToGrid w:val="0"/>
              <w:spacing w:before="120" w:after="120"/>
              <w:ind w:left="453" w:hanging="357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zapewnianie wszelkich usług świadczonych na rzecz przedsiębiorstwa typu </w:t>
            </w:r>
            <w:proofErr w:type="spellStart"/>
            <w:r w:rsidRPr="009D19C1">
              <w:rPr>
                <w:rFonts w:cstheme="minorHAnsi"/>
              </w:rPr>
              <w:t>startup</w:t>
            </w:r>
            <w:proofErr w:type="spellEnd"/>
            <w:r w:rsidRPr="009D19C1">
              <w:rPr>
                <w:rFonts w:cstheme="minorHAnsi"/>
              </w:rPr>
              <w:t>, w zależności od indywidualnych potrzeb przedsiębiorstwa pracującego nad rozwojem pomysłu;</w:t>
            </w:r>
          </w:p>
          <w:p w:rsidR="00292E9F" w:rsidRPr="009D19C1" w:rsidRDefault="00292E9F" w:rsidP="000A424D">
            <w:pPr>
              <w:keepNext/>
              <w:numPr>
                <w:ilvl w:val="0"/>
                <w:numId w:val="11"/>
              </w:numPr>
              <w:tabs>
                <w:tab w:val="left" w:pos="0"/>
              </w:tabs>
              <w:snapToGrid w:val="0"/>
              <w:spacing w:before="120" w:after="120"/>
              <w:ind w:left="453" w:hanging="357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dokonywanie oceny postępu prac nad rozwijaniem pomysłu, według przyjętych list kontrolnych (kamieni milowych), ustalonych z ekspertami branżowymi;</w:t>
            </w:r>
          </w:p>
          <w:p w:rsidR="00292E9F" w:rsidRPr="009D19C1" w:rsidRDefault="00292E9F" w:rsidP="000A424D">
            <w:pPr>
              <w:keepNext/>
              <w:numPr>
                <w:ilvl w:val="0"/>
                <w:numId w:val="11"/>
              </w:numPr>
              <w:tabs>
                <w:tab w:val="left" w:pos="0"/>
              </w:tabs>
              <w:snapToGrid w:val="0"/>
              <w:spacing w:before="120" w:after="120"/>
              <w:ind w:left="453" w:hanging="357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sporządzenie końcowego raportu z prac przedsiębiorstwa typu </w:t>
            </w:r>
            <w:proofErr w:type="spellStart"/>
            <w:r w:rsidRPr="009D19C1">
              <w:rPr>
                <w:rFonts w:cstheme="minorHAnsi"/>
              </w:rPr>
              <w:t>startup</w:t>
            </w:r>
            <w:proofErr w:type="spellEnd"/>
            <w:r w:rsidRPr="009D19C1">
              <w:rPr>
                <w:rFonts w:cstheme="minorHAnsi"/>
              </w:rPr>
              <w:t xml:space="preserve">, będącego jednocześnie elementem dokumentacji składanej na etapie wnioskowania o sfinansowanie przedsiębiorstwa typu </w:t>
            </w:r>
            <w:proofErr w:type="spellStart"/>
            <w:r w:rsidRPr="009D19C1">
              <w:rPr>
                <w:rFonts w:cstheme="minorHAnsi"/>
              </w:rPr>
              <w:t>startup</w:t>
            </w:r>
            <w:proofErr w:type="spellEnd"/>
            <w:r w:rsidRPr="009D19C1">
              <w:rPr>
                <w:rFonts w:cstheme="minorHAnsi"/>
              </w:rPr>
              <w:t xml:space="preserve"> związanego z wejściem na rynek z przygotowanym produktem (wyrobem lub usługą);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9F" w:rsidRPr="009D19C1" w:rsidRDefault="00292E9F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E9F" w:rsidRPr="00631830" w:rsidRDefault="00292E9F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5B7433" w:rsidRPr="009D19C1" w:rsidTr="00976D57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7433" w:rsidRPr="009D19C1" w:rsidRDefault="005B7433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433" w:rsidRPr="009D19C1" w:rsidRDefault="005B7433" w:rsidP="000C6D93">
            <w:pPr>
              <w:keepNext/>
              <w:autoSpaceDE w:val="0"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Wnioskodawca zapewnia efektywny sposób zarządzania projektem.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433" w:rsidRPr="009D19C1" w:rsidRDefault="005B7433" w:rsidP="000A424D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Kryterium ma na celu ocenę opisu sposobu zarządzania projektem przedstawionego przez Wnioskodawcę.</w:t>
            </w:r>
          </w:p>
          <w:p w:rsidR="005B7433" w:rsidRPr="009D19C1" w:rsidRDefault="005B7433" w:rsidP="000A424D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Ocenie podlegać będzie skład zespołu zarządzającego po stronie Wnioskodawcy, który będzie odpowiedzialny za koordynację, rozliczanie projektu,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>rozliczanie transferowanej pomocy publicznej, prawidłową i terminową realizację projektu oraz przeprowadzanie procedur (m.in. postępowania w ramach Prawa Zamówień Publicznych) niezbędnych do realizacji zadań na rzecz przedsiębiorstw objętych programem inkubacji Platformy startowej. Ocena zostanie przeprowadzona na podstawie opisu doświadczenia zawodowego i wykształcenia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>członków zespołu zarządzającego zawartego</w:t>
            </w:r>
            <w:r w:rsidR="00112D8A" w:rsidRPr="009D19C1">
              <w:rPr>
                <w:rFonts w:cstheme="minorHAnsi"/>
              </w:rPr>
              <w:t xml:space="preserve"> we wniosku o dofinansowanie.</w:t>
            </w:r>
            <w:r w:rsidR="00DE75A0" w:rsidRPr="009D19C1">
              <w:rPr>
                <w:rFonts w:cstheme="minorHAnsi"/>
              </w:rPr>
              <w:t xml:space="preserve"> </w:t>
            </w:r>
          </w:p>
          <w:p w:rsidR="005B7433" w:rsidRPr="009D19C1" w:rsidRDefault="005B7433" w:rsidP="000A424D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Minimalne wymagania wobec kierownika projektu:</w:t>
            </w:r>
          </w:p>
          <w:p w:rsidR="005B7433" w:rsidRPr="009D19C1" w:rsidRDefault="005B7433" w:rsidP="000A424D">
            <w:pPr>
              <w:pStyle w:val="Akapitzlist"/>
              <w:keepNext/>
              <w:numPr>
                <w:ilvl w:val="0"/>
                <w:numId w:val="12"/>
              </w:numPr>
              <w:tabs>
                <w:tab w:val="left" w:pos="0"/>
              </w:tabs>
              <w:suppressAutoHyphens/>
              <w:snapToGrid w:val="0"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doświadczenie w zarządzaniu projektami</w:t>
            </w:r>
            <w:r w:rsidR="00BD5404" w:rsidRPr="009D19C1">
              <w:rPr>
                <w:rFonts w:cstheme="minorHAnsi"/>
                <w:sz w:val="20"/>
                <w:szCs w:val="20"/>
              </w:rPr>
              <w:t>, z czego co najmniej jed</w:t>
            </w:r>
            <w:r w:rsidR="000A424D" w:rsidRPr="009D19C1">
              <w:rPr>
                <w:rFonts w:cstheme="minorHAnsi"/>
                <w:sz w:val="20"/>
                <w:szCs w:val="20"/>
              </w:rPr>
              <w:t>nym</w:t>
            </w:r>
            <w:r w:rsidR="00DE75A0" w:rsidRPr="009D19C1">
              <w:rPr>
                <w:rFonts w:cstheme="minorHAnsi"/>
                <w:sz w:val="20"/>
                <w:szCs w:val="20"/>
              </w:rPr>
              <w:t xml:space="preserve"> </w:t>
            </w:r>
            <w:r w:rsidRPr="009D19C1">
              <w:rPr>
                <w:rFonts w:cstheme="minorHAnsi"/>
                <w:sz w:val="20"/>
                <w:szCs w:val="20"/>
              </w:rPr>
              <w:t xml:space="preserve">o wartości </w:t>
            </w:r>
            <w:r w:rsidR="00BD5404" w:rsidRPr="009D19C1">
              <w:rPr>
                <w:rFonts w:cstheme="minorHAnsi"/>
                <w:sz w:val="20"/>
                <w:szCs w:val="20"/>
              </w:rPr>
              <w:t>minimum</w:t>
            </w:r>
            <w:r w:rsidRPr="009D19C1">
              <w:rPr>
                <w:rFonts w:cstheme="minorHAnsi"/>
                <w:sz w:val="20"/>
                <w:szCs w:val="20"/>
              </w:rPr>
              <w:t xml:space="preserve"> 5 mln zł</w:t>
            </w:r>
            <w:r w:rsidR="00BD5404" w:rsidRPr="009D19C1">
              <w:rPr>
                <w:rFonts w:cstheme="minorHAnsi"/>
                <w:sz w:val="20"/>
                <w:szCs w:val="20"/>
              </w:rPr>
              <w:t>.</w:t>
            </w:r>
            <w:r w:rsidRPr="009D19C1">
              <w:rPr>
                <w:rFonts w:cstheme="minorHAnsi"/>
                <w:sz w:val="20"/>
                <w:szCs w:val="20"/>
              </w:rPr>
              <w:t xml:space="preserve">, zrealizowanym w ciągu ostatnich 5 lat </w:t>
            </w:r>
            <w:r w:rsidR="00BD5404" w:rsidRPr="009D19C1">
              <w:rPr>
                <w:rFonts w:cstheme="minorHAnsi"/>
                <w:sz w:val="20"/>
                <w:szCs w:val="20"/>
              </w:rPr>
              <w:t xml:space="preserve">przed </w:t>
            </w:r>
            <w:r w:rsidRPr="009D19C1">
              <w:rPr>
                <w:rFonts w:cstheme="minorHAnsi"/>
                <w:sz w:val="20"/>
                <w:szCs w:val="20"/>
              </w:rPr>
              <w:t>dat</w:t>
            </w:r>
            <w:r w:rsidR="00BD5404" w:rsidRPr="009D19C1">
              <w:rPr>
                <w:rFonts w:cstheme="minorHAnsi"/>
                <w:sz w:val="20"/>
                <w:szCs w:val="20"/>
              </w:rPr>
              <w:t>ą</w:t>
            </w:r>
            <w:r w:rsidRPr="009D19C1">
              <w:rPr>
                <w:rFonts w:cstheme="minorHAnsi"/>
                <w:sz w:val="20"/>
                <w:szCs w:val="20"/>
              </w:rPr>
              <w:t xml:space="preserve"> ogłoszenia konkursu </w:t>
            </w:r>
          </w:p>
          <w:p w:rsidR="005B7433" w:rsidRPr="009D19C1" w:rsidRDefault="005B7433" w:rsidP="000A424D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Minimalne wymagania wobec specjalisty ds. rozliczania projektów:</w:t>
            </w:r>
          </w:p>
          <w:p w:rsidR="005B7433" w:rsidRPr="009D19C1" w:rsidRDefault="005B7433" w:rsidP="000A424D">
            <w:pPr>
              <w:pStyle w:val="Akapitzlist"/>
              <w:keepNext/>
              <w:numPr>
                <w:ilvl w:val="0"/>
                <w:numId w:val="12"/>
              </w:numPr>
              <w:tabs>
                <w:tab w:val="left" w:pos="0"/>
              </w:tabs>
              <w:suppressAutoHyphens/>
              <w:snapToGrid w:val="0"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doświadczenie w rozliczaniu przynajmniej 2 projektów o wartości co najmniej 2 mln zł każdy, realizowanymi w ciągu ostatnich 2 lat od daty ogłoszenia konkursu</w:t>
            </w:r>
          </w:p>
          <w:p w:rsidR="005B7433" w:rsidRPr="009D19C1" w:rsidRDefault="005B7433" w:rsidP="000A424D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Minimalne wymagania wobec specjalisty ds. promocji i marketingu:</w:t>
            </w:r>
          </w:p>
          <w:p w:rsidR="005B7433" w:rsidRPr="009D19C1" w:rsidRDefault="005B7433" w:rsidP="000A424D">
            <w:pPr>
              <w:pStyle w:val="Akapitzlist"/>
              <w:keepNext/>
              <w:numPr>
                <w:ilvl w:val="0"/>
                <w:numId w:val="12"/>
              </w:numPr>
              <w:tabs>
                <w:tab w:val="left" w:pos="0"/>
              </w:tabs>
              <w:suppressAutoHyphens/>
              <w:snapToGrid w:val="0"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doświadczenie w prowadzeniu kampanii </w:t>
            </w:r>
            <w:r w:rsidR="00BD5404" w:rsidRPr="009D19C1">
              <w:rPr>
                <w:rFonts w:cstheme="minorHAnsi"/>
                <w:sz w:val="20"/>
                <w:szCs w:val="20"/>
              </w:rPr>
              <w:t xml:space="preserve">marketingowej </w:t>
            </w:r>
            <w:r w:rsidRPr="009D19C1">
              <w:rPr>
                <w:rFonts w:cstheme="minorHAnsi"/>
                <w:sz w:val="20"/>
                <w:szCs w:val="20"/>
              </w:rPr>
              <w:t>o minimalnej wartości 100 tys. zł.</w:t>
            </w:r>
            <w:r w:rsidR="00BD5404" w:rsidRPr="009D19C1">
              <w:rPr>
                <w:rFonts w:cstheme="minorHAnsi"/>
                <w:sz w:val="20"/>
                <w:szCs w:val="20"/>
              </w:rPr>
              <w:t xml:space="preserve"> w ciągu ostatnich 2 lat przed datą ogłoszenia konkursu</w:t>
            </w:r>
          </w:p>
          <w:p w:rsidR="005B7433" w:rsidRPr="009D19C1" w:rsidRDefault="005B7433" w:rsidP="008A123A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Minimalne wymagania wobec specjalisty ds. pomocy publicznej:</w:t>
            </w:r>
          </w:p>
          <w:p w:rsidR="005B7433" w:rsidRPr="009D19C1" w:rsidRDefault="005B7433" w:rsidP="002F7308">
            <w:pPr>
              <w:pStyle w:val="Akapitzlist"/>
              <w:keepNext/>
              <w:numPr>
                <w:ilvl w:val="0"/>
                <w:numId w:val="12"/>
              </w:numPr>
              <w:tabs>
                <w:tab w:val="left" w:pos="0"/>
              </w:tabs>
              <w:suppressAutoHyphens/>
              <w:snapToGrid w:val="0"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doświadczenie w realizacji obowiązków wynikających z udzielania pomocy </w:t>
            </w:r>
            <w:r w:rsidRPr="009D19C1">
              <w:rPr>
                <w:rFonts w:cstheme="minorHAnsi"/>
                <w:i/>
                <w:sz w:val="20"/>
                <w:szCs w:val="20"/>
              </w:rPr>
              <w:t xml:space="preserve">de </w:t>
            </w:r>
            <w:proofErr w:type="spellStart"/>
            <w:r w:rsidRPr="009D19C1">
              <w:rPr>
                <w:rFonts w:cstheme="minorHAnsi"/>
                <w:i/>
                <w:sz w:val="20"/>
                <w:szCs w:val="20"/>
              </w:rPr>
              <w:t>minimis</w:t>
            </w:r>
            <w:proofErr w:type="spellEnd"/>
            <w:r w:rsidR="00C53D40" w:rsidRPr="009D19C1">
              <w:rPr>
                <w:rFonts w:cstheme="minorHAnsi"/>
                <w:sz w:val="20"/>
                <w:szCs w:val="20"/>
              </w:rPr>
              <w:t xml:space="preserve"> w ciągu ostatnich 2 lat przed datą ogłoszenia konkursu</w:t>
            </w:r>
          </w:p>
          <w:p w:rsidR="005B7433" w:rsidRPr="009D19C1" w:rsidRDefault="005B7433" w:rsidP="008A123A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Minimalne wymagania wobec specjalisty ds. zakupów (przetargi):</w:t>
            </w:r>
          </w:p>
          <w:p w:rsidR="005B7433" w:rsidRPr="009D19C1" w:rsidRDefault="005B7433" w:rsidP="002F7308">
            <w:pPr>
              <w:pStyle w:val="Akapitzlist"/>
              <w:keepNext/>
              <w:numPr>
                <w:ilvl w:val="0"/>
                <w:numId w:val="12"/>
              </w:numPr>
              <w:tabs>
                <w:tab w:val="left" w:pos="0"/>
              </w:tabs>
              <w:suppressAutoHyphens/>
              <w:snapToGrid w:val="0"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doświadczenie w przeprowadzaniu zamówie</w:t>
            </w:r>
            <w:r w:rsidR="00C838E9" w:rsidRPr="009D19C1">
              <w:rPr>
                <w:rFonts w:cstheme="minorHAnsi"/>
                <w:sz w:val="20"/>
                <w:szCs w:val="20"/>
              </w:rPr>
              <w:t>nia</w:t>
            </w:r>
            <w:r w:rsidRPr="009D19C1">
              <w:rPr>
                <w:rFonts w:cstheme="minorHAnsi"/>
                <w:sz w:val="20"/>
                <w:szCs w:val="20"/>
              </w:rPr>
              <w:t xml:space="preserve"> w oparciu o przepisy ustawy Prawo Zamówień Publicznych</w:t>
            </w:r>
            <w:r w:rsidR="00DE75A0" w:rsidRPr="009D19C1">
              <w:rPr>
                <w:rFonts w:cstheme="minorHAnsi"/>
                <w:sz w:val="20"/>
                <w:szCs w:val="20"/>
              </w:rPr>
              <w:t xml:space="preserve"> </w:t>
            </w:r>
            <w:r w:rsidR="00C838E9" w:rsidRPr="009D19C1">
              <w:rPr>
                <w:rFonts w:cstheme="minorHAnsi"/>
                <w:sz w:val="20"/>
                <w:szCs w:val="20"/>
              </w:rPr>
              <w:t>w ciągu ostatnich 2 lat przed datą ogłoszenia konkursu.</w:t>
            </w:r>
          </w:p>
          <w:p w:rsidR="005B7433" w:rsidRPr="009D19C1" w:rsidRDefault="00D44215" w:rsidP="008A123A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Powyższe funkcje</w:t>
            </w:r>
            <w:r w:rsidR="00DE75A0" w:rsidRPr="009D19C1">
              <w:rPr>
                <w:rFonts w:cstheme="minorHAnsi"/>
              </w:rPr>
              <w:t xml:space="preserve"> </w:t>
            </w:r>
            <w:r w:rsidRPr="009D19C1">
              <w:rPr>
                <w:rFonts w:cstheme="minorHAnsi"/>
              </w:rPr>
              <w:t>mogą być łączone w ramach jednego stanowiska pracy, pod warunkiem spełnienia wymagań dla każdego ze stanowisk.</w:t>
            </w:r>
          </w:p>
          <w:p w:rsidR="005B7433" w:rsidRPr="009D19C1" w:rsidRDefault="005B7433" w:rsidP="008A123A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W sytuacji, gdy Wnioskodawca w zespole zarządzania projektem zaplanuje inne, niewymienione wyżej stanowiska, koszty związane z tymi stanowiskami będą mogły zostać uznane za wydatki kwalifikowalne, jeśli uzasadnienie Wnioskodawcy wskazywać będzie na potrzebę istnienia takiego stanowiska w projekcie.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433" w:rsidRPr="009D19C1" w:rsidRDefault="005B7433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433" w:rsidRPr="00631830" w:rsidRDefault="005B7433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112D8A" w:rsidRPr="009D19C1" w:rsidTr="00976D57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2D8A" w:rsidRPr="009D19C1" w:rsidRDefault="00112D8A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9D19C1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1A9" w:rsidRPr="009D19C1" w:rsidRDefault="00112D8A" w:rsidP="00A35845">
            <w:pPr>
              <w:keepNext/>
              <w:autoSpaceDE w:val="0"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Wnioskodawca zapewnia system monitorowania postępów inkubacji oraz prowadzonej działalności przedsiębiorstw po zakończeniu programu inkubacji w ramach Platformy startowej</w:t>
            </w:r>
            <w:r w:rsidR="002E1432" w:rsidRPr="009D19C1">
              <w:rPr>
                <w:rFonts w:cstheme="minorHAnsi"/>
                <w:b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8A" w:rsidRPr="009D19C1" w:rsidRDefault="00112D8A" w:rsidP="00AE5A66">
            <w:pPr>
              <w:keepNext/>
              <w:tabs>
                <w:tab w:val="left" w:pos="0"/>
              </w:tabs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Ocenie podlega zaproponowany system monitorowania</w:t>
            </w:r>
            <w:r w:rsidR="005F452C" w:rsidRPr="009D19C1">
              <w:rPr>
                <w:rFonts w:cstheme="minorHAnsi"/>
              </w:rPr>
              <w:t xml:space="preserve"> przedsiębiorstw</w:t>
            </w:r>
            <w:r w:rsidRPr="009D19C1">
              <w:rPr>
                <w:rFonts w:cstheme="minorHAnsi"/>
              </w:rPr>
              <w:t xml:space="preserve"> </w:t>
            </w:r>
            <w:r w:rsidR="005F452C" w:rsidRPr="009D19C1">
              <w:rPr>
                <w:rFonts w:cstheme="minorHAnsi"/>
              </w:rPr>
              <w:t xml:space="preserve">(ankiety i wywiady z przedsiębiorstwami typu </w:t>
            </w:r>
            <w:proofErr w:type="spellStart"/>
            <w:r w:rsidR="005F452C" w:rsidRPr="009D19C1">
              <w:rPr>
                <w:rFonts w:cstheme="minorHAnsi"/>
              </w:rPr>
              <w:t>startup</w:t>
            </w:r>
            <w:proofErr w:type="spellEnd"/>
            <w:r w:rsidR="005F452C" w:rsidRPr="009D19C1">
              <w:rPr>
                <w:rFonts w:cstheme="minorHAnsi"/>
              </w:rPr>
              <w:t xml:space="preserve"> będącymi odbiorcami wsparcia Platformy, badania jakości usług Platformy, pomiar efektów świadczonych usług)</w:t>
            </w:r>
            <w:r w:rsidRPr="009D19C1">
              <w:rPr>
                <w:rFonts w:cstheme="minorHAnsi"/>
              </w:rPr>
              <w:t>, w trakcie procesu inkubacji</w:t>
            </w:r>
            <w:r w:rsidR="005F452C" w:rsidRPr="009D19C1">
              <w:rPr>
                <w:rFonts w:cstheme="minorHAnsi"/>
              </w:rPr>
              <w:t xml:space="preserve"> (badający jej postępy), jak i</w:t>
            </w:r>
            <w:r w:rsidRPr="009D19C1">
              <w:rPr>
                <w:rFonts w:cstheme="minorHAnsi"/>
              </w:rPr>
              <w:t xml:space="preserve"> </w:t>
            </w:r>
            <w:r w:rsidR="00B27114" w:rsidRPr="009D19C1">
              <w:rPr>
                <w:rFonts w:cstheme="minorHAnsi"/>
                <w:b/>
                <w:bCs/>
              </w:rPr>
              <w:t xml:space="preserve">w ciągu trzech lat </w:t>
            </w:r>
            <w:r w:rsidRPr="009D19C1">
              <w:rPr>
                <w:rFonts w:cstheme="minorHAnsi"/>
              </w:rPr>
              <w:t>po</w:t>
            </w:r>
            <w:r w:rsidR="005F452C" w:rsidRPr="009D19C1">
              <w:rPr>
                <w:rFonts w:cstheme="minorHAnsi"/>
              </w:rPr>
              <w:t xml:space="preserve"> jego</w:t>
            </w:r>
            <w:r w:rsidRPr="009D19C1">
              <w:rPr>
                <w:rFonts w:cstheme="minorHAnsi"/>
              </w:rPr>
              <w:t xml:space="preserve"> zakończeniu </w:t>
            </w:r>
            <w:r w:rsidR="005F452C" w:rsidRPr="009D19C1">
              <w:rPr>
                <w:rFonts w:cstheme="minorHAnsi"/>
              </w:rPr>
              <w:t xml:space="preserve">(badający rozwój działalności przedsiębiorstw).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D8A" w:rsidRPr="009D19C1" w:rsidRDefault="00112D8A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D8A" w:rsidRPr="00631830" w:rsidRDefault="00112D8A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612299" w:rsidRPr="009D19C1" w:rsidTr="00976D57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2299" w:rsidRPr="009D19C1" w:rsidRDefault="00612299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2299" w:rsidRPr="009D19C1" w:rsidRDefault="00612299" w:rsidP="000C6D93">
            <w:pPr>
              <w:keepNext/>
              <w:autoSpaceDE w:val="0"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Wnioskodawca zapewnia strategię promocyjno- informacyjną</w:t>
            </w:r>
            <w:r w:rsidR="002E1432" w:rsidRPr="009D19C1">
              <w:rPr>
                <w:rFonts w:cstheme="minorHAnsi"/>
                <w:b/>
              </w:rPr>
              <w:t>.</w:t>
            </w:r>
            <w:r w:rsidRPr="009D19C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99" w:rsidRPr="009D19C1" w:rsidRDefault="00612299" w:rsidP="008A123A">
            <w:pPr>
              <w:keepNext/>
              <w:autoSpaceDE w:val="0"/>
              <w:snapToGrid w:val="0"/>
              <w:spacing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Ocenie podlega przed</w:t>
            </w:r>
            <w:r w:rsidR="008A123A" w:rsidRPr="009D19C1">
              <w:rPr>
                <w:rFonts w:cstheme="minorHAnsi"/>
              </w:rPr>
              <w:t>stawiona strategia informacyjno</w:t>
            </w:r>
            <w:r w:rsidRPr="009D19C1">
              <w:rPr>
                <w:rFonts w:cstheme="minorHAnsi"/>
              </w:rPr>
              <w:t xml:space="preserve">-promocyjna oraz plan działań </w:t>
            </w:r>
            <w:r w:rsidRPr="009D19C1">
              <w:rPr>
                <w:rFonts w:cstheme="minorHAnsi"/>
                <w:spacing w:val="4"/>
              </w:rPr>
              <w:t>umożliwiających przyciągnięcie odpowiedniej liczby potencjalnych przedsiębiorców do Platformy startowej.</w:t>
            </w:r>
            <w:r w:rsidR="00DE75A0" w:rsidRPr="009D19C1">
              <w:rPr>
                <w:rFonts w:cstheme="minorHAnsi"/>
                <w:spacing w:val="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2299" w:rsidRPr="009D19C1" w:rsidRDefault="00612299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299" w:rsidRPr="00631830" w:rsidRDefault="00612299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AF453B" w:rsidRPr="009D19C1" w:rsidTr="00976D57">
        <w:trPr>
          <w:trHeight w:val="284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453B" w:rsidRPr="009D19C1" w:rsidRDefault="00AF453B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9D19C1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453B" w:rsidRPr="009D19C1" w:rsidRDefault="00AF453B" w:rsidP="000C6D93">
            <w:pPr>
              <w:keepNext/>
              <w:autoSpaceDE w:val="0"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Wnioskodawca zapewnia przeprowadzenie naboru innowacyjnych pomysłów oraz ich wsparcie</w:t>
            </w:r>
            <w:r w:rsidR="002E1432" w:rsidRPr="009D19C1">
              <w:rPr>
                <w:rFonts w:cstheme="minorHAnsi"/>
                <w:b/>
              </w:rPr>
              <w:t>.</w:t>
            </w:r>
            <w:r w:rsidRPr="009D19C1">
              <w:rPr>
                <w:rFonts w:cstheme="minorHAnsi"/>
                <w:b/>
              </w:rPr>
              <w:t xml:space="preserve"> </w:t>
            </w:r>
          </w:p>
          <w:p w:rsidR="00AF453B" w:rsidRPr="009D19C1" w:rsidRDefault="00AF453B" w:rsidP="00174B6F">
            <w:pPr>
              <w:keepNext/>
              <w:autoSpaceDE w:val="0"/>
              <w:snapToGrid w:val="0"/>
              <w:rPr>
                <w:rFonts w:cstheme="minorHAnsi"/>
              </w:rPr>
            </w:pPr>
          </w:p>
          <w:p w:rsidR="00AF453B" w:rsidRPr="009D19C1" w:rsidRDefault="00AF453B" w:rsidP="00174B6F">
            <w:pPr>
              <w:keepNext/>
              <w:autoSpaceDE w:val="0"/>
              <w:snapToGrid w:val="0"/>
              <w:rPr>
                <w:rFonts w:cstheme="minorHAnsi"/>
              </w:rPr>
            </w:pPr>
          </w:p>
          <w:p w:rsidR="00AF453B" w:rsidRPr="009D19C1" w:rsidRDefault="00AF453B" w:rsidP="00174B6F">
            <w:pPr>
              <w:keepNext/>
              <w:autoSpaceDE w:val="0"/>
              <w:snapToGrid w:val="0"/>
              <w:rPr>
                <w:rFonts w:cstheme="minorHAnsi"/>
              </w:rPr>
            </w:pPr>
          </w:p>
          <w:p w:rsidR="00AF453B" w:rsidRPr="009D19C1" w:rsidRDefault="00AF453B" w:rsidP="00174B6F">
            <w:pPr>
              <w:keepNext/>
              <w:autoSpaceDE w:val="0"/>
              <w:snapToGrid w:val="0"/>
              <w:rPr>
                <w:rFonts w:cstheme="minorHAnsi"/>
              </w:rPr>
            </w:pPr>
          </w:p>
          <w:p w:rsidR="00AF453B" w:rsidRPr="009D19C1" w:rsidRDefault="00AF453B" w:rsidP="00174B6F">
            <w:pPr>
              <w:keepNext/>
              <w:autoSpaceDE w:val="0"/>
              <w:snapToGrid w:val="0"/>
              <w:rPr>
                <w:rFonts w:cstheme="minorHAnsi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3B" w:rsidRPr="009D19C1" w:rsidRDefault="00AF453B" w:rsidP="008A123A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Na podstawie opisu projektu ocenia się, czy Wnioskodawca zapewni przeprowadzenie naboru innowacyjnych pomysłów oraz ich wsparcie.</w:t>
            </w:r>
            <w:r w:rsidR="00DE75A0" w:rsidRPr="009D19C1">
              <w:rPr>
                <w:rFonts w:cstheme="minorHAnsi"/>
              </w:rPr>
              <w:t xml:space="preserve"> </w:t>
            </w:r>
          </w:p>
          <w:p w:rsidR="005419E7" w:rsidRPr="009D19C1" w:rsidRDefault="00E13B9A" w:rsidP="008A123A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Proces naboru powinien zapewnić zgromadzenie dużej liczby innowacyjnych pomysłów, dlatego ważne jest, aby nabór miał charakter powszechny, jak najbardziej dostępny dla zgłaszających pomysły i otwarty na wszelkie koncepcje, które mają innowacyjne zastosowanie w technologiach z określonych branż. Prowadzenie naboru pomysłów przez Animatora Platformy startowej wśród potencjalnych przedsiębiorców powinno odbywać się w trybie ciągłym. Warunkiem koniecznym jest, aby w skład panelu oceniającego pomysły wchodziły osoby będące ekspertami i praktykami gospodarcz</w:t>
            </w:r>
            <w:r w:rsidR="0062143E">
              <w:rPr>
                <w:rFonts w:cstheme="minorHAnsi"/>
              </w:rPr>
              <w:t xml:space="preserve">ymi w poszczególnych branżach. </w:t>
            </w:r>
          </w:p>
          <w:p w:rsidR="00AF453B" w:rsidRPr="009D19C1" w:rsidRDefault="00AF453B" w:rsidP="008A123A">
            <w:pPr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  <w:color w:val="000000"/>
              </w:rPr>
              <w:t xml:space="preserve">Wybierane przez Wnioskodawcę pomysły powinny przewidywać wdrożenie </w:t>
            </w:r>
            <w:r w:rsidRPr="009D19C1">
              <w:rPr>
                <w:rFonts w:cstheme="minorHAnsi"/>
                <w:b/>
                <w:bCs/>
                <w:color w:val="000000"/>
              </w:rPr>
              <w:t>innowacji</w:t>
            </w:r>
            <w:r w:rsidRPr="009D19C1">
              <w:rPr>
                <w:rFonts w:cstheme="minorHAnsi"/>
                <w:color w:val="000000"/>
              </w:rPr>
              <w:t xml:space="preserve">, rozumianej zgodnie z definicją zawartą w </w:t>
            </w:r>
            <w:r w:rsidRPr="009D19C1">
              <w:rPr>
                <w:rFonts w:cstheme="minorHAnsi"/>
                <w:i/>
                <w:iCs/>
                <w:color w:val="000000"/>
              </w:rPr>
              <w:t>Podręczniku Oslo</w:t>
            </w:r>
            <w:r w:rsidRPr="009D19C1">
              <w:rPr>
                <w:rFonts w:cstheme="minorHAnsi"/>
                <w:color w:val="000000"/>
              </w:rPr>
              <w:t xml:space="preserve"> jako „wprowadzenie do praktyki w gospodarce </w:t>
            </w:r>
            <w:r w:rsidRPr="009D19C1">
              <w:rPr>
                <w:rFonts w:cstheme="minorHAnsi"/>
              </w:rPr>
              <w:t xml:space="preserve">nowego lub znacząco udoskonalonego produktu (wyrobu lub usługi) lub procesu, nowej metody marketingowej lub nowej metody organizacyjnej”. </w:t>
            </w:r>
          </w:p>
          <w:p w:rsidR="00AF453B" w:rsidRPr="009D19C1" w:rsidRDefault="00AF453B" w:rsidP="008A123A">
            <w:pPr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  <w:color w:val="000000"/>
              </w:rPr>
              <w:t xml:space="preserve">Na potrzeby realizacji Działania wymagane jest, aby wybrane pomysły dotyczyły wdrożenia </w:t>
            </w:r>
            <w:r w:rsidRPr="009D19C1">
              <w:rPr>
                <w:rFonts w:cstheme="minorHAnsi"/>
                <w:b/>
                <w:bCs/>
                <w:color w:val="000000"/>
              </w:rPr>
              <w:t>innowacji produktowej</w:t>
            </w:r>
            <w:r w:rsidRPr="009D19C1">
              <w:rPr>
                <w:rFonts w:cstheme="minorHAnsi"/>
                <w:color w:val="000000"/>
              </w:rPr>
              <w:t>,</w:t>
            </w:r>
            <w:r w:rsidR="00346874" w:rsidRPr="009D19C1">
              <w:rPr>
                <w:rFonts w:cstheme="minorHAnsi"/>
                <w:color w:val="000000"/>
              </w:rPr>
              <w:t xml:space="preserve"> </w:t>
            </w:r>
            <w:r w:rsidR="00346874" w:rsidRPr="009D19C1">
              <w:rPr>
                <w:rFonts w:cstheme="minorHAnsi"/>
              </w:rPr>
              <w:t>na poziomie co najmniej krajowym</w:t>
            </w:r>
            <w:r w:rsidR="00346874" w:rsidRPr="009D19C1">
              <w:rPr>
                <w:rFonts w:cstheme="minorHAnsi"/>
                <w:color w:val="000000"/>
              </w:rPr>
              <w:t xml:space="preserve">, </w:t>
            </w:r>
            <w:r w:rsidRPr="009D19C1">
              <w:rPr>
                <w:rFonts w:cstheme="minorHAnsi"/>
                <w:color w:val="000000"/>
              </w:rPr>
              <w:t xml:space="preserve">rozumianej jako „wprowadzenie na rynek przez dane przedsiębiorstwo </w:t>
            </w:r>
            <w:r w:rsidRPr="009D19C1">
              <w:rPr>
                <w:rFonts w:cstheme="minorHAnsi"/>
              </w:rPr>
              <w:t>wyrobu lub usługi, które są nowe lub znacząco udoskonalone w zakresie swoich cech lub zastosowań</w:t>
            </w:r>
            <w:r w:rsidR="00346874" w:rsidRPr="009D19C1">
              <w:rPr>
                <w:rFonts w:cstheme="minorHAnsi"/>
              </w:rPr>
              <w:t>”</w:t>
            </w:r>
            <w:r w:rsidRPr="009D19C1">
              <w:rPr>
                <w:rFonts w:cstheme="minorHAnsi"/>
              </w:rPr>
              <w:t>.</w:t>
            </w:r>
          </w:p>
          <w:p w:rsidR="00AF453B" w:rsidRPr="009D19C1" w:rsidRDefault="00AF453B" w:rsidP="008A123A">
            <w:pPr>
              <w:pStyle w:val="Zwykytekst"/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Zalicza się tu znaczące udoskonalenia pod względem specyfikacji technicznych, komponentów i materiałów, wbudowanego oprogramowania, łatwości obsługi lu</w:t>
            </w:r>
            <w:r w:rsidR="008A123A" w:rsidRPr="009D19C1">
              <w:rPr>
                <w:rFonts w:asciiTheme="minorHAnsi" w:hAnsiTheme="minorHAnsi" w:cstheme="minorHAnsi"/>
                <w:sz w:val="20"/>
                <w:szCs w:val="20"/>
              </w:rPr>
              <w:t>b innych cech funkcjonalnych.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53B" w:rsidRPr="009D19C1" w:rsidRDefault="00AF453B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53B" w:rsidRPr="00631830" w:rsidRDefault="00AF453B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CB2A6D" w:rsidRPr="009D19C1" w:rsidTr="0062143E">
        <w:trPr>
          <w:trHeight w:val="2348"/>
        </w:trPr>
        <w:tc>
          <w:tcPr>
            <w:tcW w:w="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</w:tcPr>
          <w:p w:rsidR="00CB2A6D" w:rsidRPr="009D19C1" w:rsidRDefault="00CB2A6D" w:rsidP="00534F15">
            <w:pPr>
              <w:pStyle w:val="Akapitzlist"/>
              <w:keepNext/>
              <w:numPr>
                <w:ilvl w:val="0"/>
                <w:numId w:val="37"/>
              </w:numPr>
              <w:tabs>
                <w:tab w:val="left" w:pos="195"/>
                <w:tab w:val="center" w:pos="293"/>
              </w:tabs>
              <w:snapToGri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</w:tcPr>
          <w:p w:rsidR="0047164D" w:rsidRPr="0062143E" w:rsidRDefault="00CB2A6D" w:rsidP="0062143E">
            <w:pPr>
              <w:keepNext/>
              <w:autoSpaceDE w:val="0"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Wnioskodawca zapewnia system preferencji dla pomysłów wpisujących się </w:t>
            </w:r>
            <w:r w:rsidR="00534F15" w:rsidRPr="009D19C1">
              <w:rPr>
                <w:rFonts w:cstheme="minorHAnsi"/>
                <w:b/>
              </w:rPr>
              <w:t xml:space="preserve">w </w:t>
            </w:r>
            <w:r w:rsidRPr="009D19C1">
              <w:rPr>
                <w:rFonts w:cstheme="minorHAnsi"/>
                <w:b/>
              </w:rPr>
              <w:t>obszary regionalnych inteligentnych specjalizacji wspólnych dla co najmniej 2 województw Polski Wschodniej</w:t>
            </w:r>
            <w:r w:rsidR="002E1432" w:rsidRPr="009D19C1">
              <w:rPr>
                <w:rFonts w:cstheme="minorHAnsi"/>
                <w:b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CB2A6D" w:rsidRPr="009D19C1" w:rsidRDefault="00CB2A6D" w:rsidP="00174B6F">
            <w:pPr>
              <w:pStyle w:val="Zwykytek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Ocenie podlega, czy przeprowadzany nabór pomysłów jest otwarty na wszelkie branże oraz czy preferuje się pomysły z obszarów wpisujących się w zakres regionalnych inteligentnych specjalizacji, wspólnych dla co najmniej 2 województw Polski Wschodniej.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CB2A6D" w:rsidRPr="009D19C1" w:rsidRDefault="00CB2A6D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9D19C1">
              <w:rPr>
                <w:rFonts w:cstheme="minorHAnsi"/>
              </w:rPr>
              <w:t>0-1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CB2A6D" w:rsidRPr="00631830" w:rsidRDefault="00CB2A6D" w:rsidP="00011F5D">
            <w:pPr>
              <w:keepNext/>
              <w:snapToGrid w:val="0"/>
              <w:jc w:val="center"/>
              <w:rPr>
                <w:rFonts w:cstheme="minorHAnsi"/>
              </w:rPr>
            </w:pPr>
            <w:r w:rsidRPr="00631830">
              <w:rPr>
                <w:rFonts w:cstheme="minorHAnsi"/>
              </w:rPr>
              <w:t>1</w:t>
            </w:r>
          </w:p>
        </w:tc>
      </w:tr>
      <w:tr w:rsidR="002A60FD" w:rsidRPr="009D19C1" w:rsidTr="00D0460D">
        <w:trPr>
          <w:trHeight w:val="552"/>
        </w:trPr>
        <w:tc>
          <w:tcPr>
            <w:tcW w:w="1485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hideMark/>
          </w:tcPr>
          <w:p w:rsidR="002A60FD" w:rsidRPr="009D19C1" w:rsidRDefault="002A60FD" w:rsidP="00D0460D">
            <w:pPr>
              <w:pStyle w:val="Tekstpodstawowy"/>
              <w:keepNext/>
              <w:snapToGrid w:val="0"/>
              <w:spacing w:before="120" w:after="12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631830">
              <w:rPr>
                <w:rFonts w:asciiTheme="minorHAnsi" w:eastAsiaTheme="minorEastAsia" w:hAnsiTheme="minorHAnsi" w:cstheme="minorHAnsi"/>
                <w:bCs w:val="0"/>
                <w:color w:val="FFFFFF" w:themeColor="background1"/>
                <w:sz w:val="20"/>
                <w:szCs w:val="20"/>
                <w:lang w:val="pl-PL"/>
              </w:rPr>
              <w:t>KRYTERIA</w:t>
            </w:r>
            <w:r w:rsidR="00DE75A0" w:rsidRPr="00631830">
              <w:rPr>
                <w:rFonts w:asciiTheme="minorHAnsi" w:eastAsiaTheme="minorEastAsia" w:hAnsiTheme="minorHAnsi" w:cstheme="minorHAnsi"/>
                <w:bCs w:val="0"/>
                <w:color w:val="FFFFFF" w:themeColor="background1"/>
                <w:sz w:val="20"/>
                <w:szCs w:val="20"/>
                <w:lang w:val="pl-PL"/>
              </w:rPr>
              <w:t xml:space="preserve"> </w:t>
            </w:r>
            <w:r w:rsidRPr="00631830">
              <w:rPr>
                <w:rFonts w:asciiTheme="minorHAnsi" w:eastAsiaTheme="minorEastAsia" w:hAnsiTheme="minorHAnsi" w:cstheme="minorHAnsi"/>
                <w:bCs w:val="0"/>
                <w:color w:val="FFFFFF" w:themeColor="background1"/>
                <w:sz w:val="20"/>
                <w:szCs w:val="20"/>
                <w:lang w:val="pl-PL"/>
              </w:rPr>
              <w:t>MERYTORYCZNE PUNKTOWANE RANKINGUJĄCE</w:t>
            </w:r>
            <w:r w:rsidR="00E80BD4" w:rsidRPr="009D19C1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</w:p>
        </w:tc>
      </w:tr>
      <w:tr w:rsidR="00D0460D" w:rsidRPr="009D19C1" w:rsidTr="00D0460D">
        <w:trPr>
          <w:trHeight w:val="1466"/>
        </w:trPr>
        <w:tc>
          <w:tcPr>
            <w:tcW w:w="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  <w:hideMark/>
          </w:tcPr>
          <w:p w:rsidR="00D0460D" w:rsidRPr="00631830" w:rsidRDefault="00D0460D" w:rsidP="00631830">
            <w:pPr>
              <w:keepNext/>
              <w:tabs>
                <w:tab w:val="left" w:pos="0"/>
              </w:tabs>
              <w:autoSpaceDE w:val="0"/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t>Lp.</w:t>
            </w:r>
          </w:p>
        </w:tc>
        <w:tc>
          <w:tcPr>
            <w:tcW w:w="31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  <w:hideMark/>
          </w:tcPr>
          <w:p w:rsidR="00D0460D" w:rsidRPr="00631830" w:rsidRDefault="00D0460D" w:rsidP="00631830">
            <w:pPr>
              <w:keepNext/>
              <w:tabs>
                <w:tab w:val="left" w:pos="0"/>
              </w:tabs>
              <w:autoSpaceDE w:val="0"/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t>Nazwa kryterium</w:t>
            </w:r>
          </w:p>
        </w:tc>
        <w:tc>
          <w:tcPr>
            <w:tcW w:w="867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  <w:hideMark/>
          </w:tcPr>
          <w:p w:rsidR="00D0460D" w:rsidRPr="00631830" w:rsidRDefault="00D0460D" w:rsidP="00631830">
            <w:pPr>
              <w:keepNext/>
              <w:tabs>
                <w:tab w:val="left" w:pos="0"/>
              </w:tabs>
              <w:autoSpaceDE w:val="0"/>
              <w:snapToGrid w:val="0"/>
              <w:spacing w:before="120" w:after="120"/>
              <w:jc w:val="center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t>Opis kryterium</w:t>
            </w:r>
          </w:p>
        </w:tc>
        <w:tc>
          <w:tcPr>
            <w:tcW w:w="12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  <w:hideMark/>
          </w:tcPr>
          <w:p w:rsidR="00D0460D" w:rsidRPr="00631830" w:rsidRDefault="00D0460D" w:rsidP="00631830">
            <w:pPr>
              <w:pStyle w:val="Tekstpodstawowy"/>
              <w:keepNext/>
              <w:tabs>
                <w:tab w:val="left" w:pos="0"/>
              </w:tabs>
              <w:autoSpaceDE w:val="0"/>
              <w:snapToGrid w:val="0"/>
              <w:spacing w:before="120" w:after="120"/>
              <w:rPr>
                <w:rFonts w:asciiTheme="minorHAnsi" w:eastAsiaTheme="minorEastAsia" w:hAnsiTheme="minorHAnsi" w:cstheme="minorHAnsi"/>
                <w:bCs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eastAsiaTheme="minorEastAsia" w:hAnsiTheme="minorHAnsi" w:cstheme="minorHAnsi"/>
                <w:bCs w:val="0"/>
                <w:sz w:val="20"/>
                <w:szCs w:val="20"/>
                <w:lang w:val="pl-PL"/>
              </w:rPr>
              <w:t>Liczba punktów</w:t>
            </w:r>
          </w:p>
        </w:tc>
        <w:tc>
          <w:tcPr>
            <w:tcW w:w="1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D0460D" w:rsidRPr="00631830" w:rsidRDefault="00D0460D" w:rsidP="00631830">
            <w:pPr>
              <w:pStyle w:val="Tekstpodstawowy"/>
              <w:keepNext/>
              <w:tabs>
                <w:tab w:val="left" w:pos="0"/>
              </w:tabs>
              <w:autoSpaceDE w:val="0"/>
              <w:snapToGrid w:val="0"/>
              <w:spacing w:before="120" w:after="120"/>
              <w:rPr>
                <w:rFonts w:asciiTheme="minorHAnsi" w:eastAsiaTheme="minorEastAsia" w:hAnsiTheme="minorHAnsi" w:cstheme="minorHAnsi"/>
                <w:bCs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eastAsiaTheme="minorEastAsia" w:hAnsiTheme="minorHAnsi" w:cstheme="minorHAnsi"/>
                <w:bCs w:val="0"/>
                <w:sz w:val="20"/>
                <w:szCs w:val="20"/>
                <w:lang w:val="pl-PL"/>
              </w:rPr>
              <w:t>Wymagane minimum</w:t>
            </w:r>
          </w:p>
        </w:tc>
      </w:tr>
      <w:tr w:rsidR="00D0460D" w:rsidRPr="009D19C1" w:rsidTr="00D0460D">
        <w:trPr>
          <w:trHeight w:val="1553"/>
        </w:trPr>
        <w:tc>
          <w:tcPr>
            <w:tcW w:w="675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174B6F">
            <w:pPr>
              <w:keepNext/>
              <w:numPr>
                <w:ilvl w:val="0"/>
                <w:numId w:val="16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60D" w:rsidRPr="009D19C1" w:rsidRDefault="00D0460D" w:rsidP="00A35845">
            <w:pPr>
              <w:keepNext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Zaangażowanie władz jednostek samorządu terytorialnego na rzecz Platformy startowej jako uczestnika ekosystemu. </w:t>
            </w:r>
          </w:p>
        </w:tc>
        <w:tc>
          <w:tcPr>
            <w:tcW w:w="8674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D" w:rsidRPr="009D19C1" w:rsidRDefault="00D0460D" w:rsidP="008A123A">
            <w:pPr>
              <w:pStyle w:val="Bezodstpw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Ocenie podlegać będą podejmowane przez jednostki samorządu terytorialnego inicjatywy/działania, na podstawie których Platformy startowe wsparte zostaną dodatkowymi działaniami skierowanymi do ich odbiorców. Ocenie podlegać będzie efektywność zaangażowania i kompleksowość podejmowanych działań po stronie jednostki samorządu terytorialnego, wspierającego Platformę startową. Ocena tego kryterium i przyznawane punkty będą odbywać się w ramach </w:t>
            </w:r>
            <w:r w:rsidRPr="009D19C1">
              <w:rPr>
                <w:rFonts w:cstheme="minorHAnsi"/>
                <w:b/>
              </w:rPr>
              <w:t>oceny porównawczej</w:t>
            </w:r>
            <w:r w:rsidRPr="009D19C1">
              <w:rPr>
                <w:rFonts w:cstheme="minorHAnsi"/>
              </w:rPr>
              <w:t xml:space="preserve"> dokonywanej przez Komitet Oceny Projektów z innymi wnioskami o dofinansowanie Platform startowych: </w:t>
            </w:r>
          </w:p>
          <w:p w:rsidR="00D0460D" w:rsidRPr="009D19C1" w:rsidRDefault="00D0460D" w:rsidP="008A123A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Oceniane i punktowane będą następujące działania:</w:t>
            </w:r>
          </w:p>
          <w:p w:rsidR="00D0460D" w:rsidRPr="009D19C1" w:rsidRDefault="00D0460D" w:rsidP="008A123A">
            <w:pPr>
              <w:pStyle w:val="Default"/>
              <w:numPr>
                <w:ilvl w:val="0"/>
                <w:numId w:val="17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bezpłatne udostępnienie miejskich zasobów lokalowych (np. miejsce spotkań społeczności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startupowej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coworking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, strefy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startupowe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, miejsca kluczowych wydarzeń promocyjnych) –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</w:t>
            </w: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4 pkt</w:t>
            </w:r>
          </w:p>
          <w:p w:rsidR="00D0460D" w:rsidRPr="009D19C1" w:rsidRDefault="00D0460D" w:rsidP="008A123A">
            <w:pPr>
              <w:pStyle w:val="Default"/>
              <w:numPr>
                <w:ilvl w:val="0"/>
                <w:numId w:val="17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skierowane na wsparcie przedsiębiorców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startupowych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, np. ulgi/zniżki na przejazdy lokalnym transportem miejskim, opieka nad dziećmi, ułatwiony dostęp do ośrodków edukacyjnych [przedszkola, szkoły] itp., inwestycje w infrastrukturę dla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startupów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, promocja kultury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startupowej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0 - 4 pkt</w:t>
            </w:r>
          </w:p>
          <w:p w:rsidR="00D0460D" w:rsidRPr="009D19C1" w:rsidRDefault="00D0460D" w:rsidP="008A123A">
            <w:pPr>
              <w:pStyle w:val="Default"/>
              <w:numPr>
                <w:ilvl w:val="0"/>
                <w:numId w:val="17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funkcjonowanie stanowiska pracy, koordynującego współpracę administracji lokalnej ze społecznością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startupową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(np. „oficer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startupowy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” zaangażowany w działania społeczności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startupowej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) –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0 - 2 pkt</w:t>
            </w:r>
          </w:p>
          <w:p w:rsidR="00D0460D" w:rsidRPr="009D19C1" w:rsidRDefault="00D0460D" w:rsidP="008A123A">
            <w:pPr>
              <w:pStyle w:val="Default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Aby projekt mógł zostać rekomendowany do dofinansowania musi uzyskać w tym kryterium minimum 2 punkty.</w:t>
            </w:r>
          </w:p>
          <w:p w:rsidR="00D0460D" w:rsidRPr="009D19C1" w:rsidRDefault="00D0460D" w:rsidP="008A123A">
            <w:pPr>
              <w:pStyle w:val="Default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2-go stopnia w przypadku, gdy projekty mają taką samą liczbę punktów.</w:t>
            </w:r>
          </w:p>
        </w:tc>
        <w:tc>
          <w:tcPr>
            <w:tcW w:w="1290" w:type="dxa"/>
            <w:gridSpan w:val="8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0-10</w:t>
            </w:r>
          </w:p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110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2</w:t>
            </w:r>
          </w:p>
        </w:tc>
      </w:tr>
      <w:tr w:rsidR="00D0460D" w:rsidRPr="009D19C1" w:rsidTr="00D0460D">
        <w:trPr>
          <w:trHeight w:val="69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174B6F">
            <w:pPr>
              <w:keepNext/>
              <w:numPr>
                <w:ilvl w:val="0"/>
                <w:numId w:val="16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60D" w:rsidRPr="009D19C1" w:rsidRDefault="00D0460D" w:rsidP="00A35845">
            <w:pPr>
              <w:keepNext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Zaangażowanie uczelni na rzecz Platformy startowej jako uczestnika ekosystemu. </w:t>
            </w:r>
          </w:p>
          <w:p w:rsidR="00D0460D" w:rsidRPr="009D19C1" w:rsidRDefault="00D0460D" w:rsidP="00685114">
            <w:pPr>
              <w:keepNext/>
              <w:autoSpaceDE w:val="0"/>
              <w:snapToGrid w:val="0"/>
              <w:rPr>
                <w:rFonts w:cstheme="minorHAnsi"/>
                <w:b/>
              </w:rPr>
            </w:pPr>
          </w:p>
          <w:p w:rsidR="00D0460D" w:rsidRPr="009D19C1" w:rsidRDefault="00D0460D" w:rsidP="00174B6F">
            <w:pPr>
              <w:keepNext/>
              <w:snapToGrid w:val="0"/>
              <w:rPr>
                <w:rFonts w:cstheme="minorHAnsi"/>
                <w:b/>
              </w:rPr>
            </w:pPr>
          </w:p>
        </w:tc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0D" w:rsidRPr="009D19C1" w:rsidRDefault="00D0460D" w:rsidP="008A123A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Ocenie podlegać będą podejmowane przez uczelnie inicjatywy/działania, na podstawie których Platformy startowe wsparte zostaną dodatkowymi działaniami, skierowanymi do ich odbiorców. Ocenie podlegać będzie efektywność zaangażowania i kompleksowość podejmowanych działań po stronie uczelni wspierających Platformę startową. Ocena tego kryterium i przyznawane punkty będą odbywać się w ramach </w:t>
            </w:r>
            <w:r w:rsidRPr="009D19C1">
              <w:rPr>
                <w:rFonts w:cstheme="minorHAnsi"/>
                <w:b/>
              </w:rPr>
              <w:t>oceny porównawczej</w:t>
            </w:r>
            <w:r w:rsidRPr="009D19C1">
              <w:rPr>
                <w:rFonts w:cstheme="minorHAnsi"/>
              </w:rPr>
              <w:t xml:space="preserve"> dokonywanej przez Komitet Oceny Projektów z innymi wnioskami o dofinansowanie Platform startowych: </w:t>
            </w:r>
          </w:p>
          <w:p w:rsidR="00D0460D" w:rsidRPr="009D19C1" w:rsidRDefault="00D0460D" w:rsidP="008A123A">
            <w:pPr>
              <w:pStyle w:val="Default"/>
              <w:numPr>
                <w:ilvl w:val="0"/>
                <w:numId w:val="17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udostępnianie zasobów własnych skierowanych do społeczności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startupowej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(infrastruktura lokalowa, laboratoria) –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4 pkt</w:t>
            </w:r>
          </w:p>
          <w:p w:rsidR="00D0460D" w:rsidRPr="009D19C1" w:rsidRDefault="00D0460D" w:rsidP="008A123A">
            <w:pPr>
              <w:pStyle w:val="Default"/>
              <w:numPr>
                <w:ilvl w:val="0"/>
                <w:numId w:val="17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zaangażowanie w promocję i nabór pomysłów –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0 - 2 pkt</w:t>
            </w:r>
          </w:p>
          <w:p w:rsidR="00D0460D" w:rsidRPr="009D19C1" w:rsidRDefault="00D0460D" w:rsidP="008A123A">
            <w:pPr>
              <w:pStyle w:val="Default"/>
              <w:numPr>
                <w:ilvl w:val="0"/>
                <w:numId w:val="17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przedstawienie mierzalnych inicjatyw uczelni, które wpłynęły na realizację biznesowych projektów studentów –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0 -</w:t>
            </w: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4 pkt</w:t>
            </w:r>
          </w:p>
          <w:p w:rsidR="00D0460D" w:rsidRPr="009D19C1" w:rsidRDefault="00D0460D" w:rsidP="008A123A">
            <w:pPr>
              <w:pStyle w:val="Default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Aby projekt mógł zostać rekomendowany do dofinansowania musi uzyskać w tym kryterium minimum 2 punkty.</w:t>
            </w:r>
          </w:p>
        </w:tc>
        <w:tc>
          <w:tcPr>
            <w:tcW w:w="12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0-10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2</w:t>
            </w:r>
          </w:p>
        </w:tc>
      </w:tr>
      <w:tr w:rsidR="00D0460D" w:rsidRPr="009D19C1" w:rsidTr="00D0460D">
        <w:trPr>
          <w:trHeight w:val="1971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174B6F">
            <w:pPr>
              <w:keepNext/>
              <w:numPr>
                <w:ilvl w:val="0"/>
                <w:numId w:val="16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Del="00AB2B98" w:rsidRDefault="00D0460D" w:rsidP="008A123A">
            <w:pPr>
              <w:keepNext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Zaangażowanie dużych przedsiębiorców na rzecz Platformy startowej jako uczestnika ekosystemu.</w:t>
            </w:r>
          </w:p>
        </w:tc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D" w:rsidRPr="009D19C1" w:rsidRDefault="00D0460D" w:rsidP="00174B6F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Ocenie podlegać będzie sposób zaangażowania w realizację projektu dużych przedsiębiorców wspierających Platformę startową.</w:t>
            </w:r>
          </w:p>
          <w:p w:rsidR="00D0460D" w:rsidRPr="009D19C1" w:rsidRDefault="00D0460D" w:rsidP="00174B6F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Ocena tego kryterium i przyznawanie punktów będą odbywać się w ramach </w:t>
            </w:r>
            <w:r w:rsidRPr="009D19C1">
              <w:rPr>
                <w:rFonts w:cstheme="minorHAnsi"/>
                <w:b/>
              </w:rPr>
              <w:t>oceny porównawczej</w:t>
            </w:r>
            <w:r w:rsidRPr="009D19C1">
              <w:rPr>
                <w:rFonts w:cstheme="minorHAnsi"/>
              </w:rPr>
              <w:t xml:space="preserve"> dokonywanej przez Komitet Oceny Projektów w odniesieniu do wniosków o dofinansowanie złożonych w ramach danego naboru wniosku. </w:t>
            </w:r>
          </w:p>
        </w:tc>
        <w:tc>
          <w:tcPr>
            <w:tcW w:w="1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0-5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</w:t>
            </w:r>
          </w:p>
        </w:tc>
      </w:tr>
      <w:tr w:rsidR="00D0460D" w:rsidRPr="009D19C1" w:rsidTr="00D0460D">
        <w:trPr>
          <w:trHeight w:val="1268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174B6F">
            <w:pPr>
              <w:keepNext/>
              <w:numPr>
                <w:ilvl w:val="0"/>
                <w:numId w:val="16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0C6D93">
            <w:pPr>
              <w:keepNext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Zaangażowanie innych instytucji otoczenia biznesu (typu fundusze Venture Capital, fundusze kapitału zalążkowego, anioły biznesu) jako uczestnika ekosystemu.</w:t>
            </w:r>
          </w:p>
          <w:p w:rsidR="00D0460D" w:rsidRPr="009D19C1" w:rsidRDefault="00D0460D" w:rsidP="000C6D93">
            <w:pPr>
              <w:keepNext/>
              <w:snapToGrid w:val="0"/>
              <w:spacing w:before="0" w:after="0" w:line="240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D" w:rsidRPr="009D19C1" w:rsidRDefault="00D0460D" w:rsidP="00174B6F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Ocenie podlegać będzie sposób zaangażowania instytucji otoczenia biznesu oraz wartość dodana w projekcie (jako aktorów ekosystemu wsparcia przedsiębiorczości), wspierające Platformę startową. </w:t>
            </w:r>
          </w:p>
          <w:p w:rsidR="00D0460D" w:rsidRPr="009D19C1" w:rsidRDefault="00D0460D" w:rsidP="00174B6F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  <w:bCs/>
                <w:iCs/>
                <w:color w:val="000000"/>
              </w:rPr>
              <w:t>Na podstawie informacji zawartych we wniosku o dofinansowanie potwierdzających wejście kapitałowe poprzez nabycie i opłacenie w całości udziałów lub akcji w podmiotach, w których takie wejście było dokonane oceniane jest doświadczenie podmiotów</w:t>
            </w:r>
            <w:r w:rsidR="001053D7">
              <w:rPr>
                <w:rFonts w:cstheme="minorHAnsi"/>
                <w:bCs/>
                <w:iCs/>
                <w:color w:val="000000"/>
              </w:rPr>
              <w:t xml:space="preserve"> </w:t>
            </w:r>
            <w:r w:rsidRPr="009D19C1">
              <w:rPr>
                <w:rFonts w:cstheme="minorHAnsi"/>
                <w:bCs/>
                <w:iCs/>
                <w:color w:val="000000"/>
              </w:rPr>
              <w:t>liczone jako liczba inwestycji w spółki</w:t>
            </w:r>
            <w:r w:rsidRPr="009D19C1">
              <w:rPr>
                <w:rFonts w:cstheme="minorHAnsi"/>
              </w:rPr>
              <w:t xml:space="preserve"> poza zorganizowanym systemem obrotu</w:t>
            </w:r>
            <w:r w:rsidRPr="009D19C1">
              <w:rPr>
                <w:rFonts w:cstheme="minorHAnsi"/>
                <w:bCs/>
                <w:iCs/>
                <w:color w:val="000000"/>
              </w:rPr>
              <w:t xml:space="preserve"> za kwotę nie niższą niż 100 tysięcy PLN na każde wejście kapitałowe, przy czym objęcie i pokrycie udziałów musi zostać zarejestrowane i ujawnione w rejestrze przedsiębiorców KRS nie później niż w dniu 31.03.2015 r. </w:t>
            </w:r>
          </w:p>
          <w:p w:rsidR="00D0460D" w:rsidRPr="009D19C1" w:rsidRDefault="00D0460D" w:rsidP="00174B6F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Partner dokonał:</w:t>
            </w:r>
          </w:p>
          <w:p w:rsidR="00D0460D" w:rsidRPr="009D19C1" w:rsidRDefault="00D0460D" w:rsidP="008A123A">
            <w:pPr>
              <w:pStyle w:val="Akapitzlist"/>
              <w:numPr>
                <w:ilvl w:val="0"/>
                <w:numId w:val="20"/>
              </w:numPr>
              <w:suppressAutoHyphens/>
              <w:spacing w:before="100" w:after="100"/>
              <w:ind w:left="714" w:hanging="357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do 5 inwestycji - 0 pkt.</w:t>
            </w:r>
          </w:p>
          <w:p w:rsidR="00D0460D" w:rsidRPr="009D19C1" w:rsidRDefault="00D0460D" w:rsidP="008A123A">
            <w:pPr>
              <w:pStyle w:val="Akapitzlist"/>
              <w:numPr>
                <w:ilvl w:val="0"/>
                <w:numId w:val="20"/>
              </w:numPr>
              <w:suppressAutoHyphens/>
              <w:spacing w:before="100" w:after="100"/>
              <w:ind w:left="714" w:hanging="357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Od 6 do 10 inwestycji - 5 pkt.</w:t>
            </w:r>
          </w:p>
          <w:p w:rsidR="00D0460D" w:rsidRPr="009D19C1" w:rsidRDefault="00D0460D" w:rsidP="008A123A">
            <w:pPr>
              <w:pStyle w:val="Akapitzlist"/>
              <w:numPr>
                <w:ilvl w:val="0"/>
                <w:numId w:val="20"/>
              </w:numPr>
              <w:suppressAutoHyphens/>
              <w:spacing w:before="100" w:after="100"/>
              <w:ind w:left="714" w:hanging="357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Powyżej 10 inwestycji - 10 pkt. </w:t>
            </w:r>
          </w:p>
        </w:tc>
        <w:tc>
          <w:tcPr>
            <w:tcW w:w="1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0-10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</w:t>
            </w:r>
          </w:p>
        </w:tc>
      </w:tr>
      <w:tr w:rsidR="00D0460D" w:rsidRPr="009D19C1" w:rsidTr="00D0460D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174B6F">
            <w:pPr>
              <w:keepNext/>
              <w:numPr>
                <w:ilvl w:val="0"/>
                <w:numId w:val="16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60D" w:rsidRPr="009D19C1" w:rsidRDefault="00D0460D" w:rsidP="000C6D93">
            <w:pPr>
              <w:keepNext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Działania Platformy startowej wynikające ze strategii promocyjno- informacyjnej zapewniają odpowiedni sposób dotarcia do grupy pomysłodawców oraz zagwarantują napływ innowacyjnych pomysłów.</w:t>
            </w:r>
          </w:p>
        </w:tc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0D" w:rsidRPr="009D19C1" w:rsidRDefault="00D0460D" w:rsidP="00174B6F">
            <w:pPr>
              <w:keepNext/>
              <w:tabs>
                <w:tab w:val="left" w:pos="0"/>
              </w:tabs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Ocenie podlegać będą zaplanowane działania zapewniające napływ innowacyjnych pomysłów w celu realizacji wskaźników projektu.  </w:t>
            </w:r>
          </w:p>
          <w:p w:rsidR="00D0460D" w:rsidRPr="009D19C1" w:rsidRDefault="00D0460D" w:rsidP="00174B6F">
            <w:pPr>
              <w:keepNext/>
              <w:tabs>
                <w:tab w:val="left" w:pos="0"/>
              </w:tabs>
              <w:snapToGrid w:val="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  <w:spacing w:val="4"/>
              </w:rPr>
              <w:t>W trakcie oceny kryterium badane będzie czy</w:t>
            </w:r>
            <w:r w:rsidRPr="009D19C1">
              <w:rPr>
                <w:rFonts w:cstheme="minorHAnsi"/>
              </w:rPr>
              <w:t xml:space="preserve"> zaplanowane działania animacyjne wspierają budowanie społeczności </w:t>
            </w:r>
            <w:proofErr w:type="spellStart"/>
            <w:r w:rsidRPr="009D19C1">
              <w:rPr>
                <w:rFonts w:cstheme="minorHAnsi"/>
              </w:rPr>
              <w:t>startupowej</w:t>
            </w:r>
            <w:proofErr w:type="spellEnd"/>
            <w:r w:rsidRPr="009D19C1">
              <w:rPr>
                <w:rFonts w:cstheme="minorHAnsi"/>
              </w:rPr>
              <w:t xml:space="preserve"> w makroregionie. </w:t>
            </w:r>
          </w:p>
          <w:p w:rsidR="00D0460D" w:rsidRPr="009D19C1" w:rsidRDefault="00D0460D" w:rsidP="00174B6F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</w:rPr>
              <w:t xml:space="preserve">Ocenie podlegać będzie różnorodność, ilość oraz zasięg zaproponowanych działań mających na celu przyciągnięcie pomysłodawców na Platformę startową. Podejmowane działania promocyjne muszą charakteryzować się </w:t>
            </w:r>
            <w:r w:rsidRPr="009D19C1">
              <w:rPr>
                <w:rFonts w:cstheme="minorHAnsi"/>
                <w:b/>
              </w:rPr>
              <w:t>skutecznością, trafnością oraz efektywnością kosztową.</w:t>
            </w:r>
          </w:p>
          <w:p w:rsidR="00D0460D" w:rsidRPr="009D19C1" w:rsidRDefault="00D0460D" w:rsidP="00174B6F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Ocena tego kryterium i przyznawanie punktów będą odbywać się w ramach </w:t>
            </w:r>
            <w:r w:rsidRPr="009D19C1">
              <w:rPr>
                <w:rFonts w:cstheme="minorHAnsi"/>
                <w:b/>
              </w:rPr>
              <w:t>oceny porównawczej</w:t>
            </w:r>
            <w:r w:rsidRPr="009D19C1">
              <w:rPr>
                <w:rFonts w:cstheme="minorHAnsi"/>
              </w:rPr>
              <w:t xml:space="preserve"> dokonywanej przez Komitet Oceny Projektów w odniesieniu do wniosków o dofinansowanie złożonych w ramach danego naboru wniosku. Liczba przyznanych punktów oznacza spełnienie kryterium w stopniu: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5 - doskonałym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4 - bardzo dobrym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3 - dobrym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2 – przeciętnym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1 – niskim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Aby projekt mógł zostać rekomendowany do dofinansowania musi uzyskać w tym kryterium minimum 3 punkty.</w:t>
            </w:r>
          </w:p>
        </w:tc>
        <w:tc>
          <w:tcPr>
            <w:tcW w:w="1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0D" w:rsidRPr="00631830" w:rsidRDefault="00D0460D" w:rsidP="00BA035F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1-5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0D" w:rsidRPr="00631830" w:rsidRDefault="00D0460D" w:rsidP="00BA035F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3</w:t>
            </w:r>
          </w:p>
        </w:tc>
      </w:tr>
      <w:tr w:rsidR="00D0460D" w:rsidRPr="009D19C1" w:rsidTr="00D0460D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174B6F">
            <w:pPr>
              <w:keepNext/>
              <w:numPr>
                <w:ilvl w:val="0"/>
                <w:numId w:val="16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60D" w:rsidRPr="009D19C1" w:rsidRDefault="00D0460D" w:rsidP="000C6D93">
            <w:pPr>
              <w:keepNext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Sposób organizacji i przeprowadzenia naboru pomysłów.</w:t>
            </w:r>
          </w:p>
        </w:tc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0D" w:rsidRPr="009D19C1" w:rsidRDefault="00D0460D" w:rsidP="00174B6F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Ocenie podlegać będzie zaproponowany sposób organizacji i przeprowadzenia naboru innowacyjnych pomysłów do Platformy startowej, a także kryteria wyboru pomysłów zaproponowane przez Wnioskodawcę, trafność ich doboru oraz adekwatność do specyfiki Działania. </w:t>
            </w:r>
          </w:p>
          <w:p w:rsidR="00D0460D" w:rsidRPr="009D19C1" w:rsidRDefault="00D0460D" w:rsidP="00E233E8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Proces naboru powinien zapewnić zgromadzenie dużej liczby innowacyjnych pomysłów, dlatego ważne jest, aby nabór miał charakter powszechny, jak najbardziej dostępny dla zgłaszających pomysły i otwarty na wszelkie koncepcje, które mają innowacyjne zastosowanie w technologiach z określonych branż. Prowadzenie naboru pomysłów przez Animatora Platformy startowej wśród potencjalnych przedsiębiorców powinno odbywać się w trybie ciągłym. Warunkiem koniecznym jest, aby w skład panelu oceniającego pomysły wchodziły osoby będące ekspertami i praktykami gospodarczymi w poszczególnych branżach. </w:t>
            </w:r>
          </w:p>
          <w:p w:rsidR="00D0460D" w:rsidRPr="009D19C1" w:rsidRDefault="00D0460D" w:rsidP="00174B6F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</w:rPr>
              <w:t xml:space="preserve">   </w:t>
            </w:r>
            <w:r w:rsidRPr="009D19C1">
              <w:rPr>
                <w:rFonts w:cstheme="minorHAnsi"/>
                <w:b/>
              </w:rPr>
              <w:t>Mając na względzie realizacje celów działania, wsparciem może zostać objęty wyłącznie pomysł, który przewiduje powstanie innowacji produktowej.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Ocena tego kryterium i przyznawanie punktów będą odbywać się w ramach </w:t>
            </w:r>
            <w:r w:rsidRPr="009D19C1">
              <w:rPr>
                <w:rFonts w:cstheme="minorHAnsi"/>
                <w:b/>
              </w:rPr>
              <w:t>oceny porównawczej</w:t>
            </w:r>
            <w:r w:rsidRPr="009D19C1">
              <w:rPr>
                <w:rFonts w:cstheme="minorHAnsi"/>
              </w:rPr>
              <w:t xml:space="preserve"> dokonywanej przez Komitet Oceny Projektów w odniesieniu do wniosków o dofinansowanie złożonych w ramach danego naboru wniosku. Liczba przyznanych punktów oznacza spełnienie kryterium w stopniu: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5 - doskonałym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4 - bardzo dobrym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3 - dobrym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2 – przeciętnym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1 – niskim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Aby projekt mógł zostać rekomendowany do dofinansowania musi uzyskać w tym kryterium minimum 3 punkty.</w:t>
            </w:r>
          </w:p>
        </w:tc>
        <w:tc>
          <w:tcPr>
            <w:tcW w:w="1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0D" w:rsidRPr="00631830" w:rsidRDefault="00D0460D" w:rsidP="003849C2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1-5</w:t>
            </w: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0D" w:rsidRPr="00631830" w:rsidRDefault="00D0460D" w:rsidP="003849C2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3</w:t>
            </w:r>
          </w:p>
        </w:tc>
      </w:tr>
      <w:tr w:rsidR="00D0460D" w:rsidRPr="009D19C1" w:rsidTr="00D0460D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174B6F">
            <w:pPr>
              <w:keepNext/>
              <w:numPr>
                <w:ilvl w:val="0"/>
                <w:numId w:val="16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60D" w:rsidRPr="009D19C1" w:rsidRDefault="00D0460D" w:rsidP="000C6D93">
            <w:pPr>
              <w:keepNext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Wnioskodawca oraz partnerzy posiadają potencjał finansowy, techniczny i organizacyjny do świadczenia usług przedsiębiorstwom typu  </w:t>
            </w:r>
            <w:proofErr w:type="spellStart"/>
            <w:r w:rsidRPr="009D19C1">
              <w:rPr>
                <w:rFonts w:cstheme="minorHAnsi"/>
                <w:b/>
              </w:rPr>
              <w:t>startup</w:t>
            </w:r>
            <w:proofErr w:type="spellEnd"/>
            <w:r w:rsidRPr="009D19C1">
              <w:rPr>
                <w:rFonts w:cstheme="minorHAnsi"/>
                <w:b/>
              </w:rPr>
              <w:t xml:space="preserve"> na Platformie startowej. </w:t>
            </w:r>
          </w:p>
          <w:p w:rsidR="00D0460D" w:rsidRPr="009D19C1" w:rsidRDefault="00D0460D" w:rsidP="00174B6F">
            <w:pPr>
              <w:keepNext/>
              <w:snapToGrid w:val="0"/>
              <w:rPr>
                <w:rFonts w:cstheme="minorHAnsi"/>
              </w:rPr>
            </w:pPr>
          </w:p>
          <w:p w:rsidR="00D0460D" w:rsidRPr="009D19C1" w:rsidRDefault="00D0460D" w:rsidP="00174B6F">
            <w:pPr>
              <w:keepNext/>
              <w:snapToGrid w:val="0"/>
              <w:rPr>
                <w:rFonts w:cstheme="minorHAnsi"/>
              </w:rPr>
            </w:pPr>
          </w:p>
        </w:tc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Ocenie podlega potencjał merytoryczny, techniczny, finansowy i organizacyjny niezbędny do realizacji projektu, w tym m.in. dostęp do laboratoriów, powierzchni biurowej i usług badawczych.</w:t>
            </w:r>
          </w:p>
          <w:p w:rsidR="00D0460D" w:rsidRPr="009D19C1" w:rsidRDefault="00D0460D" w:rsidP="00F32314">
            <w:pPr>
              <w:tabs>
                <w:tab w:val="left" w:pos="72"/>
              </w:tabs>
              <w:autoSpaceDE w:val="0"/>
              <w:autoSpaceDN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Ocenie podlegać będzie mi.in. liczba pomieszczeń biurowych oraz łatwość ich dostępu dla przedsiębiorców pracujących nad rozwojem pomysłu w ramach Platformy startowej, ilość środków trwałych udostępnionych na rzecz realizacji projektu oraz zapewnienie katalogu usług podstawowych i specjalistycznych przez Platformę startową.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Ocena tego kryterium i przyznawanie punktów będą odbywać się w ramach </w:t>
            </w:r>
            <w:r w:rsidRPr="009D19C1">
              <w:rPr>
                <w:rFonts w:cstheme="minorHAnsi"/>
                <w:b/>
              </w:rPr>
              <w:t>oceny porównawczej</w:t>
            </w:r>
            <w:r w:rsidRPr="009D19C1">
              <w:rPr>
                <w:rFonts w:cstheme="minorHAnsi"/>
              </w:rPr>
              <w:t xml:space="preserve"> dokonywanej przez Komitet Oceny Projektów w odniesieniu do wniosków o dofinansowanie złożonych w ramach danego naboru wniosku.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Liczba przyznanych punktów oznacza spełnienie kryterium w stopniu:</w:t>
            </w:r>
          </w:p>
          <w:p w:rsidR="00D0460D" w:rsidRPr="009D19C1" w:rsidRDefault="00D0460D" w:rsidP="005F452C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9 - 10 doskonałym</w:t>
            </w:r>
          </w:p>
          <w:p w:rsidR="00D0460D" w:rsidRPr="009D19C1" w:rsidRDefault="00D0460D" w:rsidP="005F452C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7 - 8 bardzo dobrym</w:t>
            </w:r>
          </w:p>
          <w:p w:rsidR="00D0460D" w:rsidRPr="009D19C1" w:rsidRDefault="00D0460D" w:rsidP="005F452C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5 - 6 dobrym </w:t>
            </w:r>
          </w:p>
          <w:p w:rsidR="00D0460D" w:rsidRPr="009D19C1" w:rsidRDefault="00D0460D" w:rsidP="005F452C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3-4 - przeciętnym</w:t>
            </w:r>
          </w:p>
          <w:p w:rsidR="00D0460D" w:rsidRPr="009D19C1" w:rsidRDefault="00D0460D" w:rsidP="005F452C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1-2 niskim </w:t>
            </w:r>
          </w:p>
          <w:p w:rsidR="00D0460D" w:rsidRPr="009D19C1" w:rsidRDefault="00D0460D" w:rsidP="00C4489B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Aby projekt mógł zostać rekomendowany do dofinansowania musi uzyskać w tym kryterium minimum 4 punkty.</w:t>
            </w:r>
          </w:p>
        </w:tc>
        <w:tc>
          <w:tcPr>
            <w:tcW w:w="1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0D" w:rsidRPr="00631830" w:rsidRDefault="00D0460D" w:rsidP="008C3C28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1-10</w:t>
            </w:r>
          </w:p>
        </w:tc>
        <w:tc>
          <w:tcPr>
            <w:tcW w:w="115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0D" w:rsidRPr="00631830" w:rsidRDefault="00D0460D" w:rsidP="008C3C28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4</w:t>
            </w:r>
          </w:p>
        </w:tc>
      </w:tr>
      <w:tr w:rsidR="00D0460D" w:rsidRPr="009D19C1" w:rsidTr="00D0460D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174B6F">
            <w:pPr>
              <w:keepNext/>
              <w:numPr>
                <w:ilvl w:val="0"/>
                <w:numId w:val="16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460D" w:rsidRPr="009D19C1" w:rsidRDefault="00D0460D" w:rsidP="000C6D93">
            <w:pPr>
              <w:keepNext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Jakościowa ocena strategii rozwoju działalności Wnioskodawcy.</w:t>
            </w:r>
          </w:p>
          <w:p w:rsidR="00D0460D" w:rsidRPr="009D19C1" w:rsidRDefault="00D0460D" w:rsidP="00174B6F">
            <w:pPr>
              <w:rPr>
                <w:rFonts w:cstheme="minorHAnsi"/>
              </w:rPr>
            </w:pPr>
          </w:p>
          <w:p w:rsidR="00D0460D" w:rsidRPr="009D19C1" w:rsidRDefault="00D0460D" w:rsidP="00174B6F">
            <w:pPr>
              <w:rPr>
                <w:rFonts w:cstheme="minorHAnsi"/>
              </w:rPr>
            </w:pPr>
          </w:p>
          <w:p w:rsidR="00D0460D" w:rsidRPr="009D19C1" w:rsidRDefault="00D0460D" w:rsidP="00174B6F">
            <w:pPr>
              <w:rPr>
                <w:rFonts w:cstheme="minorHAnsi"/>
              </w:rPr>
            </w:pPr>
          </w:p>
          <w:p w:rsidR="00D0460D" w:rsidRPr="009D19C1" w:rsidRDefault="00D0460D" w:rsidP="00174B6F">
            <w:pPr>
              <w:rPr>
                <w:rFonts w:cstheme="minorHAnsi"/>
              </w:rPr>
            </w:pPr>
          </w:p>
          <w:p w:rsidR="00D0460D" w:rsidRPr="009D19C1" w:rsidRDefault="00D0460D" w:rsidP="00174B6F">
            <w:pPr>
              <w:rPr>
                <w:rFonts w:cstheme="minorHAnsi"/>
              </w:rPr>
            </w:pPr>
          </w:p>
          <w:p w:rsidR="00D0460D" w:rsidRPr="009D19C1" w:rsidRDefault="00D0460D" w:rsidP="00174B6F">
            <w:pPr>
              <w:jc w:val="center"/>
              <w:rPr>
                <w:rFonts w:cstheme="minorHAnsi"/>
              </w:rPr>
            </w:pPr>
          </w:p>
        </w:tc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460D" w:rsidRPr="009D19C1" w:rsidRDefault="00D0460D" w:rsidP="00174B6F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W oparciu o opis strategii rozwoju działalności Wnioskodawcy (lub dokumentu równoważnego), ocenie podlegać będzie zbieżność celów funkcjonowania Wnioskodawcy z celami ocenianego projektu. Opis powinien zawierać informacje na temat:</w:t>
            </w:r>
          </w:p>
          <w:p w:rsidR="00D0460D" w:rsidRPr="009D19C1" w:rsidRDefault="00D0460D" w:rsidP="00466694">
            <w:pPr>
              <w:pStyle w:val="Akapitzlist"/>
              <w:numPr>
                <w:ilvl w:val="0"/>
                <w:numId w:val="18"/>
              </w:numPr>
              <w:suppressAutoHyphens/>
              <w:spacing w:before="100" w:after="100"/>
              <w:ind w:left="318" w:hanging="28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celów działalności Wnioskodawcy;</w:t>
            </w:r>
          </w:p>
          <w:p w:rsidR="00D0460D" w:rsidRPr="009D19C1" w:rsidRDefault="00D0460D" w:rsidP="00466694">
            <w:pPr>
              <w:pStyle w:val="Akapitzlist"/>
              <w:numPr>
                <w:ilvl w:val="0"/>
                <w:numId w:val="18"/>
              </w:numPr>
              <w:suppressAutoHyphens/>
              <w:spacing w:before="100" w:after="100"/>
              <w:ind w:left="318" w:hanging="28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zasad funkcjonowania Wnioskodawcy jako ośrodka innowacji;</w:t>
            </w:r>
          </w:p>
          <w:p w:rsidR="00D0460D" w:rsidRPr="009D19C1" w:rsidRDefault="000B4A63" w:rsidP="00466694">
            <w:pPr>
              <w:pStyle w:val="Akapitzlist"/>
              <w:numPr>
                <w:ilvl w:val="0"/>
                <w:numId w:val="18"/>
              </w:numPr>
              <w:suppressAutoHyphens/>
              <w:spacing w:before="100" w:after="100"/>
              <w:ind w:left="318" w:hanging="28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specjalizacji o</w:t>
            </w:r>
            <w:r w:rsidR="00D0460D" w:rsidRPr="009D19C1">
              <w:rPr>
                <w:rFonts w:cstheme="minorHAnsi"/>
                <w:sz w:val="20"/>
                <w:szCs w:val="20"/>
              </w:rPr>
              <w:t>raz kierunków rozwoju;</w:t>
            </w:r>
          </w:p>
          <w:p w:rsidR="00D0460D" w:rsidRPr="009D19C1" w:rsidRDefault="00D0460D" w:rsidP="00466694">
            <w:pPr>
              <w:pStyle w:val="Akapitzlist"/>
              <w:numPr>
                <w:ilvl w:val="0"/>
                <w:numId w:val="18"/>
              </w:numPr>
              <w:suppressAutoHyphens/>
              <w:spacing w:before="100" w:after="100"/>
              <w:ind w:left="318" w:hanging="28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źródeł przychodów; </w:t>
            </w:r>
          </w:p>
          <w:p w:rsidR="00D0460D" w:rsidRPr="009D19C1" w:rsidRDefault="00D0460D" w:rsidP="00466694">
            <w:pPr>
              <w:pStyle w:val="Akapitzlist"/>
              <w:numPr>
                <w:ilvl w:val="0"/>
                <w:numId w:val="18"/>
              </w:numPr>
              <w:suppressAutoHyphens/>
              <w:spacing w:before="100" w:after="100"/>
              <w:ind w:left="318" w:hanging="28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zdolności do funkcjonowania w warunkach rynkowych, w tym osiągnięcia samodzielności organizacyjnej i finansowej w zakresie możliwości funkcjonowania na rynku (z uwzględnieniem sytuacji braku wsparcia działalności ośrodka ze środków publicznych);</w:t>
            </w:r>
          </w:p>
          <w:p w:rsidR="00D0460D" w:rsidRPr="009D19C1" w:rsidRDefault="00D0460D" w:rsidP="00466694">
            <w:pPr>
              <w:pStyle w:val="Akapitzlist"/>
              <w:numPr>
                <w:ilvl w:val="0"/>
                <w:numId w:val="18"/>
              </w:numPr>
              <w:suppressAutoHyphens/>
              <w:spacing w:before="100" w:after="100"/>
              <w:ind w:left="318" w:hanging="28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katalogu oferowanych usług oraz kierunki rozwoju oferty; </w:t>
            </w:r>
          </w:p>
          <w:p w:rsidR="00D0460D" w:rsidRPr="009D19C1" w:rsidRDefault="00D0460D" w:rsidP="00466694">
            <w:pPr>
              <w:pStyle w:val="Akapitzlist"/>
              <w:numPr>
                <w:ilvl w:val="0"/>
                <w:numId w:val="18"/>
              </w:numPr>
              <w:suppressAutoHyphens/>
              <w:spacing w:before="100" w:after="100"/>
              <w:ind w:left="318" w:hanging="28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sposobów przyciągania klientów i realizacji na ich rzecz usług;</w:t>
            </w:r>
          </w:p>
          <w:p w:rsidR="00D0460D" w:rsidRPr="009D19C1" w:rsidRDefault="00D0460D" w:rsidP="00466694">
            <w:pPr>
              <w:pStyle w:val="Akapitzlist"/>
              <w:numPr>
                <w:ilvl w:val="0"/>
                <w:numId w:val="18"/>
              </w:numPr>
              <w:suppressAutoHyphens/>
              <w:spacing w:before="100" w:after="100"/>
              <w:ind w:left="318" w:hanging="28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mocnych i słabych stron;</w:t>
            </w:r>
          </w:p>
          <w:p w:rsidR="00D0460D" w:rsidRPr="009D19C1" w:rsidRDefault="00D0460D" w:rsidP="00466694">
            <w:pPr>
              <w:pStyle w:val="Akapitzlist"/>
              <w:numPr>
                <w:ilvl w:val="0"/>
                <w:numId w:val="18"/>
              </w:numPr>
              <w:suppressAutoHyphens/>
              <w:spacing w:before="100" w:after="100"/>
              <w:ind w:left="318" w:hanging="28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cech wyróżniających Wnioskodawcę na rynku;</w:t>
            </w:r>
          </w:p>
          <w:p w:rsidR="00D0460D" w:rsidRPr="009D19C1" w:rsidRDefault="00D0460D" w:rsidP="00466694">
            <w:pPr>
              <w:pStyle w:val="Akapitzlist"/>
              <w:numPr>
                <w:ilvl w:val="0"/>
                <w:numId w:val="18"/>
              </w:numPr>
              <w:suppressAutoHyphens/>
              <w:spacing w:before="100" w:after="100"/>
              <w:ind w:left="318" w:hanging="284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planowanego zasięgu ekspansji na rynku.</w:t>
            </w:r>
          </w:p>
          <w:p w:rsidR="00D0460D" w:rsidRPr="009D19C1" w:rsidRDefault="00D0460D" w:rsidP="00174B6F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Opis strategii zawarty we wniosku o dofinansowanie powinien zawierać odniesienia do właściwych treści w dokumencie źródłowym  (w tym z podaniem numerów stron dokumentu źródłowego).  </w:t>
            </w:r>
          </w:p>
          <w:p w:rsidR="00D0460D" w:rsidRPr="009D19C1" w:rsidRDefault="00D0460D" w:rsidP="00174B6F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Ocena tego kryterium i przyznawanie punktów będą odbywać się w ramach </w:t>
            </w:r>
            <w:r w:rsidRPr="009D19C1">
              <w:rPr>
                <w:rFonts w:cstheme="minorHAnsi"/>
                <w:b/>
              </w:rPr>
              <w:t>oceny porównawczej</w:t>
            </w:r>
            <w:r w:rsidRPr="009D19C1">
              <w:rPr>
                <w:rFonts w:cstheme="minorHAnsi"/>
              </w:rPr>
              <w:t xml:space="preserve"> dokonywanej przez Komitet Oceny Projektów w odniesieniu do wniosków o dofinansowanie złożonych w ramach danego naboru wniosku.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Liczba przyznanych punktów oznacza spełnienie kryterium w stopniu: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5 - doskonałym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4 - bardzo dobrym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3 - dobrym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2 – przeciętnym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1 – niskim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Aby projekt mógł zostać rekomendowany do dofinansowania musi uzyskać w tym kryterium minimum 3 punkty.</w:t>
            </w:r>
          </w:p>
        </w:tc>
        <w:tc>
          <w:tcPr>
            <w:tcW w:w="12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1-5</w:t>
            </w:r>
          </w:p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3</w:t>
            </w:r>
          </w:p>
        </w:tc>
      </w:tr>
      <w:tr w:rsidR="00D0460D" w:rsidRPr="009D19C1" w:rsidTr="00D0460D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174B6F">
            <w:pPr>
              <w:keepNext/>
              <w:numPr>
                <w:ilvl w:val="0"/>
                <w:numId w:val="16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0C6D93">
            <w:pPr>
              <w:keepNext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Kompetencje i zasoby kadrowe odpowiadające za program inkubacji przedsiębiorstw typu </w:t>
            </w:r>
            <w:proofErr w:type="spellStart"/>
            <w:r w:rsidRPr="009D19C1">
              <w:rPr>
                <w:rFonts w:cstheme="minorHAnsi"/>
                <w:b/>
              </w:rPr>
              <w:t>startup</w:t>
            </w:r>
            <w:proofErr w:type="spellEnd"/>
            <w:r w:rsidRPr="009D19C1">
              <w:rPr>
                <w:rFonts w:cstheme="minorHAnsi"/>
                <w:b/>
              </w:rPr>
              <w:t xml:space="preserve">. </w:t>
            </w:r>
          </w:p>
        </w:tc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D" w:rsidRPr="009D19C1" w:rsidRDefault="00D0460D" w:rsidP="00F32314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W ramach kryterium ocenie podlegać będą kompetencje i doświadczenie opiekunów </w:t>
            </w:r>
            <w:proofErr w:type="spellStart"/>
            <w:r w:rsidRPr="009D19C1">
              <w:rPr>
                <w:rFonts w:cstheme="minorHAnsi"/>
              </w:rPr>
              <w:t>startupów</w:t>
            </w:r>
            <w:proofErr w:type="spellEnd"/>
            <w:r w:rsidRPr="009D19C1">
              <w:rPr>
                <w:rFonts w:cstheme="minorHAnsi"/>
              </w:rPr>
              <w:t xml:space="preserve">, zaangażowanych do realizacji projektu po stronie animatora i Partnerów w celu świadczenia usług na rzecz wspieranych przedsiębiorstw w ramach realizowanej Platformy startowej oraz ekspertów branżowych zapewniających wsparcie techniczne rozwój projektu do fazy Minimum </w:t>
            </w:r>
            <w:proofErr w:type="spellStart"/>
            <w:r w:rsidRPr="009D19C1">
              <w:rPr>
                <w:rFonts w:cstheme="minorHAnsi"/>
              </w:rPr>
              <w:t>Viable</w:t>
            </w:r>
            <w:proofErr w:type="spellEnd"/>
            <w:r w:rsidRPr="009D19C1">
              <w:rPr>
                <w:rFonts w:cstheme="minorHAnsi"/>
              </w:rPr>
              <w:t xml:space="preserve"> Product.</w:t>
            </w:r>
          </w:p>
          <w:p w:rsidR="00D0460D" w:rsidRPr="009D19C1" w:rsidRDefault="00D0460D" w:rsidP="00F32314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Eksperci świadczący usługi podstawowe oraz eksperci branżowi o podlegają ocenie w zakresie wykształcenia, doświadczenia, kompetencji, dokonań, branży oraz środowiska w jakim pracują (region, kraj, świat).  </w:t>
            </w:r>
          </w:p>
          <w:p w:rsidR="00D0460D" w:rsidRPr="009D19C1" w:rsidRDefault="00D0460D" w:rsidP="00F32314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Ocena tego kryterium i przyznawanie punktów będą odbywać się w ramach </w:t>
            </w:r>
            <w:r w:rsidRPr="009D19C1">
              <w:rPr>
                <w:rFonts w:cstheme="minorHAnsi"/>
                <w:b/>
              </w:rPr>
              <w:t>oceny porównawczej</w:t>
            </w:r>
            <w:r w:rsidRPr="009D19C1">
              <w:rPr>
                <w:rFonts w:cstheme="minorHAnsi"/>
              </w:rPr>
              <w:t xml:space="preserve"> dokonywanej przez Komitet Oceny Projektów w odniesieniu do wniosków o dofinansowanie złożonych w ramach danego naboru wniosku. </w:t>
            </w:r>
          </w:p>
          <w:p w:rsidR="00D0460D" w:rsidRPr="009D19C1" w:rsidRDefault="00D0460D" w:rsidP="00174B6F">
            <w:pPr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Liczba przyznanych punktów oznacza spełnienie kryterium w stopniu: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5 - doskonałym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4 - bardzo dobrym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3 - dobrym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2 – przeciętnym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1 – niskim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Aby projekt mógł zostać rekomendowany do dofinansowania musi uzyskać w tym kryterium minimum 3 punkty.</w:t>
            </w:r>
          </w:p>
        </w:tc>
        <w:tc>
          <w:tcPr>
            <w:tcW w:w="1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1-5</w:t>
            </w:r>
          </w:p>
        </w:tc>
        <w:tc>
          <w:tcPr>
            <w:tcW w:w="11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3</w:t>
            </w:r>
          </w:p>
        </w:tc>
      </w:tr>
      <w:tr w:rsidR="00D0460D" w:rsidRPr="009D19C1" w:rsidTr="00D0460D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174B6F">
            <w:pPr>
              <w:keepNext/>
              <w:numPr>
                <w:ilvl w:val="0"/>
                <w:numId w:val="16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0460D" w:rsidRPr="009D19C1" w:rsidRDefault="00D0460D" w:rsidP="00A35845">
            <w:pPr>
              <w:keepNext/>
              <w:autoSpaceDE w:val="0"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Planowane wydatki są adekwatne do zaplanowanych rezultatów – badanie efektywności budżetowej inkubacji.</w:t>
            </w:r>
          </w:p>
          <w:p w:rsidR="00D0460D" w:rsidRPr="009D19C1" w:rsidRDefault="00D0460D" w:rsidP="00A35845">
            <w:pPr>
              <w:keepNext/>
              <w:autoSpaceDE w:val="0"/>
              <w:snapToGrid w:val="0"/>
              <w:jc w:val="both"/>
              <w:rPr>
                <w:rFonts w:cstheme="minorHAnsi"/>
                <w:b/>
              </w:rPr>
            </w:pPr>
          </w:p>
          <w:p w:rsidR="00D0460D" w:rsidRPr="009D19C1" w:rsidRDefault="00D0460D" w:rsidP="00A35845">
            <w:pPr>
              <w:keepNext/>
              <w:autoSpaceDE w:val="0"/>
              <w:snapToGrid w:val="0"/>
              <w:jc w:val="both"/>
              <w:rPr>
                <w:rFonts w:cstheme="minorHAnsi"/>
                <w:b/>
              </w:rPr>
            </w:pPr>
          </w:p>
          <w:p w:rsidR="00D0460D" w:rsidRPr="009D19C1" w:rsidRDefault="00D0460D" w:rsidP="00174B6F">
            <w:pPr>
              <w:keepNext/>
              <w:autoSpaceDE w:val="0"/>
              <w:snapToGrid w:val="0"/>
              <w:rPr>
                <w:rFonts w:cstheme="minorHAnsi"/>
              </w:rPr>
            </w:pPr>
          </w:p>
          <w:p w:rsidR="00D0460D" w:rsidRPr="009D19C1" w:rsidRDefault="00D0460D" w:rsidP="00174B6F">
            <w:pPr>
              <w:keepNext/>
              <w:autoSpaceDE w:val="0"/>
              <w:snapToGrid w:val="0"/>
              <w:rPr>
                <w:rFonts w:cstheme="minorHAnsi"/>
              </w:rPr>
            </w:pPr>
          </w:p>
          <w:p w:rsidR="00D0460D" w:rsidRPr="009D19C1" w:rsidRDefault="00D0460D" w:rsidP="00174B6F">
            <w:pPr>
              <w:keepNext/>
              <w:autoSpaceDE w:val="0"/>
              <w:snapToGrid w:val="0"/>
              <w:rPr>
                <w:rFonts w:cstheme="minorHAnsi"/>
                <w:b/>
              </w:rPr>
            </w:pPr>
          </w:p>
        </w:tc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60D" w:rsidRPr="009D19C1" w:rsidRDefault="00D0460D" w:rsidP="00F32314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W trakcie oceny kryterium badane jest, czy założony budżet odpowiada liczbie zaplanowanych działań i pozwoli na ich efektywną realizację, bez uszczerbku dla ostatecznych beneficjentów, tj. przedsiębiorstw typu </w:t>
            </w:r>
            <w:proofErr w:type="spellStart"/>
            <w:r w:rsidRPr="009D19C1">
              <w:rPr>
                <w:rFonts w:cstheme="minorHAnsi"/>
              </w:rPr>
              <w:t>startup</w:t>
            </w:r>
            <w:proofErr w:type="spellEnd"/>
            <w:r w:rsidRPr="009D19C1">
              <w:rPr>
                <w:rFonts w:cstheme="minorHAnsi"/>
              </w:rPr>
              <w:t xml:space="preserve">. </w:t>
            </w:r>
          </w:p>
          <w:p w:rsidR="00D0460D" w:rsidRPr="009D19C1" w:rsidRDefault="00D0460D" w:rsidP="00F32314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W trakcie oceny zostanie wyliczony wskaźnik efektywności budżetowej (inkubacji), tj.</w:t>
            </w:r>
            <w:r w:rsidRPr="009D19C1">
              <w:rPr>
                <w:rFonts w:cstheme="minorHAnsi"/>
              </w:rPr>
              <w:br/>
            </w:r>
            <w:r w:rsidRPr="009D19C1">
              <w:rPr>
                <w:rFonts w:cstheme="minorHAnsi"/>
                <w:b/>
              </w:rPr>
              <w:t xml:space="preserve">(całkowita kwota wnioskowanego dofinansowania po odjęciu kosztów zarządzania Platformą / całkowita kwota wnioskowanego dofinansowania) X 100% </w:t>
            </w:r>
          </w:p>
          <w:p w:rsidR="00D0460D" w:rsidRPr="009D19C1" w:rsidRDefault="00D0460D" w:rsidP="00F32314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Im wyższy wskaźnik, tym więcej Platforma zamierza przeznaczyć na program inkubacji przedsiębiorstw.</w:t>
            </w:r>
          </w:p>
          <w:p w:rsidR="00D0460D" w:rsidRPr="009D19C1" w:rsidRDefault="00D0460D" w:rsidP="00F32314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  <w:lang w:val="x-none"/>
              </w:rPr>
              <w:t xml:space="preserve"> </w:t>
            </w:r>
            <w:r w:rsidRPr="009D19C1">
              <w:rPr>
                <w:rFonts w:cstheme="minorHAnsi"/>
              </w:rPr>
              <w:t xml:space="preserve">Ocenie podlega relacja wnioskowanej części budżetu przeznaczanej na inkubację do wnioskowanej kwoty dofinansowania.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Ocena tego kryterium i przyznawanie punktów będą odbywać się w ramach </w:t>
            </w:r>
            <w:r w:rsidRPr="009D19C1">
              <w:rPr>
                <w:rFonts w:cstheme="minorHAnsi"/>
                <w:b/>
              </w:rPr>
              <w:t>oceny porównawczej</w:t>
            </w:r>
            <w:r w:rsidRPr="009D19C1">
              <w:rPr>
                <w:rFonts w:cstheme="minorHAnsi"/>
              </w:rPr>
              <w:t xml:space="preserve"> dokonywanej przez Komitet Oceny Projektów w odniesieniu do wniosków o dofinansowanie złożonych w ramach danego naboru wniosku. </w:t>
            </w:r>
          </w:p>
          <w:p w:rsidR="00D0460D" w:rsidRPr="009D19C1" w:rsidRDefault="00D0460D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Liczba przyznanych punktów oznacza spełnienie kryterium w stopniu:</w:t>
            </w:r>
          </w:p>
          <w:p w:rsidR="00D0460D" w:rsidRPr="009D19C1" w:rsidRDefault="00D0460D" w:rsidP="00941AED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9-10 - doskonałym</w:t>
            </w:r>
          </w:p>
          <w:p w:rsidR="00D0460D" w:rsidRPr="009D19C1" w:rsidRDefault="00D0460D" w:rsidP="00941AED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7-8- bardzo dobrym</w:t>
            </w:r>
          </w:p>
          <w:p w:rsidR="00D0460D" w:rsidRPr="009D19C1" w:rsidRDefault="00D0460D" w:rsidP="00941AED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5-6 - dobrym </w:t>
            </w:r>
          </w:p>
          <w:p w:rsidR="00D0460D" w:rsidRPr="009D19C1" w:rsidRDefault="00D0460D" w:rsidP="00941AED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3-4 – przeciętnym</w:t>
            </w:r>
          </w:p>
          <w:p w:rsidR="00D0460D" w:rsidRPr="009D19C1" w:rsidRDefault="00D0460D" w:rsidP="00941AED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1-2 – niskim </w:t>
            </w:r>
          </w:p>
          <w:p w:rsidR="00D0460D" w:rsidRPr="009D19C1" w:rsidRDefault="00D0460D" w:rsidP="00941AED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</w:rPr>
              <w:t>Aby projekt mógł zostać rekomendowany do dofinansowania musi uzyskać w tym kryterium minimum 5 punktów.</w:t>
            </w:r>
          </w:p>
          <w:p w:rsidR="00D0460D" w:rsidRPr="009D19C1" w:rsidRDefault="00D0460D" w:rsidP="00941AED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Kryterium rozstrzygające 1-go stopnia w przypadku, gdy projekty mają taką samą liczbę punktów. 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0460D" w:rsidRPr="00631830" w:rsidRDefault="00D0460D" w:rsidP="00793099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1-5</w:t>
            </w:r>
          </w:p>
        </w:tc>
        <w:tc>
          <w:tcPr>
            <w:tcW w:w="120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0460D" w:rsidRPr="00631830" w:rsidRDefault="00D0460D" w:rsidP="00793099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5</w:t>
            </w:r>
          </w:p>
        </w:tc>
      </w:tr>
      <w:tr w:rsidR="00D0460D" w:rsidRPr="009D19C1" w:rsidTr="00D0460D">
        <w:trPr>
          <w:trHeight w:val="284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</w:tcPr>
          <w:p w:rsidR="00D0460D" w:rsidRPr="009D19C1" w:rsidRDefault="00D0460D" w:rsidP="00174B6F">
            <w:pPr>
              <w:keepNext/>
              <w:numPr>
                <w:ilvl w:val="0"/>
                <w:numId w:val="16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</w:tcPr>
          <w:p w:rsidR="00D0460D" w:rsidRPr="009D19C1" w:rsidRDefault="00D0460D" w:rsidP="00CE556D">
            <w:pPr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 xml:space="preserve">Doświadczenie Wnioskodawcy i partnerów w </w:t>
            </w:r>
            <w:proofErr w:type="spellStart"/>
            <w:r w:rsidRPr="009D19C1">
              <w:rPr>
                <w:rFonts w:cstheme="minorHAnsi"/>
                <w:b/>
              </w:rPr>
              <w:t>preinkubacji</w:t>
            </w:r>
            <w:proofErr w:type="spellEnd"/>
            <w:r w:rsidRPr="009D19C1">
              <w:rPr>
                <w:rFonts w:cstheme="minorHAnsi"/>
                <w:b/>
              </w:rPr>
              <w:t xml:space="preserve"> i inkubacji przedsiębiorstw typu </w:t>
            </w:r>
            <w:proofErr w:type="spellStart"/>
            <w:r w:rsidRPr="009D19C1">
              <w:rPr>
                <w:rFonts w:cstheme="minorHAnsi"/>
                <w:b/>
              </w:rPr>
              <w:t>startup</w:t>
            </w:r>
            <w:proofErr w:type="spellEnd"/>
            <w:r w:rsidRPr="009D19C1">
              <w:rPr>
                <w:rFonts w:cstheme="minorHAnsi"/>
                <w:b/>
              </w:rPr>
              <w:t>.</w:t>
            </w:r>
          </w:p>
          <w:p w:rsidR="00D0460D" w:rsidRPr="009D19C1" w:rsidRDefault="00D0460D" w:rsidP="00174B6F">
            <w:pPr>
              <w:rPr>
                <w:rFonts w:cstheme="minorHAnsi"/>
              </w:rPr>
            </w:pPr>
          </w:p>
          <w:p w:rsidR="00D0460D" w:rsidRPr="009D19C1" w:rsidRDefault="00D0460D" w:rsidP="00174B6F">
            <w:pPr>
              <w:rPr>
                <w:rFonts w:cstheme="minorHAnsi"/>
              </w:rPr>
            </w:pPr>
          </w:p>
          <w:p w:rsidR="00D0460D" w:rsidRPr="009D19C1" w:rsidRDefault="00D0460D" w:rsidP="00174B6F">
            <w:pPr>
              <w:rPr>
                <w:rFonts w:cstheme="minorHAnsi"/>
              </w:rPr>
            </w:pPr>
          </w:p>
          <w:p w:rsidR="00D0460D" w:rsidRPr="009D19C1" w:rsidRDefault="00D0460D" w:rsidP="00174B6F">
            <w:pPr>
              <w:rPr>
                <w:rFonts w:cstheme="minorHAnsi"/>
              </w:rPr>
            </w:pPr>
          </w:p>
        </w:tc>
        <w:tc>
          <w:tcPr>
            <w:tcW w:w="8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D0460D" w:rsidRPr="009D19C1" w:rsidRDefault="00D0460D" w:rsidP="00174B6F">
            <w:pPr>
              <w:spacing w:before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W ramach kryterium ocenia się doświadczenie Wnioskodawcy i partnerów świadczących usługi inkubacji przedsiębiorstw w zakresie udzielania pomocy w procesie zakładania działalności gospodarczej oraz świadczenia usług doradczych, niezbędnych w przygotowaniu przedsiębiorstwa do dalszej ekspansji rynkowej. </w:t>
            </w:r>
          </w:p>
          <w:p w:rsidR="00D0460D" w:rsidRPr="009D19C1" w:rsidRDefault="00D0460D" w:rsidP="00941AED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Wnioskodawca i partnerzy posiadają </w:t>
            </w:r>
            <w:r w:rsidR="00883B85">
              <w:rPr>
                <w:rFonts w:cstheme="minorHAnsi"/>
              </w:rPr>
              <w:t xml:space="preserve">łączne </w:t>
            </w:r>
            <w:r w:rsidRPr="009D19C1">
              <w:rPr>
                <w:rFonts w:cstheme="minorHAnsi"/>
              </w:rPr>
              <w:t xml:space="preserve">doświadczenie w </w:t>
            </w:r>
            <w:proofErr w:type="spellStart"/>
            <w:r w:rsidRPr="009D19C1">
              <w:rPr>
                <w:rFonts w:cstheme="minorHAnsi"/>
              </w:rPr>
              <w:t>preinkubacji</w:t>
            </w:r>
            <w:proofErr w:type="spellEnd"/>
            <w:r w:rsidRPr="009D19C1">
              <w:rPr>
                <w:rFonts w:cstheme="minorHAnsi"/>
              </w:rPr>
              <w:t xml:space="preserve"> i inkubacji przedsiębiorstw:</w:t>
            </w:r>
          </w:p>
          <w:p w:rsidR="00D0460D" w:rsidRPr="009D19C1" w:rsidRDefault="00D0460D" w:rsidP="00941AED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50 przedsiębiorstw - 1 pkt</w:t>
            </w:r>
          </w:p>
          <w:p w:rsidR="00D0460D" w:rsidRPr="009D19C1" w:rsidRDefault="00D0460D" w:rsidP="00941AED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od 51 do 60 przedsiębiorstw – 2 pkt.</w:t>
            </w:r>
          </w:p>
          <w:p w:rsidR="00D0460D" w:rsidRPr="009D19C1" w:rsidRDefault="00D0460D" w:rsidP="00941AED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 xml:space="preserve">od 61 do 70 przedsiębiorstw- 3 pkt. </w:t>
            </w:r>
          </w:p>
          <w:p w:rsidR="00D0460D" w:rsidRPr="009D19C1" w:rsidRDefault="00D0460D" w:rsidP="00941AED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od 71 do 80 przedsiębiorstw – 4 pkt.</w:t>
            </w:r>
          </w:p>
          <w:p w:rsidR="00D0460D" w:rsidRPr="009D19C1" w:rsidRDefault="00D0460D" w:rsidP="00941AED">
            <w:pPr>
              <w:pStyle w:val="Akapitzlist"/>
              <w:numPr>
                <w:ilvl w:val="0"/>
                <w:numId w:val="21"/>
              </w:numPr>
              <w:suppressAutoHyphens/>
              <w:spacing w:before="120" w:after="120" w:line="240" w:lineRule="auto"/>
              <w:contextualSpacing w:val="0"/>
              <w:jc w:val="both"/>
              <w:rPr>
                <w:rFonts w:cstheme="minorHAnsi"/>
                <w:sz w:val="20"/>
                <w:szCs w:val="20"/>
              </w:rPr>
            </w:pPr>
            <w:r w:rsidRPr="009D19C1">
              <w:rPr>
                <w:rFonts w:cstheme="minorHAnsi"/>
                <w:sz w:val="20"/>
                <w:szCs w:val="20"/>
              </w:rPr>
              <w:t>powyżej 80 przedsiębiorstw - 5 pkt.</w:t>
            </w:r>
          </w:p>
          <w:p w:rsidR="00D0460D" w:rsidRPr="009D19C1" w:rsidRDefault="00D0460D" w:rsidP="00941AED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Aby projekt mógł zostać rekomendowany do dofinansowania musi uzyskać w tym kryterium minimum 1 punkt.</w:t>
            </w:r>
            <w:r w:rsidR="00A46B30">
              <w:rPr>
                <w:rFonts w:cstheme="minorHAnsi"/>
              </w:rPr>
              <w:t xml:space="preserve"> </w:t>
            </w:r>
          </w:p>
        </w:tc>
        <w:tc>
          <w:tcPr>
            <w:tcW w:w="1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1-5</w:t>
            </w:r>
          </w:p>
        </w:tc>
        <w:tc>
          <w:tcPr>
            <w:tcW w:w="119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</w:tcPr>
          <w:p w:rsidR="00D0460D" w:rsidRPr="00631830" w:rsidRDefault="00D0460D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</w:t>
            </w:r>
          </w:p>
        </w:tc>
      </w:tr>
      <w:tr w:rsidR="002A60FD" w:rsidRPr="009D19C1" w:rsidTr="00976D57">
        <w:trPr>
          <w:trHeight w:val="284"/>
        </w:trPr>
        <w:tc>
          <w:tcPr>
            <w:tcW w:w="1485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2A60FD" w:rsidRPr="00631830" w:rsidRDefault="002A60FD" w:rsidP="005E575F">
            <w:pPr>
              <w:keepNext/>
              <w:tabs>
                <w:tab w:val="left" w:pos="0"/>
              </w:tabs>
              <w:autoSpaceDE w:val="0"/>
              <w:snapToGrid w:val="0"/>
              <w:spacing w:before="120" w:after="120"/>
              <w:jc w:val="both"/>
              <w:rPr>
                <w:rFonts w:cstheme="minorHAnsi"/>
                <w:b/>
              </w:rPr>
            </w:pPr>
            <w:r w:rsidRPr="00631830">
              <w:rPr>
                <w:rFonts w:cstheme="minorHAnsi"/>
                <w:b/>
              </w:rPr>
              <w:t>Dofinansowanie dostają 2 (3) najwyżej ocenione wnioski o dofinansowanie, które przekroczyły próg</w:t>
            </w:r>
            <w:r w:rsidR="009B7D1E" w:rsidRPr="00631830">
              <w:rPr>
                <w:rFonts w:cstheme="minorHAnsi"/>
                <w:b/>
              </w:rPr>
              <w:t xml:space="preserve"> </w:t>
            </w:r>
            <w:r w:rsidR="00314FC0" w:rsidRPr="00631830">
              <w:rPr>
                <w:rFonts w:cstheme="minorHAnsi"/>
                <w:b/>
              </w:rPr>
              <w:t xml:space="preserve">50 </w:t>
            </w:r>
            <w:r w:rsidRPr="00631830">
              <w:rPr>
                <w:rFonts w:cstheme="minorHAnsi"/>
                <w:b/>
              </w:rPr>
              <w:t>punktów</w:t>
            </w:r>
            <w:r w:rsidR="009B7D1E" w:rsidRPr="00631830">
              <w:rPr>
                <w:rFonts w:cstheme="minorHAnsi"/>
                <w:b/>
              </w:rPr>
              <w:t xml:space="preserve"> na </w:t>
            </w:r>
            <w:r w:rsidR="00314FC0" w:rsidRPr="00631830">
              <w:rPr>
                <w:rFonts w:cstheme="minorHAnsi"/>
                <w:b/>
              </w:rPr>
              <w:t xml:space="preserve">92 </w:t>
            </w:r>
            <w:r w:rsidRPr="00631830">
              <w:rPr>
                <w:rFonts w:cstheme="minorHAnsi"/>
                <w:b/>
              </w:rPr>
              <w:t>możliwych do zdobycia na ocenie merytorycznej</w:t>
            </w:r>
            <w:r w:rsidR="005E575F">
              <w:rPr>
                <w:rFonts w:cstheme="minorHAnsi"/>
                <w:b/>
              </w:rPr>
              <w:t>.</w:t>
            </w:r>
            <w:r w:rsidRPr="00631830">
              <w:rPr>
                <w:rFonts w:cstheme="minorHAnsi"/>
                <w:b/>
              </w:rPr>
              <w:t xml:space="preserve"> Jeżeli dwa projekty mają tę samą liczbę punktów, wyżej na liście rankingowej będzie umieszczony ten, który uzyska wyższy wynik</w:t>
            </w:r>
            <w:r w:rsidR="00DE75A0" w:rsidRPr="00631830">
              <w:rPr>
                <w:rFonts w:cstheme="minorHAnsi"/>
                <w:b/>
              </w:rPr>
              <w:t xml:space="preserve"> </w:t>
            </w:r>
            <w:r w:rsidRPr="00631830">
              <w:rPr>
                <w:rFonts w:cstheme="minorHAnsi"/>
                <w:b/>
              </w:rPr>
              <w:t xml:space="preserve">w ocenie kryteriów rozstrzygających. </w:t>
            </w:r>
          </w:p>
          <w:p w:rsidR="0012177A" w:rsidRPr="009D19C1" w:rsidRDefault="0012177A" w:rsidP="00174B6F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</w:tr>
      <w:tr w:rsidR="0012177A" w:rsidRPr="009D19C1" w:rsidTr="00976D57">
        <w:trPr>
          <w:trHeight w:val="284"/>
        </w:trPr>
        <w:tc>
          <w:tcPr>
            <w:tcW w:w="1485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8C7110" w:rsidRPr="009D19C1" w:rsidRDefault="0012177A" w:rsidP="00631830">
            <w:pPr>
              <w:pStyle w:val="Tekstpodstawowy"/>
              <w:keepNext/>
              <w:snapToGrid w:val="0"/>
              <w:spacing w:before="120" w:after="12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631830">
              <w:rPr>
                <w:rFonts w:asciiTheme="minorHAnsi" w:eastAsiaTheme="minorEastAsia" w:hAnsiTheme="minorHAnsi" w:cstheme="minorHAnsi"/>
                <w:bCs w:val="0"/>
                <w:color w:val="FFFFFF" w:themeColor="background1"/>
                <w:sz w:val="20"/>
                <w:szCs w:val="20"/>
                <w:lang w:val="pl-PL"/>
              </w:rPr>
              <w:t>KRYTERIA ROZSTRZYGAJĄCE</w:t>
            </w:r>
          </w:p>
        </w:tc>
      </w:tr>
      <w:tr w:rsidR="0012177A" w:rsidRPr="009D19C1" w:rsidTr="00976D57">
        <w:trPr>
          <w:trHeight w:val="284"/>
        </w:trPr>
        <w:tc>
          <w:tcPr>
            <w:tcW w:w="66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nil"/>
            </w:tcBorders>
          </w:tcPr>
          <w:p w:rsidR="0012177A" w:rsidRPr="009D19C1" w:rsidRDefault="0012177A" w:rsidP="00174B6F">
            <w:pPr>
              <w:keepNext/>
              <w:numPr>
                <w:ilvl w:val="0"/>
                <w:numId w:val="23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nil"/>
            </w:tcBorders>
          </w:tcPr>
          <w:p w:rsidR="0012177A" w:rsidRPr="009D19C1" w:rsidRDefault="0012177A" w:rsidP="000C6D93">
            <w:pPr>
              <w:keepNext/>
              <w:autoSpaceDE w:val="0"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Planowane wydatki są adekwatne do zaplanowanych rezultatów – badanie efektywności budżetowej inkubacji</w:t>
            </w:r>
            <w:r w:rsidR="002E1432" w:rsidRPr="009D19C1">
              <w:rPr>
                <w:rFonts w:cstheme="minorHAnsi"/>
                <w:b/>
              </w:rPr>
              <w:t>.</w:t>
            </w:r>
          </w:p>
          <w:p w:rsidR="0012177A" w:rsidRPr="009D19C1" w:rsidRDefault="0012177A" w:rsidP="00174B6F">
            <w:pPr>
              <w:keepNext/>
              <w:autoSpaceDE w:val="0"/>
              <w:snapToGrid w:val="0"/>
              <w:rPr>
                <w:rFonts w:cstheme="minorHAnsi"/>
              </w:rPr>
            </w:pPr>
          </w:p>
          <w:p w:rsidR="0012177A" w:rsidRPr="009D19C1" w:rsidRDefault="0012177A" w:rsidP="00174B6F">
            <w:pPr>
              <w:keepNext/>
              <w:autoSpaceDE w:val="0"/>
              <w:snapToGrid w:val="0"/>
              <w:rPr>
                <w:rFonts w:cstheme="minorHAnsi"/>
              </w:rPr>
            </w:pPr>
          </w:p>
          <w:p w:rsidR="0012177A" w:rsidRPr="009D19C1" w:rsidRDefault="0012177A" w:rsidP="00174B6F">
            <w:pPr>
              <w:keepNext/>
              <w:autoSpaceDE w:val="0"/>
              <w:snapToGrid w:val="0"/>
              <w:rPr>
                <w:rFonts w:cstheme="minorHAnsi"/>
              </w:rPr>
            </w:pPr>
          </w:p>
          <w:p w:rsidR="0012177A" w:rsidRPr="009D19C1" w:rsidRDefault="0012177A" w:rsidP="00174B6F">
            <w:pPr>
              <w:keepNext/>
              <w:autoSpaceDE w:val="0"/>
              <w:snapToGrid w:val="0"/>
              <w:rPr>
                <w:rFonts w:cstheme="minorHAnsi"/>
                <w:b/>
              </w:rPr>
            </w:pPr>
          </w:p>
        </w:tc>
        <w:tc>
          <w:tcPr>
            <w:tcW w:w="9120" w:type="dxa"/>
            <w:gridSpan w:val="4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AF" w:rsidRPr="009D19C1" w:rsidRDefault="0012177A" w:rsidP="00F32314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W trakcie oceny kryterium badane jest, czy założony budżet odpowiada liczbie zaplanowanych działań i pozwoli na ich efektywną realizację, bez uszczerbku dla ostatecznych beneficjentów, tj. przedsiębiorstw typu </w:t>
            </w:r>
            <w:proofErr w:type="spellStart"/>
            <w:r w:rsidRPr="009D19C1">
              <w:rPr>
                <w:rFonts w:cstheme="minorHAnsi"/>
              </w:rPr>
              <w:t>startup</w:t>
            </w:r>
            <w:proofErr w:type="spellEnd"/>
            <w:r w:rsidRPr="009D19C1">
              <w:rPr>
                <w:rFonts w:cstheme="minorHAnsi"/>
              </w:rPr>
              <w:t>.</w:t>
            </w:r>
          </w:p>
          <w:p w:rsidR="0012177A" w:rsidRPr="009D19C1" w:rsidRDefault="00542C55" w:rsidP="00F32314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 </w:t>
            </w:r>
            <w:r w:rsidR="0012177A" w:rsidRPr="009D19C1">
              <w:rPr>
                <w:rFonts w:cstheme="minorHAnsi"/>
              </w:rPr>
              <w:t>W trakcie oceny zostanie wyliczony wskaźnik efektywności budżetowej (inkubacji), tj.</w:t>
            </w:r>
            <w:r w:rsidR="0012177A" w:rsidRPr="009D19C1">
              <w:rPr>
                <w:rFonts w:cstheme="minorHAnsi"/>
              </w:rPr>
              <w:br/>
            </w:r>
            <w:r w:rsidR="0012177A" w:rsidRPr="009D19C1">
              <w:rPr>
                <w:rFonts w:cstheme="minorHAnsi"/>
                <w:b/>
              </w:rPr>
              <w:t xml:space="preserve">(całkowita kwota wnioskowanego dofinansowania po odjęciu kosztów zarządzania Platformą / całkowita kwota wnioskowanego dofinansowania) X 100% </w:t>
            </w:r>
          </w:p>
          <w:p w:rsidR="0012177A" w:rsidRPr="009D19C1" w:rsidRDefault="0012177A" w:rsidP="00F32314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Im wyższy wskaźnik, tym więcej Platforma zamierza przeznaczyć na program inkubacji przedsiębiorstw.</w:t>
            </w:r>
          </w:p>
          <w:p w:rsidR="0012177A" w:rsidRPr="009D19C1" w:rsidRDefault="0012177A" w:rsidP="00F32314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Ocenie podlega relacja wnioskowanej części budżetu przeznaczanej na inkubację do wnioskowanej kwoty dofinansowania.</w:t>
            </w:r>
            <w:r w:rsidR="00DE75A0" w:rsidRPr="009D19C1">
              <w:rPr>
                <w:rFonts w:cstheme="minorHAnsi"/>
              </w:rPr>
              <w:t xml:space="preserve"> </w:t>
            </w:r>
          </w:p>
          <w:p w:rsidR="009668AF" w:rsidRPr="009D19C1" w:rsidRDefault="009668AF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 xml:space="preserve">Ocena tego kryterium i przyznawanie punktów będą odbywać się w ramach </w:t>
            </w:r>
            <w:r w:rsidRPr="009D19C1">
              <w:rPr>
                <w:rFonts w:cstheme="minorHAnsi"/>
                <w:b/>
              </w:rPr>
              <w:t>oceny porównawczej</w:t>
            </w:r>
            <w:r w:rsidRPr="009D19C1">
              <w:rPr>
                <w:rFonts w:cstheme="minorHAnsi"/>
              </w:rPr>
              <w:t xml:space="preserve"> dokonywanej przez Komitet Oceny Projektów w odniesieniu do wniosków o dofinansowanie złożonych w ramach danego naboru wniosku. </w:t>
            </w:r>
          </w:p>
          <w:p w:rsidR="0012177A" w:rsidRPr="009D19C1" w:rsidRDefault="0012177A" w:rsidP="00F32314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Liczba przyznanych punktów oznacza spełnienie kryterium w stopniu:</w:t>
            </w:r>
          </w:p>
          <w:p w:rsidR="0012177A" w:rsidRPr="009D19C1" w:rsidRDefault="00F20F63" w:rsidP="00542C55">
            <w:pPr>
              <w:spacing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9-</w:t>
            </w:r>
            <w:r w:rsidR="0012177A" w:rsidRPr="009D19C1">
              <w:rPr>
                <w:rFonts w:cstheme="minorHAnsi"/>
              </w:rPr>
              <w:t>10 - doskonałym</w:t>
            </w:r>
          </w:p>
          <w:p w:rsidR="0012177A" w:rsidRPr="009D19C1" w:rsidRDefault="00F20F63" w:rsidP="00542C55">
            <w:pPr>
              <w:spacing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7-</w:t>
            </w:r>
            <w:r w:rsidR="0012177A" w:rsidRPr="009D19C1">
              <w:rPr>
                <w:rFonts w:cstheme="minorHAnsi"/>
              </w:rPr>
              <w:t>8</w:t>
            </w:r>
            <w:r w:rsidR="009668AF" w:rsidRPr="009D19C1">
              <w:rPr>
                <w:rFonts w:cstheme="minorHAnsi"/>
              </w:rPr>
              <w:t xml:space="preserve"> </w:t>
            </w:r>
            <w:r w:rsidR="0012177A" w:rsidRPr="009D19C1">
              <w:rPr>
                <w:rFonts w:cstheme="minorHAnsi"/>
              </w:rPr>
              <w:t>- bardzo dobrym</w:t>
            </w:r>
          </w:p>
          <w:p w:rsidR="0012177A" w:rsidRPr="009D19C1" w:rsidRDefault="00F20F63" w:rsidP="00542C55">
            <w:pPr>
              <w:spacing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5-</w:t>
            </w:r>
            <w:r w:rsidR="0012177A" w:rsidRPr="009D19C1">
              <w:rPr>
                <w:rFonts w:cstheme="minorHAnsi"/>
              </w:rPr>
              <w:t xml:space="preserve">6 - dobrym </w:t>
            </w:r>
          </w:p>
          <w:p w:rsidR="0012177A" w:rsidRPr="009D19C1" w:rsidRDefault="00F20F63" w:rsidP="00542C55">
            <w:pPr>
              <w:spacing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3-</w:t>
            </w:r>
            <w:r w:rsidR="0012177A" w:rsidRPr="009D19C1">
              <w:rPr>
                <w:rFonts w:cstheme="minorHAnsi"/>
              </w:rPr>
              <w:t>4 – przeciętnym</w:t>
            </w:r>
          </w:p>
          <w:p w:rsidR="0012177A" w:rsidRPr="009D19C1" w:rsidRDefault="00F20F63" w:rsidP="00542C55">
            <w:pPr>
              <w:spacing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1-</w:t>
            </w:r>
            <w:r w:rsidR="0012177A" w:rsidRPr="009D19C1">
              <w:rPr>
                <w:rFonts w:cstheme="minorHAnsi"/>
              </w:rPr>
              <w:t xml:space="preserve">2 – niskim </w:t>
            </w:r>
          </w:p>
          <w:p w:rsidR="009B7D1E" w:rsidRPr="009D19C1" w:rsidRDefault="009B7D1E" w:rsidP="009B7D1E">
            <w:pPr>
              <w:keepNext/>
              <w:tabs>
                <w:tab w:val="left" w:pos="0"/>
              </w:tabs>
              <w:snapToGrid w:val="0"/>
              <w:spacing w:before="120" w:after="12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</w:rPr>
              <w:t>Aby projekt mógł zostać rekomendowany do dofinansowania musi uzyskać w tym kryterium minimum 5 punktów.</w:t>
            </w:r>
          </w:p>
          <w:p w:rsidR="0012177A" w:rsidRPr="009D19C1" w:rsidRDefault="0012177A" w:rsidP="00174B6F">
            <w:pPr>
              <w:keepNext/>
              <w:tabs>
                <w:tab w:val="left" w:pos="0"/>
              </w:tabs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Kryterium rozstrzygające 1-</w:t>
            </w:r>
            <w:r w:rsidR="009668AF" w:rsidRPr="009D19C1">
              <w:rPr>
                <w:rFonts w:cstheme="minorHAnsi"/>
                <w:b/>
              </w:rPr>
              <w:t xml:space="preserve">go </w:t>
            </w:r>
            <w:r w:rsidRPr="009D19C1">
              <w:rPr>
                <w:rFonts w:cstheme="minorHAnsi"/>
                <w:b/>
              </w:rPr>
              <w:t>stopnia</w:t>
            </w:r>
            <w:r w:rsidR="00DE75A0" w:rsidRPr="009D19C1">
              <w:rPr>
                <w:rFonts w:cstheme="minorHAnsi"/>
                <w:b/>
              </w:rPr>
              <w:t xml:space="preserve"> </w:t>
            </w:r>
            <w:r w:rsidRPr="009D19C1">
              <w:rPr>
                <w:rFonts w:cstheme="minorHAnsi"/>
                <w:b/>
              </w:rPr>
              <w:t>w przypadku</w:t>
            </w:r>
            <w:r w:rsidR="009668AF" w:rsidRPr="009D19C1">
              <w:rPr>
                <w:rFonts w:cstheme="minorHAnsi"/>
                <w:b/>
              </w:rPr>
              <w:t>,</w:t>
            </w:r>
            <w:r w:rsidRPr="009D19C1">
              <w:rPr>
                <w:rFonts w:cstheme="minorHAnsi"/>
                <w:b/>
              </w:rPr>
              <w:t xml:space="preserve"> gdy projekty mają taką samą </w:t>
            </w:r>
            <w:r w:rsidR="009668AF" w:rsidRPr="009D19C1">
              <w:rPr>
                <w:rFonts w:cstheme="minorHAnsi"/>
                <w:b/>
              </w:rPr>
              <w:t>liczbę</w:t>
            </w:r>
            <w:r w:rsidRPr="009D19C1">
              <w:rPr>
                <w:rFonts w:cstheme="minorHAnsi"/>
                <w:b/>
              </w:rPr>
              <w:t xml:space="preserve"> punktów. </w:t>
            </w:r>
          </w:p>
        </w:tc>
        <w:tc>
          <w:tcPr>
            <w:tcW w:w="1950" w:type="dxa"/>
            <w:gridSpan w:val="8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7A" w:rsidRPr="00631830" w:rsidRDefault="00125612" w:rsidP="00F20F63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1-10</w:t>
            </w:r>
          </w:p>
        </w:tc>
      </w:tr>
      <w:tr w:rsidR="0012177A" w:rsidRPr="009D19C1" w:rsidTr="00976D57">
        <w:trPr>
          <w:trHeight w:val="284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77A" w:rsidRPr="009D19C1" w:rsidRDefault="0012177A" w:rsidP="00174B6F">
            <w:pPr>
              <w:keepNext/>
              <w:numPr>
                <w:ilvl w:val="0"/>
                <w:numId w:val="23"/>
              </w:numPr>
              <w:snapToGrid w:val="0"/>
              <w:spacing w:before="0" w:after="0" w:line="240" w:lineRule="auto"/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177A" w:rsidRPr="009D19C1" w:rsidRDefault="0012177A" w:rsidP="000C6D93">
            <w:pPr>
              <w:keepNext/>
              <w:snapToGrid w:val="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Zaangażowanie władz jednostek samorządu terytorialnego</w:t>
            </w:r>
            <w:r w:rsidR="00DE75A0" w:rsidRPr="009D19C1">
              <w:rPr>
                <w:rFonts w:cstheme="minorHAnsi"/>
                <w:b/>
              </w:rPr>
              <w:t xml:space="preserve"> </w:t>
            </w:r>
            <w:r w:rsidRPr="009D19C1">
              <w:rPr>
                <w:rFonts w:cstheme="minorHAnsi"/>
                <w:b/>
              </w:rPr>
              <w:t>na rzecz Platformy startowej jako uczestnika ekosystemu</w:t>
            </w:r>
            <w:r w:rsidR="002E1432" w:rsidRPr="009D19C1">
              <w:rPr>
                <w:rFonts w:cstheme="minorHAnsi"/>
                <w:b/>
              </w:rPr>
              <w:t>.</w:t>
            </w:r>
            <w:r w:rsidRPr="009D19C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9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8AF" w:rsidRPr="009D19C1" w:rsidRDefault="0012177A" w:rsidP="00542C55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Ocenie podlegać będą podejmowane przez jednostki samorządu terytorialnego inicjatywy/działania, na podstawie których Platformy startowe wsparte zostaną dodatkowymi działaniami skierowanymi do ich odbiorców. Ocenie podlegać będzie efektywność zaangażowania i kompleksowość podejmowanych działań po stronie jednostki samorządu terytorialnego, wspierającego Platformę startową.</w:t>
            </w:r>
            <w:r w:rsidR="00DE75A0" w:rsidRPr="009D19C1">
              <w:rPr>
                <w:rFonts w:cstheme="minorHAnsi"/>
              </w:rPr>
              <w:t xml:space="preserve"> </w:t>
            </w:r>
          </w:p>
          <w:p w:rsidR="0012177A" w:rsidRPr="009D19C1" w:rsidRDefault="009668AF" w:rsidP="00542C55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</w:rPr>
              <w:t xml:space="preserve">Ocena tego kryterium i przyznawanie punktów będą odbywać się w ramach </w:t>
            </w:r>
            <w:r w:rsidRPr="009D19C1">
              <w:rPr>
                <w:rFonts w:cstheme="minorHAnsi"/>
                <w:b/>
              </w:rPr>
              <w:t>oceny porównawczej</w:t>
            </w:r>
            <w:r w:rsidRPr="009D19C1">
              <w:rPr>
                <w:rFonts w:cstheme="minorHAnsi"/>
              </w:rPr>
              <w:t xml:space="preserve"> dokonywanej przez Komitet Oceny Projektów w odniesieniu do wniosków o dofinansowanie złożonych w ramach danego naboru wniosku. </w:t>
            </w:r>
          </w:p>
          <w:p w:rsidR="0012177A" w:rsidRPr="009D19C1" w:rsidRDefault="0012177A" w:rsidP="00542C55">
            <w:pPr>
              <w:spacing w:before="120" w:after="120"/>
              <w:jc w:val="both"/>
              <w:rPr>
                <w:rFonts w:cstheme="minorHAnsi"/>
                <w:b/>
              </w:rPr>
            </w:pPr>
            <w:r w:rsidRPr="009D19C1">
              <w:rPr>
                <w:rFonts w:cstheme="minorHAnsi"/>
                <w:b/>
              </w:rPr>
              <w:t>Oceniane i punktowane będą następujące działania:</w:t>
            </w:r>
          </w:p>
          <w:p w:rsidR="0012177A" w:rsidRPr="009D19C1" w:rsidRDefault="0012177A" w:rsidP="00542C55">
            <w:pPr>
              <w:pStyle w:val="Default"/>
              <w:numPr>
                <w:ilvl w:val="0"/>
                <w:numId w:val="17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bezpłatne udostępnienie miejskich zasobów lokalowych (np. miejsce spotkań społeczności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startupowej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coworking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, strefy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startupowe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, miejsca kluczowych wydarzeń promocyjnych) –</w:t>
            </w:r>
            <w:r w:rsidR="00DE75A0"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66FE"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6266FE"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4 pkt</w:t>
            </w:r>
          </w:p>
          <w:p w:rsidR="0012177A" w:rsidRPr="009D19C1" w:rsidRDefault="0012177A" w:rsidP="00542C55">
            <w:pPr>
              <w:pStyle w:val="Default"/>
              <w:numPr>
                <w:ilvl w:val="0"/>
                <w:numId w:val="17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skierowane na wsparcie przedsiębiorców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startupowych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, np. ulgi/zniżki na przejazdy lokalnym transportem miejskim, opieka nad dziećmi, ułatwiony dostęp do ośrodków edukacyjnych [przedszkola, szkoły] itp., inwestycje w infrastrukturę dla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startupów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, promocja kultury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startupowej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r w:rsidR="00DE75A0"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66FE"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0 -</w:t>
            </w: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4 pkt</w:t>
            </w:r>
          </w:p>
          <w:p w:rsidR="0012177A" w:rsidRPr="009D19C1" w:rsidRDefault="0012177A" w:rsidP="00542C55">
            <w:pPr>
              <w:pStyle w:val="Default"/>
              <w:numPr>
                <w:ilvl w:val="0"/>
                <w:numId w:val="17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funkcjonowanie stanowiska pracy, koordynującego współpracę administracji lokalnej ze społecznością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startupową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(np. „oficer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startupowy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” zaangażowany w działania społeczności </w:t>
            </w:r>
            <w:proofErr w:type="spellStart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startupowej</w:t>
            </w:r>
            <w:proofErr w:type="spellEnd"/>
            <w:r w:rsidRPr="009D19C1">
              <w:rPr>
                <w:rFonts w:asciiTheme="minorHAnsi" w:hAnsiTheme="minorHAnsi" w:cstheme="minorHAnsi"/>
                <w:sz w:val="20"/>
                <w:szCs w:val="20"/>
              </w:rPr>
              <w:t>) –</w:t>
            </w:r>
            <w:r w:rsidR="00DE75A0" w:rsidRPr="009D19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66FE"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0 - 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2 pkt</w:t>
            </w:r>
          </w:p>
          <w:p w:rsidR="00CC1C14" w:rsidRPr="009D19C1" w:rsidRDefault="00CC1C14" w:rsidP="00542C55">
            <w:pPr>
              <w:spacing w:before="120" w:after="120"/>
              <w:jc w:val="both"/>
              <w:rPr>
                <w:rFonts w:cstheme="minorHAnsi"/>
              </w:rPr>
            </w:pPr>
            <w:r w:rsidRPr="009D19C1">
              <w:rPr>
                <w:rFonts w:cstheme="minorHAnsi"/>
              </w:rPr>
              <w:t>Aby projekt mógł zostać rekomendowany do dofinansowania musi uzyskać w tym kryterium minimum 2 punkty.</w:t>
            </w:r>
          </w:p>
          <w:p w:rsidR="0012177A" w:rsidRPr="009D19C1" w:rsidRDefault="0012177A" w:rsidP="00542C55">
            <w:pPr>
              <w:pStyle w:val="Default"/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Kryterium rozstrzygające 2-</w:t>
            </w:r>
            <w:r w:rsidR="009668AF"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go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stopnia w przypadku</w:t>
            </w:r>
            <w:r w:rsidR="009668AF"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gdy projekty mają taką samą </w:t>
            </w:r>
            <w:r w:rsidR="009668AF"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>liczbę</w:t>
            </w:r>
            <w:r w:rsidRPr="009D19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punktów.</w:t>
            </w:r>
          </w:p>
        </w:tc>
        <w:tc>
          <w:tcPr>
            <w:tcW w:w="19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7A" w:rsidRPr="00631830" w:rsidRDefault="00125612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  <w:r w:rsidRPr="00631830"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  <w:t>0-10</w:t>
            </w:r>
          </w:p>
          <w:p w:rsidR="0012177A" w:rsidRPr="00631830" w:rsidRDefault="0012177A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12177A" w:rsidRPr="00631830" w:rsidRDefault="0012177A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12177A" w:rsidRPr="00631830" w:rsidRDefault="0012177A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12177A" w:rsidRPr="00631830" w:rsidRDefault="0012177A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12177A" w:rsidRPr="00631830" w:rsidRDefault="0012177A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12177A" w:rsidRPr="00631830" w:rsidRDefault="0012177A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12177A" w:rsidRPr="00631830" w:rsidRDefault="0012177A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12177A" w:rsidRPr="00631830" w:rsidRDefault="0012177A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  <w:p w:rsidR="0012177A" w:rsidRPr="00631830" w:rsidRDefault="0012177A" w:rsidP="00011F5D">
            <w:pPr>
              <w:pStyle w:val="Tekstpodstawowy"/>
              <w:keepNext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  <w:lang w:val="pl-PL"/>
              </w:rPr>
            </w:pPr>
          </w:p>
        </w:tc>
      </w:tr>
    </w:tbl>
    <w:p w:rsidR="00354854" w:rsidRPr="001571A9" w:rsidRDefault="00354854" w:rsidP="00343713">
      <w:pPr>
        <w:jc w:val="center"/>
        <w:rPr>
          <w:rFonts w:cstheme="minorHAnsi"/>
          <w:sz w:val="22"/>
          <w:szCs w:val="22"/>
        </w:rPr>
      </w:pPr>
    </w:p>
    <w:sectPr w:rsidR="00354854" w:rsidRPr="001571A9" w:rsidSect="00B5442A">
      <w:headerReference w:type="default" r:id="rId9"/>
      <w:footerReference w:type="default" r:id="rId10"/>
      <w:pgSz w:w="16838" w:h="11906" w:orient="landscape"/>
      <w:pgMar w:top="1417" w:right="820" w:bottom="1417" w:left="1417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D4F9FE" w15:done="0"/>
  <w15:commentEx w15:paraId="7F8768D9" w15:done="0"/>
  <w15:commentEx w15:paraId="08CE5C66" w15:done="0"/>
  <w15:commentEx w15:paraId="6FBB696D" w15:done="0"/>
  <w15:commentEx w15:paraId="5C9C9CDB" w15:done="0"/>
  <w15:commentEx w15:paraId="23FC65E6" w15:done="0"/>
  <w15:commentEx w15:paraId="007A49F1" w15:done="0"/>
  <w15:commentEx w15:paraId="74A757AA" w15:done="0"/>
  <w15:commentEx w15:paraId="562E15DC" w15:done="0"/>
  <w15:commentEx w15:paraId="7FCC06C5" w15:done="0"/>
  <w15:commentEx w15:paraId="512CA395" w15:done="0"/>
  <w15:commentEx w15:paraId="388C7A40" w15:done="0"/>
  <w15:commentEx w15:paraId="1CB322A8" w15:done="0"/>
  <w15:commentEx w15:paraId="65C0648A" w15:done="0"/>
  <w15:commentEx w15:paraId="20DDEE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40" w:rsidRDefault="00E20140" w:rsidP="003246E8">
      <w:pPr>
        <w:spacing w:before="0" w:after="0" w:line="240" w:lineRule="auto"/>
      </w:pPr>
      <w:r>
        <w:separator/>
      </w:r>
    </w:p>
  </w:endnote>
  <w:endnote w:type="continuationSeparator" w:id="0">
    <w:p w:rsidR="00E20140" w:rsidRDefault="00E20140" w:rsidP="003246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381874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053D7" w:rsidRDefault="001053D7" w:rsidP="003246E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1C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1C4"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53D7" w:rsidRDefault="001053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40" w:rsidRDefault="00E20140" w:rsidP="003246E8">
      <w:pPr>
        <w:spacing w:before="0" w:after="0" w:line="240" w:lineRule="auto"/>
      </w:pPr>
      <w:r>
        <w:separator/>
      </w:r>
    </w:p>
  </w:footnote>
  <w:footnote w:type="continuationSeparator" w:id="0">
    <w:p w:rsidR="00E20140" w:rsidRDefault="00E20140" w:rsidP="003246E8">
      <w:pPr>
        <w:spacing w:before="0" w:after="0" w:line="240" w:lineRule="auto"/>
      </w:pPr>
      <w:r>
        <w:continuationSeparator/>
      </w:r>
    </w:p>
  </w:footnote>
  <w:footnote w:id="1">
    <w:p w:rsidR="001053D7" w:rsidRDefault="001053D7">
      <w:pPr>
        <w:pStyle w:val="Tekstprzypisudolnego"/>
      </w:pPr>
      <w:r>
        <w:rPr>
          <w:rStyle w:val="Odwoanieprzypisudolnego"/>
        </w:rPr>
        <w:footnoteRef/>
      </w:r>
      <w:r>
        <w:t xml:space="preserve"> Red. Mażewska M., </w:t>
      </w:r>
      <w:proofErr w:type="spellStart"/>
      <w:r>
        <w:t>Milczarczyk</w:t>
      </w:r>
      <w:proofErr w:type="spellEnd"/>
      <w:r>
        <w:t xml:space="preserve"> A., Standardy działania i dobre praktyki w ośrodkach innowacji, Poznań/ Warszawa 2013, s. 43</w:t>
      </w:r>
    </w:p>
  </w:footnote>
  <w:footnote w:id="2">
    <w:p w:rsidR="001053D7" w:rsidRDefault="001053D7">
      <w:pPr>
        <w:pStyle w:val="Tekstprzypisudolnego"/>
      </w:pPr>
      <w:r>
        <w:rPr>
          <w:rStyle w:val="Odwoanieprzypisudolnego"/>
        </w:rPr>
        <w:footnoteRef/>
      </w:r>
      <w:r>
        <w:t xml:space="preserve"> Więcej na ten temat: </w:t>
      </w:r>
      <w:hyperlink r:id="rId1" w:history="1">
        <w:r w:rsidRPr="00F55F45">
          <w:rPr>
            <w:rStyle w:val="Hipercze"/>
          </w:rPr>
          <w:t>http://www.sooipp.org.pl/standardy-dzialaniaoiip</w:t>
        </w:r>
      </w:hyperlink>
      <w:r>
        <w:t xml:space="preserve"> oraz </w:t>
      </w:r>
      <w:hyperlink r:id="rId2" w:history="1">
        <w:r w:rsidRPr="00F55F45">
          <w:rPr>
            <w:rStyle w:val="Hipercze"/>
          </w:rPr>
          <w:t>http://www.sooipp.org.pl/audyty-oiip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3D7" w:rsidRDefault="001053D7" w:rsidP="006D180B">
    <w:pPr>
      <w:pStyle w:val="Nagwek"/>
      <w:jc w:val="center"/>
    </w:pPr>
    <w:r>
      <w:rPr>
        <w:noProof/>
      </w:rPr>
      <w:drawing>
        <wp:inline distT="0" distB="0" distL="0" distR="0" wp14:anchorId="59407AD4" wp14:editId="19B50C5B">
          <wp:extent cx="8892540" cy="824017"/>
          <wp:effectExtent l="0" t="0" r="3810" b="0"/>
          <wp:docPr id="1" name="Obraz 1" descr="W:\Zespoly\BR\Wewn\Wsp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\BR\Wewn\Wsp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824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94" w:hanging="94"/>
      </w:pPr>
    </w:lvl>
  </w:abstractNum>
  <w:abstractNum w:abstractNumId="1">
    <w:nsid w:val="013042DC"/>
    <w:multiLevelType w:val="hybridMultilevel"/>
    <w:tmpl w:val="48704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C770F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644"/>
        </w:tabs>
        <w:ind w:left="94" w:hanging="94"/>
      </w:pPr>
    </w:lvl>
  </w:abstractNum>
  <w:abstractNum w:abstractNumId="3">
    <w:nsid w:val="020930E3"/>
    <w:multiLevelType w:val="hybridMultilevel"/>
    <w:tmpl w:val="4D787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E212AB"/>
    <w:multiLevelType w:val="hybridMultilevel"/>
    <w:tmpl w:val="D3646420"/>
    <w:lvl w:ilvl="0" w:tplc="0415000F">
      <w:start w:val="1"/>
      <w:numFmt w:val="decimal"/>
      <w:lvlText w:val="%1."/>
      <w:lvlJc w:val="left"/>
      <w:pPr>
        <w:ind w:left="1779" w:hanging="360"/>
      </w:pPr>
    </w:lvl>
    <w:lvl w:ilvl="1" w:tplc="04150019" w:tentative="1">
      <w:start w:val="1"/>
      <w:numFmt w:val="lowerLetter"/>
      <w:lvlText w:val="%2."/>
      <w:lvlJc w:val="left"/>
      <w:pPr>
        <w:ind w:left="2499" w:hanging="360"/>
      </w:pPr>
    </w:lvl>
    <w:lvl w:ilvl="2" w:tplc="0415001B" w:tentative="1">
      <w:start w:val="1"/>
      <w:numFmt w:val="lowerRoman"/>
      <w:lvlText w:val="%3."/>
      <w:lvlJc w:val="right"/>
      <w:pPr>
        <w:ind w:left="3219" w:hanging="180"/>
      </w:pPr>
    </w:lvl>
    <w:lvl w:ilvl="3" w:tplc="0415000F" w:tentative="1">
      <w:start w:val="1"/>
      <w:numFmt w:val="decimal"/>
      <w:lvlText w:val="%4."/>
      <w:lvlJc w:val="left"/>
      <w:pPr>
        <w:ind w:left="3939" w:hanging="360"/>
      </w:pPr>
    </w:lvl>
    <w:lvl w:ilvl="4" w:tplc="04150019" w:tentative="1">
      <w:start w:val="1"/>
      <w:numFmt w:val="lowerLetter"/>
      <w:lvlText w:val="%5."/>
      <w:lvlJc w:val="left"/>
      <w:pPr>
        <w:ind w:left="4659" w:hanging="360"/>
      </w:pPr>
    </w:lvl>
    <w:lvl w:ilvl="5" w:tplc="0415001B" w:tentative="1">
      <w:start w:val="1"/>
      <w:numFmt w:val="lowerRoman"/>
      <w:lvlText w:val="%6."/>
      <w:lvlJc w:val="right"/>
      <w:pPr>
        <w:ind w:left="5379" w:hanging="180"/>
      </w:pPr>
    </w:lvl>
    <w:lvl w:ilvl="6" w:tplc="0415000F" w:tentative="1">
      <w:start w:val="1"/>
      <w:numFmt w:val="decimal"/>
      <w:lvlText w:val="%7."/>
      <w:lvlJc w:val="left"/>
      <w:pPr>
        <w:ind w:left="6099" w:hanging="360"/>
      </w:pPr>
    </w:lvl>
    <w:lvl w:ilvl="7" w:tplc="04150019" w:tentative="1">
      <w:start w:val="1"/>
      <w:numFmt w:val="lowerLetter"/>
      <w:lvlText w:val="%8."/>
      <w:lvlJc w:val="left"/>
      <w:pPr>
        <w:ind w:left="6819" w:hanging="360"/>
      </w:pPr>
    </w:lvl>
    <w:lvl w:ilvl="8" w:tplc="041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>
    <w:nsid w:val="076F6893"/>
    <w:multiLevelType w:val="hybridMultilevel"/>
    <w:tmpl w:val="9C226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7C1C06"/>
    <w:multiLevelType w:val="hybridMultilevel"/>
    <w:tmpl w:val="0E9025D4"/>
    <w:lvl w:ilvl="0" w:tplc="B602D8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57795E"/>
    <w:multiLevelType w:val="hybridMultilevel"/>
    <w:tmpl w:val="CF72C7B4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96BE7"/>
    <w:multiLevelType w:val="hybridMultilevel"/>
    <w:tmpl w:val="99D29896"/>
    <w:lvl w:ilvl="0" w:tplc="5268B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01E6F"/>
    <w:multiLevelType w:val="hybridMultilevel"/>
    <w:tmpl w:val="9A36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22CA9"/>
    <w:multiLevelType w:val="hybridMultilevel"/>
    <w:tmpl w:val="F050C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C0354F"/>
    <w:multiLevelType w:val="hybridMultilevel"/>
    <w:tmpl w:val="2174BA74"/>
    <w:lvl w:ilvl="0" w:tplc="B602D8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2C56E3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644"/>
        </w:tabs>
        <w:ind w:left="94" w:hanging="94"/>
      </w:pPr>
    </w:lvl>
  </w:abstractNum>
  <w:abstractNum w:abstractNumId="13">
    <w:nsid w:val="304E59B0"/>
    <w:multiLevelType w:val="hybridMultilevel"/>
    <w:tmpl w:val="82544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11245"/>
    <w:multiLevelType w:val="hybridMultilevel"/>
    <w:tmpl w:val="4C2EE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B45BB"/>
    <w:multiLevelType w:val="hybridMultilevel"/>
    <w:tmpl w:val="7DB89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56A69"/>
    <w:multiLevelType w:val="hybridMultilevel"/>
    <w:tmpl w:val="04F8DC5C"/>
    <w:lvl w:ilvl="0" w:tplc="5268B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51047B"/>
    <w:multiLevelType w:val="hybridMultilevel"/>
    <w:tmpl w:val="0EE25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C4634"/>
    <w:multiLevelType w:val="hybridMultilevel"/>
    <w:tmpl w:val="0E9025D4"/>
    <w:lvl w:ilvl="0" w:tplc="B602D8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113856"/>
    <w:multiLevelType w:val="hybridMultilevel"/>
    <w:tmpl w:val="0E9025D4"/>
    <w:lvl w:ilvl="0" w:tplc="B602D8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310719"/>
    <w:multiLevelType w:val="hybridMultilevel"/>
    <w:tmpl w:val="AE28B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754668"/>
    <w:multiLevelType w:val="hybridMultilevel"/>
    <w:tmpl w:val="E53002BA"/>
    <w:lvl w:ilvl="0" w:tplc="FF26E2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773F73"/>
    <w:multiLevelType w:val="hybridMultilevel"/>
    <w:tmpl w:val="CEC26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532D4"/>
    <w:multiLevelType w:val="hybridMultilevel"/>
    <w:tmpl w:val="3A846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0E0163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644"/>
        </w:tabs>
        <w:ind w:left="94" w:hanging="94"/>
      </w:pPr>
    </w:lvl>
  </w:abstractNum>
  <w:abstractNum w:abstractNumId="25">
    <w:nsid w:val="60475E45"/>
    <w:multiLevelType w:val="hybridMultilevel"/>
    <w:tmpl w:val="7DB89C1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2CD18DE"/>
    <w:multiLevelType w:val="hybridMultilevel"/>
    <w:tmpl w:val="0E9025D4"/>
    <w:lvl w:ilvl="0" w:tplc="B602D8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C67EA8"/>
    <w:multiLevelType w:val="hybridMultilevel"/>
    <w:tmpl w:val="AA088A48"/>
    <w:lvl w:ilvl="0" w:tplc="5120AD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8A41823"/>
    <w:multiLevelType w:val="hybridMultilevel"/>
    <w:tmpl w:val="536EF994"/>
    <w:lvl w:ilvl="0" w:tplc="633EAA1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110C17"/>
    <w:multiLevelType w:val="hybridMultilevel"/>
    <w:tmpl w:val="0FE2A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C1EAB"/>
    <w:multiLevelType w:val="hybridMultilevel"/>
    <w:tmpl w:val="6C86D716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582B31"/>
    <w:multiLevelType w:val="hybridMultilevel"/>
    <w:tmpl w:val="0E9025D4"/>
    <w:lvl w:ilvl="0" w:tplc="B602D8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D2A376D"/>
    <w:multiLevelType w:val="hybridMultilevel"/>
    <w:tmpl w:val="2174BA74"/>
    <w:lvl w:ilvl="0" w:tplc="B602D8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2F39CD"/>
    <w:multiLevelType w:val="hybridMultilevel"/>
    <w:tmpl w:val="3EA0D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693365"/>
    <w:multiLevelType w:val="hybridMultilevel"/>
    <w:tmpl w:val="A91044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B66907"/>
    <w:multiLevelType w:val="hybridMultilevel"/>
    <w:tmpl w:val="F5C65738"/>
    <w:lvl w:ilvl="0" w:tplc="5268B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F03A5"/>
    <w:multiLevelType w:val="hybridMultilevel"/>
    <w:tmpl w:val="0E9025D4"/>
    <w:lvl w:ilvl="0" w:tplc="B602D8F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0"/>
  </w:num>
  <w:num w:numId="3">
    <w:abstractNumId w:val="7"/>
  </w:num>
  <w:num w:numId="4">
    <w:abstractNumId w:val="26"/>
  </w:num>
  <w:num w:numId="5">
    <w:abstractNumId w:val="16"/>
  </w:num>
  <w:num w:numId="6">
    <w:abstractNumId w:val="35"/>
  </w:num>
  <w:num w:numId="7">
    <w:abstractNumId w:val="13"/>
  </w:num>
  <w:num w:numId="8">
    <w:abstractNumId w:val="20"/>
  </w:num>
  <w:num w:numId="9">
    <w:abstractNumId w:val="27"/>
  </w:num>
  <w:num w:numId="10">
    <w:abstractNumId w:val="3"/>
  </w:num>
  <w:num w:numId="11">
    <w:abstractNumId w:val="14"/>
  </w:num>
  <w:num w:numId="12">
    <w:abstractNumId w:val="5"/>
  </w:num>
  <w:num w:numId="13">
    <w:abstractNumId w:val="33"/>
  </w:num>
  <w:num w:numId="14">
    <w:abstractNumId w:val="4"/>
  </w:num>
  <w:num w:numId="15">
    <w:abstractNumId w:val="0"/>
    <w:lvlOverride w:ilvl="0">
      <w:startOverride w:val="1"/>
    </w:lvlOverride>
  </w:num>
  <w:num w:numId="16">
    <w:abstractNumId w:val="12"/>
  </w:num>
  <w:num w:numId="17">
    <w:abstractNumId w:val="10"/>
  </w:num>
  <w:num w:numId="18">
    <w:abstractNumId w:val="8"/>
  </w:num>
  <w:num w:numId="19">
    <w:abstractNumId w:val="34"/>
  </w:num>
  <w:num w:numId="20">
    <w:abstractNumId w:val="1"/>
  </w:num>
  <w:num w:numId="21">
    <w:abstractNumId w:val="9"/>
  </w:num>
  <w:num w:numId="22">
    <w:abstractNumId w:val="23"/>
  </w:num>
  <w:num w:numId="23">
    <w:abstractNumId w:val="2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17"/>
  </w:num>
  <w:num w:numId="27">
    <w:abstractNumId w:val="29"/>
  </w:num>
  <w:num w:numId="28">
    <w:abstractNumId w:val="28"/>
  </w:num>
  <w:num w:numId="29">
    <w:abstractNumId w:val="21"/>
  </w:num>
  <w:num w:numId="30">
    <w:abstractNumId w:val="15"/>
  </w:num>
  <w:num w:numId="31">
    <w:abstractNumId w:val="11"/>
  </w:num>
  <w:num w:numId="32">
    <w:abstractNumId w:val="6"/>
  </w:num>
  <w:num w:numId="33">
    <w:abstractNumId w:val="36"/>
  </w:num>
  <w:num w:numId="34">
    <w:abstractNumId w:val="19"/>
  </w:num>
  <w:num w:numId="35">
    <w:abstractNumId w:val="18"/>
  </w:num>
  <w:num w:numId="36">
    <w:abstractNumId w:val="31"/>
  </w:num>
  <w:num w:numId="37">
    <w:abstractNumId w:val="32"/>
  </w:num>
  <w:numIdMacAtCleanup w:val="2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ek D">
    <w15:presenceInfo w15:providerId="Windows Live" w15:userId="5ba1746059a18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FE"/>
    <w:rsid w:val="00000983"/>
    <w:rsid w:val="00003409"/>
    <w:rsid w:val="00007E1A"/>
    <w:rsid w:val="00011F5D"/>
    <w:rsid w:val="0001408A"/>
    <w:rsid w:val="000143D0"/>
    <w:rsid w:val="000147DD"/>
    <w:rsid w:val="00014C63"/>
    <w:rsid w:val="0001508C"/>
    <w:rsid w:val="00016043"/>
    <w:rsid w:val="00016B89"/>
    <w:rsid w:val="00021423"/>
    <w:rsid w:val="00026BDF"/>
    <w:rsid w:val="00033652"/>
    <w:rsid w:val="0003393B"/>
    <w:rsid w:val="00034942"/>
    <w:rsid w:val="000354A4"/>
    <w:rsid w:val="00036C0E"/>
    <w:rsid w:val="00037FE8"/>
    <w:rsid w:val="00040C5C"/>
    <w:rsid w:val="000419D9"/>
    <w:rsid w:val="000425FC"/>
    <w:rsid w:val="000507B7"/>
    <w:rsid w:val="00050EA3"/>
    <w:rsid w:val="000522FE"/>
    <w:rsid w:val="00055830"/>
    <w:rsid w:val="00055B98"/>
    <w:rsid w:val="0006096C"/>
    <w:rsid w:val="00063164"/>
    <w:rsid w:val="00067387"/>
    <w:rsid w:val="00076098"/>
    <w:rsid w:val="0008036A"/>
    <w:rsid w:val="0008303B"/>
    <w:rsid w:val="000835DD"/>
    <w:rsid w:val="0008470E"/>
    <w:rsid w:val="00087EFE"/>
    <w:rsid w:val="00090B75"/>
    <w:rsid w:val="0009287D"/>
    <w:rsid w:val="00093401"/>
    <w:rsid w:val="000944CF"/>
    <w:rsid w:val="00095782"/>
    <w:rsid w:val="000959C4"/>
    <w:rsid w:val="000A3940"/>
    <w:rsid w:val="000A424D"/>
    <w:rsid w:val="000A5E5F"/>
    <w:rsid w:val="000A6258"/>
    <w:rsid w:val="000B218F"/>
    <w:rsid w:val="000B4228"/>
    <w:rsid w:val="000B4A63"/>
    <w:rsid w:val="000B65B1"/>
    <w:rsid w:val="000C3076"/>
    <w:rsid w:val="000C4D31"/>
    <w:rsid w:val="000C6D93"/>
    <w:rsid w:val="000D213B"/>
    <w:rsid w:val="000D241E"/>
    <w:rsid w:val="000D6D5F"/>
    <w:rsid w:val="000E0F57"/>
    <w:rsid w:val="000E52FC"/>
    <w:rsid w:val="000F2D79"/>
    <w:rsid w:val="000F4491"/>
    <w:rsid w:val="001007C0"/>
    <w:rsid w:val="00100E7B"/>
    <w:rsid w:val="001043EE"/>
    <w:rsid w:val="001053D7"/>
    <w:rsid w:val="00112D8A"/>
    <w:rsid w:val="00113504"/>
    <w:rsid w:val="00115C0B"/>
    <w:rsid w:val="00120761"/>
    <w:rsid w:val="0012177A"/>
    <w:rsid w:val="00121DE0"/>
    <w:rsid w:val="00125612"/>
    <w:rsid w:val="00126E37"/>
    <w:rsid w:val="00127E56"/>
    <w:rsid w:val="00127FC3"/>
    <w:rsid w:val="00127FCF"/>
    <w:rsid w:val="0013094C"/>
    <w:rsid w:val="00130D58"/>
    <w:rsid w:val="001335E4"/>
    <w:rsid w:val="001362D1"/>
    <w:rsid w:val="00137282"/>
    <w:rsid w:val="00137B42"/>
    <w:rsid w:val="0014371E"/>
    <w:rsid w:val="001440B0"/>
    <w:rsid w:val="00145994"/>
    <w:rsid w:val="001468ED"/>
    <w:rsid w:val="00147FBA"/>
    <w:rsid w:val="00150179"/>
    <w:rsid w:val="00152BC0"/>
    <w:rsid w:val="00155A1D"/>
    <w:rsid w:val="001571A9"/>
    <w:rsid w:val="00162091"/>
    <w:rsid w:val="001722E5"/>
    <w:rsid w:val="00174B6F"/>
    <w:rsid w:val="00181002"/>
    <w:rsid w:val="00181F5D"/>
    <w:rsid w:val="00184644"/>
    <w:rsid w:val="00185F78"/>
    <w:rsid w:val="0018683A"/>
    <w:rsid w:val="00192802"/>
    <w:rsid w:val="00194699"/>
    <w:rsid w:val="001963CB"/>
    <w:rsid w:val="001A4798"/>
    <w:rsid w:val="001A7003"/>
    <w:rsid w:val="001A7EB1"/>
    <w:rsid w:val="001B2354"/>
    <w:rsid w:val="001B4A74"/>
    <w:rsid w:val="001B6756"/>
    <w:rsid w:val="001B6AEF"/>
    <w:rsid w:val="001C28DE"/>
    <w:rsid w:val="001C53DC"/>
    <w:rsid w:val="001D126D"/>
    <w:rsid w:val="001D1B2C"/>
    <w:rsid w:val="001D7815"/>
    <w:rsid w:val="001E0622"/>
    <w:rsid w:val="001E1070"/>
    <w:rsid w:val="001E1F52"/>
    <w:rsid w:val="001E2DBE"/>
    <w:rsid w:val="001E2F5B"/>
    <w:rsid w:val="001E66FA"/>
    <w:rsid w:val="001F01C1"/>
    <w:rsid w:val="001F346A"/>
    <w:rsid w:val="001F4830"/>
    <w:rsid w:val="002002DF"/>
    <w:rsid w:val="002018CE"/>
    <w:rsid w:val="00203518"/>
    <w:rsid w:val="00204164"/>
    <w:rsid w:val="0020702B"/>
    <w:rsid w:val="002167F9"/>
    <w:rsid w:val="00217772"/>
    <w:rsid w:val="00217D19"/>
    <w:rsid w:val="00257FF6"/>
    <w:rsid w:val="00260CB9"/>
    <w:rsid w:val="002638FD"/>
    <w:rsid w:val="00267CD2"/>
    <w:rsid w:val="00270739"/>
    <w:rsid w:val="00270F13"/>
    <w:rsid w:val="00272E2B"/>
    <w:rsid w:val="002752D3"/>
    <w:rsid w:val="002809B0"/>
    <w:rsid w:val="0028208D"/>
    <w:rsid w:val="00286A19"/>
    <w:rsid w:val="00286F58"/>
    <w:rsid w:val="00292A1B"/>
    <w:rsid w:val="00292E9F"/>
    <w:rsid w:val="00293BCB"/>
    <w:rsid w:val="00296C38"/>
    <w:rsid w:val="002A0D59"/>
    <w:rsid w:val="002A60FD"/>
    <w:rsid w:val="002A7997"/>
    <w:rsid w:val="002B1ABB"/>
    <w:rsid w:val="002B2612"/>
    <w:rsid w:val="002B2A47"/>
    <w:rsid w:val="002B39DF"/>
    <w:rsid w:val="002B3BC9"/>
    <w:rsid w:val="002B63A7"/>
    <w:rsid w:val="002C52C9"/>
    <w:rsid w:val="002C748E"/>
    <w:rsid w:val="002D058D"/>
    <w:rsid w:val="002D12E7"/>
    <w:rsid w:val="002D148A"/>
    <w:rsid w:val="002E1432"/>
    <w:rsid w:val="002E3224"/>
    <w:rsid w:val="002E3CA9"/>
    <w:rsid w:val="002E4D43"/>
    <w:rsid w:val="002E73BB"/>
    <w:rsid w:val="002E7D75"/>
    <w:rsid w:val="002F33D1"/>
    <w:rsid w:val="002F395B"/>
    <w:rsid w:val="002F7308"/>
    <w:rsid w:val="002F7F38"/>
    <w:rsid w:val="0030064E"/>
    <w:rsid w:val="003021A5"/>
    <w:rsid w:val="00305EEC"/>
    <w:rsid w:val="00307FE3"/>
    <w:rsid w:val="00311B4D"/>
    <w:rsid w:val="00314FC0"/>
    <w:rsid w:val="00317A14"/>
    <w:rsid w:val="003246E8"/>
    <w:rsid w:val="00324DF2"/>
    <w:rsid w:val="003258D7"/>
    <w:rsid w:val="00332497"/>
    <w:rsid w:val="00336D32"/>
    <w:rsid w:val="00337184"/>
    <w:rsid w:val="00340278"/>
    <w:rsid w:val="00340676"/>
    <w:rsid w:val="00343713"/>
    <w:rsid w:val="0034481A"/>
    <w:rsid w:val="00346874"/>
    <w:rsid w:val="00346B25"/>
    <w:rsid w:val="00346D13"/>
    <w:rsid w:val="003474DB"/>
    <w:rsid w:val="003476DF"/>
    <w:rsid w:val="00352999"/>
    <w:rsid w:val="00354485"/>
    <w:rsid w:val="00354854"/>
    <w:rsid w:val="00360CB0"/>
    <w:rsid w:val="00363746"/>
    <w:rsid w:val="00365C5D"/>
    <w:rsid w:val="00366EA6"/>
    <w:rsid w:val="00370BC1"/>
    <w:rsid w:val="003713EE"/>
    <w:rsid w:val="003721AA"/>
    <w:rsid w:val="00373101"/>
    <w:rsid w:val="00380ACD"/>
    <w:rsid w:val="00382EFA"/>
    <w:rsid w:val="0038405C"/>
    <w:rsid w:val="003849C2"/>
    <w:rsid w:val="00384A27"/>
    <w:rsid w:val="00386B8F"/>
    <w:rsid w:val="00390787"/>
    <w:rsid w:val="0039721C"/>
    <w:rsid w:val="0039741C"/>
    <w:rsid w:val="003A27A1"/>
    <w:rsid w:val="003A2896"/>
    <w:rsid w:val="003A63FC"/>
    <w:rsid w:val="003B15BF"/>
    <w:rsid w:val="003B18C3"/>
    <w:rsid w:val="003B1DC8"/>
    <w:rsid w:val="003B397A"/>
    <w:rsid w:val="003B46BD"/>
    <w:rsid w:val="003C1CA0"/>
    <w:rsid w:val="003C5DFC"/>
    <w:rsid w:val="003D4A6A"/>
    <w:rsid w:val="003E0149"/>
    <w:rsid w:val="003E25F7"/>
    <w:rsid w:val="003E3024"/>
    <w:rsid w:val="003E39A5"/>
    <w:rsid w:val="003E736C"/>
    <w:rsid w:val="003F1D5B"/>
    <w:rsid w:val="003F2872"/>
    <w:rsid w:val="003F51A4"/>
    <w:rsid w:val="0040149F"/>
    <w:rsid w:val="00402399"/>
    <w:rsid w:val="00405ECF"/>
    <w:rsid w:val="004072F9"/>
    <w:rsid w:val="00410486"/>
    <w:rsid w:val="00421C53"/>
    <w:rsid w:val="0042584E"/>
    <w:rsid w:val="004261F4"/>
    <w:rsid w:val="00432B7D"/>
    <w:rsid w:val="00437AED"/>
    <w:rsid w:val="0044038C"/>
    <w:rsid w:val="00443FBA"/>
    <w:rsid w:val="004446CF"/>
    <w:rsid w:val="00447425"/>
    <w:rsid w:val="00450429"/>
    <w:rsid w:val="004512BF"/>
    <w:rsid w:val="00451BEA"/>
    <w:rsid w:val="00451F17"/>
    <w:rsid w:val="00454B8E"/>
    <w:rsid w:val="00454F40"/>
    <w:rsid w:val="0046090C"/>
    <w:rsid w:val="00460C4D"/>
    <w:rsid w:val="00466694"/>
    <w:rsid w:val="0047164D"/>
    <w:rsid w:val="00471AF5"/>
    <w:rsid w:val="00474B1C"/>
    <w:rsid w:val="004750F4"/>
    <w:rsid w:val="0047665A"/>
    <w:rsid w:val="0047694D"/>
    <w:rsid w:val="00481103"/>
    <w:rsid w:val="00491F01"/>
    <w:rsid w:val="00494AFB"/>
    <w:rsid w:val="00495B27"/>
    <w:rsid w:val="004972A6"/>
    <w:rsid w:val="004A303D"/>
    <w:rsid w:val="004A3B3C"/>
    <w:rsid w:val="004A5263"/>
    <w:rsid w:val="004A66C4"/>
    <w:rsid w:val="004B1EEB"/>
    <w:rsid w:val="004B41C7"/>
    <w:rsid w:val="004B468D"/>
    <w:rsid w:val="004C0AE7"/>
    <w:rsid w:val="004C21B2"/>
    <w:rsid w:val="004C3C6B"/>
    <w:rsid w:val="004C7748"/>
    <w:rsid w:val="004D06CA"/>
    <w:rsid w:val="004D0B78"/>
    <w:rsid w:val="004D3D50"/>
    <w:rsid w:val="004D526B"/>
    <w:rsid w:val="004E0405"/>
    <w:rsid w:val="004E5DD4"/>
    <w:rsid w:val="004F1B3B"/>
    <w:rsid w:val="004F304E"/>
    <w:rsid w:val="004F47BD"/>
    <w:rsid w:val="004F597E"/>
    <w:rsid w:val="004F5EE6"/>
    <w:rsid w:val="004F6CF6"/>
    <w:rsid w:val="00501A95"/>
    <w:rsid w:val="00501D8B"/>
    <w:rsid w:val="00505CB9"/>
    <w:rsid w:val="00514DCF"/>
    <w:rsid w:val="005156B5"/>
    <w:rsid w:val="00522AEA"/>
    <w:rsid w:val="005236E7"/>
    <w:rsid w:val="00523986"/>
    <w:rsid w:val="00524136"/>
    <w:rsid w:val="0052752A"/>
    <w:rsid w:val="00534B5C"/>
    <w:rsid w:val="00534F15"/>
    <w:rsid w:val="005419E7"/>
    <w:rsid w:val="00541AF6"/>
    <w:rsid w:val="00542C55"/>
    <w:rsid w:val="00554365"/>
    <w:rsid w:val="00556ED8"/>
    <w:rsid w:val="00562115"/>
    <w:rsid w:val="0056347C"/>
    <w:rsid w:val="005709D9"/>
    <w:rsid w:val="00570D19"/>
    <w:rsid w:val="00571386"/>
    <w:rsid w:val="0057156E"/>
    <w:rsid w:val="00571D81"/>
    <w:rsid w:val="00582C2C"/>
    <w:rsid w:val="00590491"/>
    <w:rsid w:val="005931C7"/>
    <w:rsid w:val="005946E6"/>
    <w:rsid w:val="00594FC4"/>
    <w:rsid w:val="005957DB"/>
    <w:rsid w:val="005A0E70"/>
    <w:rsid w:val="005A3A13"/>
    <w:rsid w:val="005B487C"/>
    <w:rsid w:val="005B64D9"/>
    <w:rsid w:val="005B7433"/>
    <w:rsid w:val="005C0774"/>
    <w:rsid w:val="005C3D27"/>
    <w:rsid w:val="005C7A48"/>
    <w:rsid w:val="005D0937"/>
    <w:rsid w:val="005D0AA1"/>
    <w:rsid w:val="005D114B"/>
    <w:rsid w:val="005D1AA5"/>
    <w:rsid w:val="005D3B6E"/>
    <w:rsid w:val="005D59E0"/>
    <w:rsid w:val="005E2AE2"/>
    <w:rsid w:val="005E33F1"/>
    <w:rsid w:val="005E575F"/>
    <w:rsid w:val="005F3585"/>
    <w:rsid w:val="005F4253"/>
    <w:rsid w:val="005F445D"/>
    <w:rsid w:val="005F452C"/>
    <w:rsid w:val="005F69E7"/>
    <w:rsid w:val="0060198E"/>
    <w:rsid w:val="00605704"/>
    <w:rsid w:val="00605F2C"/>
    <w:rsid w:val="00610855"/>
    <w:rsid w:val="00610F56"/>
    <w:rsid w:val="00612299"/>
    <w:rsid w:val="006130A7"/>
    <w:rsid w:val="006131C4"/>
    <w:rsid w:val="0061563B"/>
    <w:rsid w:val="0062143E"/>
    <w:rsid w:val="006220AB"/>
    <w:rsid w:val="00626419"/>
    <w:rsid w:val="006266FE"/>
    <w:rsid w:val="00631830"/>
    <w:rsid w:val="00640973"/>
    <w:rsid w:val="006417E0"/>
    <w:rsid w:val="0064634F"/>
    <w:rsid w:val="00655343"/>
    <w:rsid w:val="00665F8A"/>
    <w:rsid w:val="00666A64"/>
    <w:rsid w:val="00672C7F"/>
    <w:rsid w:val="00673A96"/>
    <w:rsid w:val="00673B2D"/>
    <w:rsid w:val="00675EB5"/>
    <w:rsid w:val="00685114"/>
    <w:rsid w:val="00685E5C"/>
    <w:rsid w:val="00693E6B"/>
    <w:rsid w:val="00693FB7"/>
    <w:rsid w:val="00695A57"/>
    <w:rsid w:val="00695C3A"/>
    <w:rsid w:val="006A156E"/>
    <w:rsid w:val="006B1327"/>
    <w:rsid w:val="006B1D67"/>
    <w:rsid w:val="006B7923"/>
    <w:rsid w:val="006C0F0B"/>
    <w:rsid w:val="006C54BE"/>
    <w:rsid w:val="006C74F8"/>
    <w:rsid w:val="006D08AE"/>
    <w:rsid w:val="006D08B0"/>
    <w:rsid w:val="006D180B"/>
    <w:rsid w:val="006D4CF4"/>
    <w:rsid w:val="006D5874"/>
    <w:rsid w:val="006D60AF"/>
    <w:rsid w:val="006E1FDB"/>
    <w:rsid w:val="006E4C42"/>
    <w:rsid w:val="006E585D"/>
    <w:rsid w:val="006E6136"/>
    <w:rsid w:val="006E61A9"/>
    <w:rsid w:val="006E71F7"/>
    <w:rsid w:val="006E7606"/>
    <w:rsid w:val="006F1EE1"/>
    <w:rsid w:val="006F3F14"/>
    <w:rsid w:val="006F6AC3"/>
    <w:rsid w:val="007015F0"/>
    <w:rsid w:val="0070218C"/>
    <w:rsid w:val="007035E7"/>
    <w:rsid w:val="00704C7C"/>
    <w:rsid w:val="00706078"/>
    <w:rsid w:val="007111CF"/>
    <w:rsid w:val="00712067"/>
    <w:rsid w:val="00713733"/>
    <w:rsid w:val="00713C6D"/>
    <w:rsid w:val="00715B3D"/>
    <w:rsid w:val="00715F3F"/>
    <w:rsid w:val="00722350"/>
    <w:rsid w:val="00723784"/>
    <w:rsid w:val="0072492C"/>
    <w:rsid w:val="00734BEE"/>
    <w:rsid w:val="00735774"/>
    <w:rsid w:val="00736647"/>
    <w:rsid w:val="00742055"/>
    <w:rsid w:val="00744193"/>
    <w:rsid w:val="00744AE4"/>
    <w:rsid w:val="00745F35"/>
    <w:rsid w:val="0075091E"/>
    <w:rsid w:val="00751242"/>
    <w:rsid w:val="007524AB"/>
    <w:rsid w:val="0075396C"/>
    <w:rsid w:val="00753D53"/>
    <w:rsid w:val="00760DA3"/>
    <w:rsid w:val="007646E4"/>
    <w:rsid w:val="007700C4"/>
    <w:rsid w:val="007707C6"/>
    <w:rsid w:val="00772CC3"/>
    <w:rsid w:val="0077647B"/>
    <w:rsid w:val="00780A9B"/>
    <w:rsid w:val="00784143"/>
    <w:rsid w:val="00785337"/>
    <w:rsid w:val="00786839"/>
    <w:rsid w:val="00786D14"/>
    <w:rsid w:val="00793099"/>
    <w:rsid w:val="007A2A48"/>
    <w:rsid w:val="007A2B5F"/>
    <w:rsid w:val="007A331E"/>
    <w:rsid w:val="007A3B3A"/>
    <w:rsid w:val="007A5319"/>
    <w:rsid w:val="007A5D5C"/>
    <w:rsid w:val="007B37B2"/>
    <w:rsid w:val="007C2E46"/>
    <w:rsid w:val="007D0C57"/>
    <w:rsid w:val="007D3773"/>
    <w:rsid w:val="007D6E3E"/>
    <w:rsid w:val="007E56AE"/>
    <w:rsid w:val="007E5AB7"/>
    <w:rsid w:val="007E69EB"/>
    <w:rsid w:val="007F6B47"/>
    <w:rsid w:val="00801E7D"/>
    <w:rsid w:val="00803046"/>
    <w:rsid w:val="008035C8"/>
    <w:rsid w:val="0080449D"/>
    <w:rsid w:val="008070C3"/>
    <w:rsid w:val="00824B40"/>
    <w:rsid w:val="008252A6"/>
    <w:rsid w:val="00826522"/>
    <w:rsid w:val="00831982"/>
    <w:rsid w:val="00831E8A"/>
    <w:rsid w:val="0083400C"/>
    <w:rsid w:val="008345EE"/>
    <w:rsid w:val="008408CF"/>
    <w:rsid w:val="00841132"/>
    <w:rsid w:val="0085378D"/>
    <w:rsid w:val="00854756"/>
    <w:rsid w:val="0086034E"/>
    <w:rsid w:val="00870310"/>
    <w:rsid w:val="008710A3"/>
    <w:rsid w:val="00871E81"/>
    <w:rsid w:val="00875837"/>
    <w:rsid w:val="00876FA2"/>
    <w:rsid w:val="008771D4"/>
    <w:rsid w:val="00880C9B"/>
    <w:rsid w:val="00883B85"/>
    <w:rsid w:val="00885C1D"/>
    <w:rsid w:val="008873FA"/>
    <w:rsid w:val="0089007C"/>
    <w:rsid w:val="00891C89"/>
    <w:rsid w:val="008922FF"/>
    <w:rsid w:val="00893288"/>
    <w:rsid w:val="00895805"/>
    <w:rsid w:val="008A123A"/>
    <w:rsid w:val="008A143E"/>
    <w:rsid w:val="008A1810"/>
    <w:rsid w:val="008A2170"/>
    <w:rsid w:val="008A38A1"/>
    <w:rsid w:val="008A3C57"/>
    <w:rsid w:val="008A6671"/>
    <w:rsid w:val="008A7D05"/>
    <w:rsid w:val="008B461F"/>
    <w:rsid w:val="008B62E1"/>
    <w:rsid w:val="008B6E56"/>
    <w:rsid w:val="008C0C80"/>
    <w:rsid w:val="008C3C28"/>
    <w:rsid w:val="008C59B7"/>
    <w:rsid w:val="008C5D02"/>
    <w:rsid w:val="008C5F69"/>
    <w:rsid w:val="008C7110"/>
    <w:rsid w:val="008D3A0C"/>
    <w:rsid w:val="008E3ED8"/>
    <w:rsid w:val="008E5782"/>
    <w:rsid w:val="008E6560"/>
    <w:rsid w:val="009002AB"/>
    <w:rsid w:val="0090174E"/>
    <w:rsid w:val="009017A6"/>
    <w:rsid w:val="00905553"/>
    <w:rsid w:val="009072C9"/>
    <w:rsid w:val="009112C3"/>
    <w:rsid w:val="00911AC7"/>
    <w:rsid w:val="0091426F"/>
    <w:rsid w:val="00920D91"/>
    <w:rsid w:val="00920DA8"/>
    <w:rsid w:val="00921210"/>
    <w:rsid w:val="00922209"/>
    <w:rsid w:val="00922F2A"/>
    <w:rsid w:val="009249B5"/>
    <w:rsid w:val="009249FB"/>
    <w:rsid w:val="009268DD"/>
    <w:rsid w:val="00930D92"/>
    <w:rsid w:val="009377B8"/>
    <w:rsid w:val="00940AEB"/>
    <w:rsid w:val="009416DC"/>
    <w:rsid w:val="00941AED"/>
    <w:rsid w:val="0094671A"/>
    <w:rsid w:val="00951B84"/>
    <w:rsid w:val="00954AE0"/>
    <w:rsid w:val="00964DF3"/>
    <w:rsid w:val="009656DD"/>
    <w:rsid w:val="00965741"/>
    <w:rsid w:val="009668AF"/>
    <w:rsid w:val="00967715"/>
    <w:rsid w:val="00967BC5"/>
    <w:rsid w:val="00967DE7"/>
    <w:rsid w:val="009716CB"/>
    <w:rsid w:val="00972BA9"/>
    <w:rsid w:val="00976468"/>
    <w:rsid w:val="00976D57"/>
    <w:rsid w:val="00982D14"/>
    <w:rsid w:val="00983AC2"/>
    <w:rsid w:val="009902C0"/>
    <w:rsid w:val="00991FFE"/>
    <w:rsid w:val="009922C0"/>
    <w:rsid w:val="00992D9E"/>
    <w:rsid w:val="009931AF"/>
    <w:rsid w:val="009948CF"/>
    <w:rsid w:val="009A0648"/>
    <w:rsid w:val="009A1420"/>
    <w:rsid w:val="009A4341"/>
    <w:rsid w:val="009A43FE"/>
    <w:rsid w:val="009A6D9C"/>
    <w:rsid w:val="009B5530"/>
    <w:rsid w:val="009B5D81"/>
    <w:rsid w:val="009B7D1E"/>
    <w:rsid w:val="009C0B0D"/>
    <w:rsid w:val="009C211F"/>
    <w:rsid w:val="009C2CB8"/>
    <w:rsid w:val="009C3512"/>
    <w:rsid w:val="009C48A9"/>
    <w:rsid w:val="009C7247"/>
    <w:rsid w:val="009C770B"/>
    <w:rsid w:val="009D022A"/>
    <w:rsid w:val="009D19C1"/>
    <w:rsid w:val="009D1F0D"/>
    <w:rsid w:val="009D4342"/>
    <w:rsid w:val="009E05BA"/>
    <w:rsid w:val="009E4865"/>
    <w:rsid w:val="009E5CC6"/>
    <w:rsid w:val="009E5EC1"/>
    <w:rsid w:val="009F6F46"/>
    <w:rsid w:val="00A0255C"/>
    <w:rsid w:val="00A0412F"/>
    <w:rsid w:val="00A050B7"/>
    <w:rsid w:val="00A05AE9"/>
    <w:rsid w:val="00A0608A"/>
    <w:rsid w:val="00A11C23"/>
    <w:rsid w:val="00A143A8"/>
    <w:rsid w:val="00A144FA"/>
    <w:rsid w:val="00A16568"/>
    <w:rsid w:val="00A20D8C"/>
    <w:rsid w:val="00A20FD0"/>
    <w:rsid w:val="00A231FB"/>
    <w:rsid w:val="00A26572"/>
    <w:rsid w:val="00A314C8"/>
    <w:rsid w:val="00A32098"/>
    <w:rsid w:val="00A3382C"/>
    <w:rsid w:val="00A356F8"/>
    <w:rsid w:val="00A35845"/>
    <w:rsid w:val="00A3678E"/>
    <w:rsid w:val="00A40339"/>
    <w:rsid w:val="00A41674"/>
    <w:rsid w:val="00A43983"/>
    <w:rsid w:val="00A451B5"/>
    <w:rsid w:val="00A46866"/>
    <w:rsid w:val="00A46B30"/>
    <w:rsid w:val="00A50FB2"/>
    <w:rsid w:val="00A51A8B"/>
    <w:rsid w:val="00A540BC"/>
    <w:rsid w:val="00A560CE"/>
    <w:rsid w:val="00A56A43"/>
    <w:rsid w:val="00A61A05"/>
    <w:rsid w:val="00A6252D"/>
    <w:rsid w:val="00A643CD"/>
    <w:rsid w:val="00A657D9"/>
    <w:rsid w:val="00A661F2"/>
    <w:rsid w:val="00A67367"/>
    <w:rsid w:val="00A82484"/>
    <w:rsid w:val="00A8274F"/>
    <w:rsid w:val="00A865E6"/>
    <w:rsid w:val="00A86E22"/>
    <w:rsid w:val="00A86E3A"/>
    <w:rsid w:val="00A870BF"/>
    <w:rsid w:val="00A87719"/>
    <w:rsid w:val="00A914BE"/>
    <w:rsid w:val="00A9178A"/>
    <w:rsid w:val="00A9341A"/>
    <w:rsid w:val="00AB2C1B"/>
    <w:rsid w:val="00AB3A9F"/>
    <w:rsid w:val="00AC0252"/>
    <w:rsid w:val="00AC3F99"/>
    <w:rsid w:val="00AC5792"/>
    <w:rsid w:val="00AD0381"/>
    <w:rsid w:val="00AD03D2"/>
    <w:rsid w:val="00AD10CC"/>
    <w:rsid w:val="00AD4812"/>
    <w:rsid w:val="00AD7BD0"/>
    <w:rsid w:val="00AE2656"/>
    <w:rsid w:val="00AE5A66"/>
    <w:rsid w:val="00AE6EA2"/>
    <w:rsid w:val="00AF39C7"/>
    <w:rsid w:val="00AF453B"/>
    <w:rsid w:val="00AF6FDD"/>
    <w:rsid w:val="00B00771"/>
    <w:rsid w:val="00B01D50"/>
    <w:rsid w:val="00B01DED"/>
    <w:rsid w:val="00B12DD3"/>
    <w:rsid w:val="00B14582"/>
    <w:rsid w:val="00B14DE0"/>
    <w:rsid w:val="00B15677"/>
    <w:rsid w:val="00B2324A"/>
    <w:rsid w:val="00B2421A"/>
    <w:rsid w:val="00B24963"/>
    <w:rsid w:val="00B26C24"/>
    <w:rsid w:val="00B27114"/>
    <w:rsid w:val="00B30B4C"/>
    <w:rsid w:val="00B33D7F"/>
    <w:rsid w:val="00B36AD5"/>
    <w:rsid w:val="00B419CF"/>
    <w:rsid w:val="00B467EC"/>
    <w:rsid w:val="00B513CA"/>
    <w:rsid w:val="00B5144E"/>
    <w:rsid w:val="00B52994"/>
    <w:rsid w:val="00B5442A"/>
    <w:rsid w:val="00B54BF5"/>
    <w:rsid w:val="00B56446"/>
    <w:rsid w:val="00B56CE8"/>
    <w:rsid w:val="00B6440E"/>
    <w:rsid w:val="00B716A4"/>
    <w:rsid w:val="00B716B4"/>
    <w:rsid w:val="00B719A1"/>
    <w:rsid w:val="00B765DF"/>
    <w:rsid w:val="00B85303"/>
    <w:rsid w:val="00B86C35"/>
    <w:rsid w:val="00B907D2"/>
    <w:rsid w:val="00B95430"/>
    <w:rsid w:val="00B960CF"/>
    <w:rsid w:val="00BA035F"/>
    <w:rsid w:val="00BA0E00"/>
    <w:rsid w:val="00BA5E79"/>
    <w:rsid w:val="00BA641F"/>
    <w:rsid w:val="00BB0508"/>
    <w:rsid w:val="00BB1408"/>
    <w:rsid w:val="00BB52D7"/>
    <w:rsid w:val="00BB6E09"/>
    <w:rsid w:val="00BB79C7"/>
    <w:rsid w:val="00BC38D2"/>
    <w:rsid w:val="00BC6A5E"/>
    <w:rsid w:val="00BC7C72"/>
    <w:rsid w:val="00BD01F4"/>
    <w:rsid w:val="00BD5404"/>
    <w:rsid w:val="00BE422E"/>
    <w:rsid w:val="00BE49B0"/>
    <w:rsid w:val="00BE54EC"/>
    <w:rsid w:val="00BE6AE0"/>
    <w:rsid w:val="00BF0E40"/>
    <w:rsid w:val="00BF1F07"/>
    <w:rsid w:val="00BF3B2B"/>
    <w:rsid w:val="00C01B0F"/>
    <w:rsid w:val="00C029A4"/>
    <w:rsid w:val="00C02F4F"/>
    <w:rsid w:val="00C067DE"/>
    <w:rsid w:val="00C07EB1"/>
    <w:rsid w:val="00C10EDF"/>
    <w:rsid w:val="00C16518"/>
    <w:rsid w:val="00C17894"/>
    <w:rsid w:val="00C27492"/>
    <w:rsid w:val="00C3131B"/>
    <w:rsid w:val="00C369C5"/>
    <w:rsid w:val="00C3720F"/>
    <w:rsid w:val="00C4489B"/>
    <w:rsid w:val="00C45F29"/>
    <w:rsid w:val="00C47143"/>
    <w:rsid w:val="00C523BF"/>
    <w:rsid w:val="00C5244D"/>
    <w:rsid w:val="00C5331D"/>
    <w:rsid w:val="00C53D40"/>
    <w:rsid w:val="00C54431"/>
    <w:rsid w:val="00C56AE9"/>
    <w:rsid w:val="00C62124"/>
    <w:rsid w:val="00C6359F"/>
    <w:rsid w:val="00C64C41"/>
    <w:rsid w:val="00C66F12"/>
    <w:rsid w:val="00C70029"/>
    <w:rsid w:val="00C73FE4"/>
    <w:rsid w:val="00C80A68"/>
    <w:rsid w:val="00C81087"/>
    <w:rsid w:val="00C838E9"/>
    <w:rsid w:val="00C90B20"/>
    <w:rsid w:val="00C91EAF"/>
    <w:rsid w:val="00C925CC"/>
    <w:rsid w:val="00C93BF5"/>
    <w:rsid w:val="00C96534"/>
    <w:rsid w:val="00C96C3F"/>
    <w:rsid w:val="00C96CA1"/>
    <w:rsid w:val="00C97C52"/>
    <w:rsid w:val="00CA2DD3"/>
    <w:rsid w:val="00CA45CE"/>
    <w:rsid w:val="00CA74C7"/>
    <w:rsid w:val="00CB09FD"/>
    <w:rsid w:val="00CB2A6D"/>
    <w:rsid w:val="00CB4B21"/>
    <w:rsid w:val="00CC08ED"/>
    <w:rsid w:val="00CC196B"/>
    <w:rsid w:val="00CC1C14"/>
    <w:rsid w:val="00CC1F9A"/>
    <w:rsid w:val="00CD1962"/>
    <w:rsid w:val="00CD2D10"/>
    <w:rsid w:val="00CD477C"/>
    <w:rsid w:val="00CD4A1A"/>
    <w:rsid w:val="00CD5EE6"/>
    <w:rsid w:val="00CE0E5F"/>
    <w:rsid w:val="00CE4430"/>
    <w:rsid w:val="00CE556D"/>
    <w:rsid w:val="00CF03A7"/>
    <w:rsid w:val="00CF07E3"/>
    <w:rsid w:val="00CF07FE"/>
    <w:rsid w:val="00CF0D7C"/>
    <w:rsid w:val="00CF331A"/>
    <w:rsid w:val="00D017F3"/>
    <w:rsid w:val="00D02CCA"/>
    <w:rsid w:val="00D0460D"/>
    <w:rsid w:val="00D0695F"/>
    <w:rsid w:val="00D15CB8"/>
    <w:rsid w:val="00D20696"/>
    <w:rsid w:val="00D21091"/>
    <w:rsid w:val="00D2247F"/>
    <w:rsid w:val="00D2559F"/>
    <w:rsid w:val="00D35DCC"/>
    <w:rsid w:val="00D43844"/>
    <w:rsid w:val="00D43D5B"/>
    <w:rsid w:val="00D44215"/>
    <w:rsid w:val="00D524C4"/>
    <w:rsid w:val="00D655FD"/>
    <w:rsid w:val="00D65837"/>
    <w:rsid w:val="00D7246F"/>
    <w:rsid w:val="00D72BDF"/>
    <w:rsid w:val="00D7392C"/>
    <w:rsid w:val="00D747E2"/>
    <w:rsid w:val="00D771FC"/>
    <w:rsid w:val="00D77540"/>
    <w:rsid w:val="00D80D48"/>
    <w:rsid w:val="00D821ED"/>
    <w:rsid w:val="00D836E3"/>
    <w:rsid w:val="00D83C6D"/>
    <w:rsid w:val="00D85BE6"/>
    <w:rsid w:val="00D85C5C"/>
    <w:rsid w:val="00D905E5"/>
    <w:rsid w:val="00D93A45"/>
    <w:rsid w:val="00D97B56"/>
    <w:rsid w:val="00D97F83"/>
    <w:rsid w:val="00DA24AD"/>
    <w:rsid w:val="00DA7086"/>
    <w:rsid w:val="00DB00DB"/>
    <w:rsid w:val="00DB05E7"/>
    <w:rsid w:val="00DB1E89"/>
    <w:rsid w:val="00DB691C"/>
    <w:rsid w:val="00DB730B"/>
    <w:rsid w:val="00DC0181"/>
    <w:rsid w:val="00DC1615"/>
    <w:rsid w:val="00DC34ED"/>
    <w:rsid w:val="00DC35A0"/>
    <w:rsid w:val="00DC7DEE"/>
    <w:rsid w:val="00DC7F93"/>
    <w:rsid w:val="00DD3204"/>
    <w:rsid w:val="00DE01DE"/>
    <w:rsid w:val="00DE356E"/>
    <w:rsid w:val="00DE41E0"/>
    <w:rsid w:val="00DE504F"/>
    <w:rsid w:val="00DE642E"/>
    <w:rsid w:val="00DE75A0"/>
    <w:rsid w:val="00DF347D"/>
    <w:rsid w:val="00DF6BD1"/>
    <w:rsid w:val="00E028FA"/>
    <w:rsid w:val="00E02E98"/>
    <w:rsid w:val="00E053B4"/>
    <w:rsid w:val="00E06D3D"/>
    <w:rsid w:val="00E13B9A"/>
    <w:rsid w:val="00E20140"/>
    <w:rsid w:val="00E2051A"/>
    <w:rsid w:val="00E233E8"/>
    <w:rsid w:val="00E250C6"/>
    <w:rsid w:val="00E2514F"/>
    <w:rsid w:val="00E34A9B"/>
    <w:rsid w:val="00E41247"/>
    <w:rsid w:val="00E41A43"/>
    <w:rsid w:val="00E42C3B"/>
    <w:rsid w:val="00E44492"/>
    <w:rsid w:val="00E452C1"/>
    <w:rsid w:val="00E5010D"/>
    <w:rsid w:val="00E56131"/>
    <w:rsid w:val="00E640D7"/>
    <w:rsid w:val="00E65665"/>
    <w:rsid w:val="00E65CE3"/>
    <w:rsid w:val="00E65F20"/>
    <w:rsid w:val="00E7101F"/>
    <w:rsid w:val="00E80BD4"/>
    <w:rsid w:val="00E85ABA"/>
    <w:rsid w:val="00E86346"/>
    <w:rsid w:val="00E950B7"/>
    <w:rsid w:val="00E9527A"/>
    <w:rsid w:val="00E95BC8"/>
    <w:rsid w:val="00E96842"/>
    <w:rsid w:val="00EA2EA3"/>
    <w:rsid w:val="00EA452A"/>
    <w:rsid w:val="00EB07AC"/>
    <w:rsid w:val="00EB1046"/>
    <w:rsid w:val="00EB6446"/>
    <w:rsid w:val="00EB6863"/>
    <w:rsid w:val="00EB7E27"/>
    <w:rsid w:val="00EC152A"/>
    <w:rsid w:val="00EC4E05"/>
    <w:rsid w:val="00EC6486"/>
    <w:rsid w:val="00EC78A6"/>
    <w:rsid w:val="00ED131F"/>
    <w:rsid w:val="00ED1529"/>
    <w:rsid w:val="00ED4C1C"/>
    <w:rsid w:val="00ED5A70"/>
    <w:rsid w:val="00ED6C52"/>
    <w:rsid w:val="00EE10E9"/>
    <w:rsid w:val="00EE18A2"/>
    <w:rsid w:val="00EE3CB2"/>
    <w:rsid w:val="00EE533E"/>
    <w:rsid w:val="00EF1B08"/>
    <w:rsid w:val="00EF1DD5"/>
    <w:rsid w:val="00EF213A"/>
    <w:rsid w:val="00EF4585"/>
    <w:rsid w:val="00EF786D"/>
    <w:rsid w:val="00F04C12"/>
    <w:rsid w:val="00F12225"/>
    <w:rsid w:val="00F13262"/>
    <w:rsid w:val="00F148A1"/>
    <w:rsid w:val="00F15B3D"/>
    <w:rsid w:val="00F20F63"/>
    <w:rsid w:val="00F211E4"/>
    <w:rsid w:val="00F21CA4"/>
    <w:rsid w:val="00F24973"/>
    <w:rsid w:val="00F27DB4"/>
    <w:rsid w:val="00F3031B"/>
    <w:rsid w:val="00F30BB1"/>
    <w:rsid w:val="00F3138A"/>
    <w:rsid w:val="00F32140"/>
    <w:rsid w:val="00F32314"/>
    <w:rsid w:val="00F33BCA"/>
    <w:rsid w:val="00F4105D"/>
    <w:rsid w:val="00F41BFA"/>
    <w:rsid w:val="00F41EF0"/>
    <w:rsid w:val="00F42A7A"/>
    <w:rsid w:val="00F44A84"/>
    <w:rsid w:val="00F45807"/>
    <w:rsid w:val="00F468D1"/>
    <w:rsid w:val="00F505BD"/>
    <w:rsid w:val="00F50FB1"/>
    <w:rsid w:val="00F556A0"/>
    <w:rsid w:val="00F64358"/>
    <w:rsid w:val="00F653D1"/>
    <w:rsid w:val="00F74954"/>
    <w:rsid w:val="00F767C2"/>
    <w:rsid w:val="00F80245"/>
    <w:rsid w:val="00F838F7"/>
    <w:rsid w:val="00F84869"/>
    <w:rsid w:val="00F84DD9"/>
    <w:rsid w:val="00F85BEF"/>
    <w:rsid w:val="00F8763F"/>
    <w:rsid w:val="00F91F06"/>
    <w:rsid w:val="00F962C6"/>
    <w:rsid w:val="00F9735D"/>
    <w:rsid w:val="00FA1A74"/>
    <w:rsid w:val="00FA1C89"/>
    <w:rsid w:val="00FA3E69"/>
    <w:rsid w:val="00FA4A3B"/>
    <w:rsid w:val="00FB2646"/>
    <w:rsid w:val="00FB52A5"/>
    <w:rsid w:val="00FB6008"/>
    <w:rsid w:val="00FC09FD"/>
    <w:rsid w:val="00FC0BF3"/>
    <w:rsid w:val="00FC4BA7"/>
    <w:rsid w:val="00FD5070"/>
    <w:rsid w:val="00FE1232"/>
    <w:rsid w:val="00FE1D42"/>
    <w:rsid w:val="00FE23F2"/>
    <w:rsid w:val="00FE5336"/>
    <w:rsid w:val="00FE5750"/>
    <w:rsid w:val="00FF0D6C"/>
    <w:rsid w:val="00FF197A"/>
    <w:rsid w:val="00FF1E5B"/>
    <w:rsid w:val="00FF3840"/>
    <w:rsid w:val="00FF57DF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07C"/>
  </w:style>
  <w:style w:type="paragraph" w:styleId="Nagwek1">
    <w:name w:val="heading 1"/>
    <w:basedOn w:val="Normalny"/>
    <w:next w:val="Normalny"/>
    <w:link w:val="Nagwek1Znak"/>
    <w:uiPriority w:val="9"/>
    <w:qFormat/>
    <w:rsid w:val="0089007C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007C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07C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07C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07C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07C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07C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0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0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aliases w:val="Znak, Znak"/>
    <w:basedOn w:val="Normalny"/>
    <w:link w:val="TekstkomentarzaZnak"/>
    <w:uiPriority w:val="99"/>
    <w:rsid w:val="00991FFE"/>
    <w:pPr>
      <w:spacing w:after="0" w:line="240" w:lineRule="auto"/>
    </w:pPr>
    <w:rPr>
      <w:rFonts w:ascii="Times New Roman" w:hAnsi="Times New Roman"/>
    </w:rPr>
  </w:style>
  <w:style w:type="character" w:customStyle="1" w:styleId="TekstkomentarzaZnak">
    <w:name w:val="Tekst komentarza Znak"/>
    <w:aliases w:val="Znak Znak, Znak Znak"/>
    <w:link w:val="Tekstkomentarza"/>
    <w:uiPriority w:val="99"/>
    <w:rsid w:val="00991FFE"/>
    <w:rPr>
      <w:rFonts w:ascii="Times New Roman" w:hAnsi="Times New Roman"/>
    </w:rPr>
  </w:style>
  <w:style w:type="character" w:styleId="Odwoaniedokomentarza">
    <w:name w:val="annotation reference"/>
    <w:uiPriority w:val="99"/>
    <w:rsid w:val="00991FFE"/>
    <w:rPr>
      <w:rFonts w:cs="Times New Roman"/>
      <w:sz w:val="16"/>
    </w:rPr>
  </w:style>
  <w:style w:type="paragraph" w:customStyle="1" w:styleId="Default">
    <w:name w:val="Default"/>
    <w:rsid w:val="00991F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1FFE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1FFE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pPr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94AFB"/>
    <w:rPr>
      <w:rFonts w:ascii="Times New Roman" w:hAnsi="Times New Roman"/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9007C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89007C"/>
    <w:rPr>
      <w:caps/>
      <w:spacing w:val="15"/>
      <w:shd w:val="clear" w:color="auto" w:fill="F1CBF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07C"/>
    <w:rPr>
      <w:caps/>
      <w:color w:val="481346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07C"/>
    <w:rPr>
      <w:caps/>
      <w:color w:val="6D1D6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07C"/>
    <w:rPr>
      <w:caps/>
      <w:color w:val="6D1D6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07C"/>
    <w:rPr>
      <w:caps/>
      <w:color w:val="6D1D6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07C"/>
    <w:rPr>
      <w:caps/>
      <w:color w:val="6D1D6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07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07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007C"/>
    <w:rPr>
      <w:b/>
      <w:bCs/>
      <w:color w:val="6D1D6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9007C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9007C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07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89007C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89007C"/>
    <w:rPr>
      <w:b/>
      <w:bCs/>
    </w:rPr>
  </w:style>
  <w:style w:type="character" w:styleId="Uwydatnienie">
    <w:name w:val="Emphasis"/>
    <w:uiPriority w:val="20"/>
    <w:qFormat/>
    <w:rsid w:val="0089007C"/>
    <w:rPr>
      <w:caps/>
      <w:color w:val="481346" w:themeColor="accent1" w:themeShade="7F"/>
      <w:spacing w:val="5"/>
    </w:rPr>
  </w:style>
  <w:style w:type="paragraph" w:styleId="Bezodstpw">
    <w:name w:val="No Spacing"/>
    <w:uiPriority w:val="1"/>
    <w:qFormat/>
    <w:rsid w:val="0089007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9007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9007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07C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07C"/>
    <w:rPr>
      <w:color w:val="92278F" w:themeColor="accent1"/>
      <w:sz w:val="24"/>
      <w:szCs w:val="24"/>
    </w:rPr>
  </w:style>
  <w:style w:type="character" w:styleId="Wyrnieniedelikatne">
    <w:name w:val="Subtle Emphasis"/>
    <w:uiPriority w:val="19"/>
    <w:qFormat/>
    <w:rsid w:val="0089007C"/>
    <w:rPr>
      <w:i/>
      <w:iCs/>
      <w:color w:val="481346" w:themeColor="accent1" w:themeShade="7F"/>
    </w:rPr>
  </w:style>
  <w:style w:type="character" w:styleId="Wyrnienieintensywne">
    <w:name w:val="Intense Emphasis"/>
    <w:uiPriority w:val="21"/>
    <w:qFormat/>
    <w:rsid w:val="0089007C"/>
    <w:rPr>
      <w:b/>
      <w:bCs/>
      <w:caps/>
      <w:color w:val="481346" w:themeColor="accent1" w:themeShade="7F"/>
      <w:spacing w:val="10"/>
    </w:rPr>
  </w:style>
  <w:style w:type="character" w:styleId="Odwoaniedelikatne">
    <w:name w:val="Subtle Reference"/>
    <w:uiPriority w:val="31"/>
    <w:qFormat/>
    <w:rsid w:val="0089007C"/>
    <w:rPr>
      <w:b/>
      <w:bCs/>
      <w:color w:val="92278F" w:themeColor="accent1"/>
    </w:rPr>
  </w:style>
  <w:style w:type="character" w:styleId="Odwoanieintensywne">
    <w:name w:val="Intense Reference"/>
    <w:uiPriority w:val="32"/>
    <w:qFormat/>
    <w:rsid w:val="0089007C"/>
    <w:rPr>
      <w:b/>
      <w:bCs/>
      <w:i/>
      <w:iCs/>
      <w:caps/>
      <w:color w:val="92278F" w:themeColor="accent1"/>
    </w:rPr>
  </w:style>
  <w:style w:type="character" w:styleId="Tytuksiki">
    <w:name w:val="Book Title"/>
    <w:uiPriority w:val="33"/>
    <w:qFormat/>
    <w:rsid w:val="0089007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007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6E8"/>
  </w:style>
  <w:style w:type="paragraph" w:styleId="Stopka">
    <w:name w:val="footer"/>
    <w:basedOn w:val="Normalny"/>
    <w:link w:val="Stopka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6E8"/>
  </w:style>
  <w:style w:type="paragraph" w:styleId="Poprawka">
    <w:name w:val="Revision"/>
    <w:hidden/>
    <w:uiPriority w:val="99"/>
    <w:semiHidden/>
    <w:rsid w:val="003E0149"/>
    <w:pPr>
      <w:spacing w:before="0"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5D0AA1"/>
    <w:pPr>
      <w:spacing w:before="0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51A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51A"/>
  </w:style>
  <w:style w:type="character" w:styleId="Odwoanieprzypisukocowego">
    <w:name w:val="endnote reference"/>
    <w:basedOn w:val="Domylnaczcionkaakapitu"/>
    <w:uiPriority w:val="99"/>
    <w:semiHidden/>
    <w:unhideWhenUsed/>
    <w:rsid w:val="00E2051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97B5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BD01F4"/>
    <w:pPr>
      <w:spacing w:before="0"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BD01F4"/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A67367"/>
    <w:rPr>
      <w:rFonts w:eastAsiaTheme="minorHAnsi"/>
      <w:sz w:val="22"/>
      <w:szCs w:val="22"/>
      <w:lang w:eastAsia="en-US"/>
    </w:rPr>
  </w:style>
  <w:style w:type="character" w:customStyle="1" w:styleId="TekstpodstawowyZnak1">
    <w:name w:val="Tekst podstawowy Znak1"/>
    <w:aliases w:val="bt Znak,b Znak,Tekst podstawowy Znak Znak Znak Znak Znak Znak Znak Znak Znak,block style Znak,aga Znak,Tekst podstawowyG Znak,szaro Znak,wypunktowanie Znak,Tekst podstawowy-bold Znak,numerowany Znak,b1 Znak,(F2) Znak,anita1 Znak"/>
    <w:link w:val="Tekstpodstawowy"/>
    <w:uiPriority w:val="99"/>
    <w:locked/>
    <w:rsid w:val="002A60FD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uiPriority w:val="99"/>
    <w:unhideWhenUsed/>
    <w:rsid w:val="002A60FD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2A60FD"/>
  </w:style>
  <w:style w:type="paragraph" w:styleId="Zwykytekst">
    <w:name w:val="Plain Text"/>
    <w:basedOn w:val="Normalny"/>
    <w:link w:val="ZwykytekstZnak"/>
    <w:uiPriority w:val="99"/>
    <w:unhideWhenUsed/>
    <w:rsid w:val="002A60FD"/>
    <w:pPr>
      <w:spacing w:before="0" w:after="0" w:line="240" w:lineRule="auto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A60FD"/>
    <w:rPr>
      <w:rFonts w:ascii="Calibri" w:eastAsiaTheme="minorHAnsi" w:hAnsi="Calibri"/>
      <w:sz w:val="22"/>
      <w:szCs w:val="21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72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F0D7C"/>
    <w:rPr>
      <w:color w:val="0066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07C"/>
  </w:style>
  <w:style w:type="paragraph" w:styleId="Nagwek1">
    <w:name w:val="heading 1"/>
    <w:basedOn w:val="Normalny"/>
    <w:next w:val="Normalny"/>
    <w:link w:val="Nagwek1Znak"/>
    <w:uiPriority w:val="9"/>
    <w:qFormat/>
    <w:rsid w:val="0089007C"/>
    <w:pPr>
      <w:pBdr>
        <w:top w:val="single" w:sz="24" w:space="0" w:color="92278F" w:themeColor="accent1"/>
        <w:left w:val="single" w:sz="24" w:space="0" w:color="92278F" w:themeColor="accent1"/>
        <w:bottom w:val="single" w:sz="24" w:space="0" w:color="92278F" w:themeColor="accent1"/>
        <w:right w:val="single" w:sz="24" w:space="0" w:color="92278F" w:themeColor="accent1"/>
      </w:pBdr>
      <w:shd w:val="clear" w:color="auto" w:fill="92278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007C"/>
    <w:pPr>
      <w:pBdr>
        <w:top w:val="single" w:sz="24" w:space="0" w:color="F1CBF0" w:themeColor="accent1" w:themeTint="33"/>
        <w:left w:val="single" w:sz="24" w:space="0" w:color="F1CBF0" w:themeColor="accent1" w:themeTint="33"/>
        <w:bottom w:val="single" w:sz="24" w:space="0" w:color="F1CBF0" w:themeColor="accent1" w:themeTint="33"/>
        <w:right w:val="single" w:sz="24" w:space="0" w:color="F1CBF0" w:themeColor="accent1" w:themeTint="33"/>
      </w:pBdr>
      <w:shd w:val="clear" w:color="auto" w:fill="F1CBF0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007C"/>
    <w:pPr>
      <w:pBdr>
        <w:top w:val="single" w:sz="6" w:space="2" w:color="92278F" w:themeColor="accent1"/>
      </w:pBdr>
      <w:spacing w:before="300" w:after="0"/>
      <w:outlineLvl w:val="2"/>
    </w:pPr>
    <w:rPr>
      <w:caps/>
      <w:color w:val="481346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007C"/>
    <w:pPr>
      <w:pBdr>
        <w:top w:val="dotted" w:sz="6" w:space="2" w:color="92278F" w:themeColor="accent1"/>
      </w:pBdr>
      <w:spacing w:before="200" w:after="0"/>
      <w:outlineLvl w:val="3"/>
    </w:pPr>
    <w:rPr>
      <w:caps/>
      <w:color w:val="6D1D6A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007C"/>
    <w:pPr>
      <w:pBdr>
        <w:bottom w:val="single" w:sz="6" w:space="1" w:color="92278F" w:themeColor="accent1"/>
      </w:pBdr>
      <w:spacing w:before="200" w:after="0"/>
      <w:outlineLvl w:val="4"/>
    </w:pPr>
    <w:rPr>
      <w:caps/>
      <w:color w:val="6D1D6A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007C"/>
    <w:pPr>
      <w:pBdr>
        <w:bottom w:val="dotted" w:sz="6" w:space="1" w:color="92278F" w:themeColor="accent1"/>
      </w:pBdr>
      <w:spacing w:before="200" w:after="0"/>
      <w:outlineLvl w:val="5"/>
    </w:pPr>
    <w:rPr>
      <w:caps/>
      <w:color w:val="6D1D6A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007C"/>
    <w:pPr>
      <w:spacing w:before="200" w:after="0"/>
      <w:outlineLvl w:val="6"/>
    </w:pPr>
    <w:rPr>
      <w:caps/>
      <w:color w:val="6D1D6A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00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00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aliases w:val="Znak, Znak"/>
    <w:basedOn w:val="Normalny"/>
    <w:link w:val="TekstkomentarzaZnak"/>
    <w:uiPriority w:val="99"/>
    <w:rsid w:val="00991FFE"/>
    <w:pPr>
      <w:spacing w:after="0" w:line="240" w:lineRule="auto"/>
    </w:pPr>
    <w:rPr>
      <w:rFonts w:ascii="Times New Roman" w:hAnsi="Times New Roman"/>
    </w:rPr>
  </w:style>
  <w:style w:type="character" w:customStyle="1" w:styleId="TekstkomentarzaZnak">
    <w:name w:val="Tekst komentarza Znak"/>
    <w:aliases w:val="Znak Znak, Znak Znak"/>
    <w:link w:val="Tekstkomentarza"/>
    <w:uiPriority w:val="99"/>
    <w:rsid w:val="00991FFE"/>
    <w:rPr>
      <w:rFonts w:ascii="Times New Roman" w:hAnsi="Times New Roman"/>
    </w:rPr>
  </w:style>
  <w:style w:type="character" w:styleId="Odwoaniedokomentarza">
    <w:name w:val="annotation reference"/>
    <w:uiPriority w:val="99"/>
    <w:rsid w:val="00991FFE"/>
    <w:rPr>
      <w:rFonts w:cs="Times New Roman"/>
      <w:sz w:val="16"/>
    </w:rPr>
  </w:style>
  <w:style w:type="paragraph" w:customStyle="1" w:styleId="Default">
    <w:name w:val="Default"/>
    <w:rsid w:val="00991F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91FFE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91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1FFE"/>
    <w:rPr>
      <w:rFonts w:ascii="Tahoma" w:hAnsi="Tahoma" w:cs="Tahoma"/>
      <w:sz w:val="16"/>
      <w:szCs w:val="16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AFB"/>
    <w:pPr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94AFB"/>
    <w:rPr>
      <w:rFonts w:ascii="Times New Roman" w:hAnsi="Times New Roman"/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9007C"/>
    <w:rPr>
      <w:caps/>
      <w:color w:val="FFFFFF" w:themeColor="background1"/>
      <w:spacing w:val="15"/>
      <w:sz w:val="22"/>
      <w:szCs w:val="22"/>
      <w:shd w:val="clear" w:color="auto" w:fill="92278F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89007C"/>
    <w:rPr>
      <w:caps/>
      <w:spacing w:val="15"/>
      <w:shd w:val="clear" w:color="auto" w:fill="F1CBF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007C"/>
    <w:rPr>
      <w:caps/>
      <w:color w:val="481346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007C"/>
    <w:rPr>
      <w:caps/>
      <w:color w:val="6D1D6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007C"/>
    <w:rPr>
      <w:caps/>
      <w:color w:val="6D1D6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007C"/>
    <w:rPr>
      <w:caps/>
      <w:color w:val="6D1D6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007C"/>
    <w:rPr>
      <w:caps/>
      <w:color w:val="6D1D6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007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007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89007C"/>
    <w:rPr>
      <w:b/>
      <w:bCs/>
      <w:color w:val="6D1D6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89007C"/>
    <w:pPr>
      <w:spacing w:before="0" w:after="0"/>
    </w:pPr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9007C"/>
    <w:rPr>
      <w:rFonts w:asciiTheme="majorHAnsi" w:eastAsiaTheme="majorEastAsia" w:hAnsiTheme="majorHAnsi" w:cstheme="majorBidi"/>
      <w:caps/>
      <w:color w:val="92278F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007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89007C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89007C"/>
    <w:rPr>
      <w:b/>
      <w:bCs/>
    </w:rPr>
  </w:style>
  <w:style w:type="character" w:styleId="Uwydatnienie">
    <w:name w:val="Emphasis"/>
    <w:uiPriority w:val="20"/>
    <w:qFormat/>
    <w:rsid w:val="0089007C"/>
    <w:rPr>
      <w:caps/>
      <w:color w:val="481346" w:themeColor="accent1" w:themeShade="7F"/>
      <w:spacing w:val="5"/>
    </w:rPr>
  </w:style>
  <w:style w:type="paragraph" w:styleId="Bezodstpw">
    <w:name w:val="No Spacing"/>
    <w:uiPriority w:val="1"/>
    <w:qFormat/>
    <w:rsid w:val="0089007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89007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9007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007C"/>
    <w:pPr>
      <w:spacing w:before="240" w:after="240" w:line="240" w:lineRule="auto"/>
      <w:ind w:left="1080" w:right="1080"/>
      <w:jc w:val="center"/>
    </w:pPr>
    <w:rPr>
      <w:color w:val="92278F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007C"/>
    <w:rPr>
      <w:color w:val="92278F" w:themeColor="accent1"/>
      <w:sz w:val="24"/>
      <w:szCs w:val="24"/>
    </w:rPr>
  </w:style>
  <w:style w:type="character" w:styleId="Wyrnieniedelikatne">
    <w:name w:val="Subtle Emphasis"/>
    <w:uiPriority w:val="19"/>
    <w:qFormat/>
    <w:rsid w:val="0089007C"/>
    <w:rPr>
      <w:i/>
      <w:iCs/>
      <w:color w:val="481346" w:themeColor="accent1" w:themeShade="7F"/>
    </w:rPr>
  </w:style>
  <w:style w:type="character" w:styleId="Wyrnienieintensywne">
    <w:name w:val="Intense Emphasis"/>
    <w:uiPriority w:val="21"/>
    <w:qFormat/>
    <w:rsid w:val="0089007C"/>
    <w:rPr>
      <w:b/>
      <w:bCs/>
      <w:caps/>
      <w:color w:val="481346" w:themeColor="accent1" w:themeShade="7F"/>
      <w:spacing w:val="10"/>
    </w:rPr>
  </w:style>
  <w:style w:type="character" w:styleId="Odwoaniedelikatne">
    <w:name w:val="Subtle Reference"/>
    <w:uiPriority w:val="31"/>
    <w:qFormat/>
    <w:rsid w:val="0089007C"/>
    <w:rPr>
      <w:b/>
      <w:bCs/>
      <w:color w:val="92278F" w:themeColor="accent1"/>
    </w:rPr>
  </w:style>
  <w:style w:type="character" w:styleId="Odwoanieintensywne">
    <w:name w:val="Intense Reference"/>
    <w:uiPriority w:val="32"/>
    <w:qFormat/>
    <w:rsid w:val="0089007C"/>
    <w:rPr>
      <w:b/>
      <w:bCs/>
      <w:i/>
      <w:iCs/>
      <w:caps/>
      <w:color w:val="92278F" w:themeColor="accent1"/>
    </w:rPr>
  </w:style>
  <w:style w:type="character" w:styleId="Tytuksiki">
    <w:name w:val="Book Title"/>
    <w:uiPriority w:val="33"/>
    <w:qFormat/>
    <w:rsid w:val="0089007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9007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6E8"/>
  </w:style>
  <w:style w:type="paragraph" w:styleId="Stopka">
    <w:name w:val="footer"/>
    <w:basedOn w:val="Normalny"/>
    <w:link w:val="StopkaZnak"/>
    <w:uiPriority w:val="99"/>
    <w:unhideWhenUsed/>
    <w:rsid w:val="003246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6E8"/>
  </w:style>
  <w:style w:type="paragraph" w:styleId="Poprawka">
    <w:name w:val="Revision"/>
    <w:hidden/>
    <w:uiPriority w:val="99"/>
    <w:semiHidden/>
    <w:rsid w:val="003E0149"/>
    <w:pPr>
      <w:spacing w:before="0"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5D0AA1"/>
    <w:pPr>
      <w:spacing w:before="0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51A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51A"/>
  </w:style>
  <w:style w:type="character" w:styleId="Odwoanieprzypisukocowego">
    <w:name w:val="endnote reference"/>
    <w:basedOn w:val="Domylnaczcionkaakapitu"/>
    <w:uiPriority w:val="99"/>
    <w:semiHidden/>
    <w:unhideWhenUsed/>
    <w:rsid w:val="00E2051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97B56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rsid w:val="00BD01F4"/>
    <w:pPr>
      <w:spacing w:before="0"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rsid w:val="00BD01F4"/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A67367"/>
    <w:rPr>
      <w:rFonts w:eastAsiaTheme="minorHAnsi"/>
      <w:sz w:val="22"/>
      <w:szCs w:val="22"/>
      <w:lang w:eastAsia="en-US"/>
    </w:rPr>
  </w:style>
  <w:style w:type="character" w:customStyle="1" w:styleId="TekstpodstawowyZnak1">
    <w:name w:val="Tekst podstawowy Znak1"/>
    <w:aliases w:val="bt Znak,b Znak,Tekst podstawowy Znak Znak Znak Znak Znak Znak Znak Znak Znak,block style Znak,aga Znak,Tekst podstawowyG Znak,szaro Znak,wypunktowanie Znak,Tekst podstawowy-bold Znak,numerowany Znak,b1 Znak,(F2) Znak,anita1 Znak"/>
    <w:link w:val="Tekstpodstawowy"/>
    <w:uiPriority w:val="99"/>
    <w:locked/>
    <w:rsid w:val="002A60FD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uiPriority w:val="99"/>
    <w:unhideWhenUsed/>
    <w:rsid w:val="002A60FD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uiPriority w:val="99"/>
    <w:semiHidden/>
    <w:rsid w:val="002A60FD"/>
  </w:style>
  <w:style w:type="paragraph" w:styleId="Zwykytekst">
    <w:name w:val="Plain Text"/>
    <w:basedOn w:val="Normalny"/>
    <w:link w:val="ZwykytekstZnak"/>
    <w:uiPriority w:val="99"/>
    <w:unhideWhenUsed/>
    <w:rsid w:val="002A60FD"/>
    <w:pPr>
      <w:spacing w:before="0" w:after="0" w:line="240" w:lineRule="auto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A60FD"/>
    <w:rPr>
      <w:rFonts w:ascii="Calibri" w:eastAsiaTheme="minorHAnsi" w:hAnsi="Calibri"/>
      <w:sz w:val="22"/>
      <w:szCs w:val="21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72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F0D7C"/>
    <w:rPr>
      <w:color w:val="0066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1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oipp.org.pl/audyty-oiip" TargetMode="External"/><Relationship Id="rId1" Type="http://schemas.openxmlformats.org/officeDocument/2006/relationships/hyperlink" Target="http://www.sooipp.org.pl/standardy-dzialaniaoi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Fioletowy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80869-BAD8-482B-B6D1-A6097D1D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30</Pages>
  <Words>7019</Words>
  <Characters>42115</Characters>
  <Application>Microsoft Office Word</Application>
  <DocSecurity>0</DocSecurity>
  <Lines>350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49036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Dec</dc:creator>
  <cp:lastModifiedBy>Gniazdowska Edyta</cp:lastModifiedBy>
  <cp:revision>17</cp:revision>
  <cp:lastPrinted>2015-06-02T10:45:00Z</cp:lastPrinted>
  <dcterms:created xsi:type="dcterms:W3CDTF">2015-05-28T15:00:00Z</dcterms:created>
  <dcterms:modified xsi:type="dcterms:W3CDTF">2015-08-03T11:12:00Z</dcterms:modified>
</cp:coreProperties>
</file>