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DDF8F" w14:textId="77777777" w:rsidR="001F56E8" w:rsidRDefault="00EA4ED3">
      <w:pPr>
        <w:keepNex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INSTRUKCJA WYPEŁNIANIA </w:t>
      </w:r>
    </w:p>
    <w:p w14:paraId="2B864D0A" w14:textId="77777777" w:rsidR="001F56E8" w:rsidRDefault="00EA4ED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WNIOSKU O DOFINANSOWANIE PROJEKTU W RAMACH</w:t>
      </w:r>
    </w:p>
    <w:p w14:paraId="5A46352C" w14:textId="77777777" w:rsidR="001F56E8" w:rsidRDefault="00EA4ED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PROGRAMU OPERACYJNEGO POLSKA WSCHODNIA 2014-2020</w:t>
      </w:r>
    </w:p>
    <w:p w14:paraId="5272D032" w14:textId="77777777" w:rsidR="001F56E8" w:rsidRDefault="00EA4ED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oś priorytetowa I: Przedsiębiorcza Polska Wschodnia</w:t>
      </w:r>
    </w:p>
    <w:p w14:paraId="19A9E7A2" w14:textId="784CD5FB" w:rsidR="001F56E8" w:rsidRDefault="0073014B" w:rsidP="00187295">
      <w:pPr>
        <w:tabs>
          <w:tab w:val="left" w:pos="1590"/>
          <w:tab w:val="center" w:pos="4536"/>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EA4ED3">
        <w:rPr>
          <w:rFonts w:ascii="Times New Roman" w:eastAsia="Times New Roman" w:hAnsi="Times New Roman" w:cs="Times New Roman"/>
          <w:b/>
          <w:sz w:val="24"/>
          <w:szCs w:val="24"/>
        </w:rPr>
        <w:t>działanie 1.1 Platformy startowe dla nowych pomysłów</w:t>
      </w:r>
    </w:p>
    <w:p w14:paraId="2627E0AF" w14:textId="77777777" w:rsidR="001F56E8" w:rsidRDefault="00EA4ED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poddziałanie 1.1.1 Platformy startowe dla nowych pomysłów</w:t>
      </w:r>
    </w:p>
    <w:p w14:paraId="62E36134" w14:textId="77777777" w:rsidR="001F56E8" w:rsidRDefault="001F56E8">
      <w:pPr>
        <w:jc w:val="center"/>
        <w:rPr>
          <w:rFonts w:ascii="Times New Roman" w:eastAsia="Times New Roman" w:hAnsi="Times New Roman" w:cs="Times New Roman"/>
          <w:sz w:val="24"/>
          <w:szCs w:val="24"/>
        </w:rPr>
      </w:pPr>
    </w:p>
    <w:p w14:paraId="4814FA9B" w14:textId="77777777" w:rsidR="001F56E8" w:rsidRDefault="001F56E8">
      <w:pPr>
        <w:jc w:val="center"/>
        <w:rPr>
          <w:rFonts w:ascii="Times New Roman" w:eastAsia="Times New Roman" w:hAnsi="Times New Roman" w:cs="Times New Roman"/>
          <w:sz w:val="24"/>
          <w:szCs w:val="24"/>
          <w:u w:val="single"/>
        </w:rPr>
      </w:pPr>
    </w:p>
    <w:p w14:paraId="67DEE9AB"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Niektóre pola wniosku w Generatorze Wniosków zostały zablokowane do edycji i są wypełniane automatycznie, stąd też Wnioskodawca nie wypełnia tych pól.</w:t>
      </w:r>
    </w:p>
    <w:p w14:paraId="6DB72B65" w14:textId="77777777" w:rsidR="001F56E8" w:rsidRDefault="001F56E8">
      <w:pPr>
        <w:jc w:val="both"/>
        <w:rPr>
          <w:rFonts w:ascii="Times New Roman" w:eastAsia="Times New Roman" w:hAnsi="Times New Roman" w:cs="Times New Roman"/>
          <w:sz w:val="24"/>
          <w:szCs w:val="24"/>
        </w:rPr>
      </w:pPr>
    </w:p>
    <w:p w14:paraId="2708BF93"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Numer wniosku o dofinansowanie</w:t>
      </w:r>
    </w:p>
    <w:p w14:paraId="15AA23E0" w14:textId="77777777" w:rsidR="001F56E8" w:rsidRDefault="001F56E8">
      <w:pPr>
        <w:jc w:val="both"/>
        <w:rPr>
          <w:rFonts w:ascii="Times New Roman" w:eastAsia="Times New Roman" w:hAnsi="Times New Roman" w:cs="Times New Roman"/>
          <w:sz w:val="24"/>
          <w:szCs w:val="24"/>
        </w:rPr>
      </w:pPr>
    </w:p>
    <w:p w14:paraId="3B2F0811"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Informacje zostaną wypełnione automatycznie w Generatorze Wniosków.</w:t>
      </w:r>
    </w:p>
    <w:p w14:paraId="165536CA" w14:textId="77777777" w:rsidR="001F56E8" w:rsidRDefault="001F56E8">
      <w:pPr>
        <w:jc w:val="both"/>
        <w:rPr>
          <w:rFonts w:ascii="Times New Roman" w:eastAsia="Times New Roman" w:hAnsi="Times New Roman" w:cs="Times New Roman"/>
          <w:sz w:val="24"/>
          <w:szCs w:val="24"/>
        </w:rPr>
      </w:pPr>
    </w:p>
    <w:p w14:paraId="5E23A937"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Data złożenia wniosków w Generatorze Wniosków</w:t>
      </w:r>
    </w:p>
    <w:p w14:paraId="191F87E9" w14:textId="77777777" w:rsidR="001F56E8" w:rsidRDefault="001F56E8">
      <w:pPr>
        <w:jc w:val="both"/>
        <w:rPr>
          <w:rFonts w:ascii="Times New Roman" w:eastAsia="Times New Roman" w:hAnsi="Times New Roman" w:cs="Times New Roman"/>
          <w:sz w:val="24"/>
          <w:szCs w:val="24"/>
        </w:rPr>
      </w:pPr>
    </w:p>
    <w:p w14:paraId="69ADC2D2"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Informacje zostaną wypełnione automatycznie w Generatorze Wniosków.</w:t>
      </w:r>
    </w:p>
    <w:p w14:paraId="4A17CF93" w14:textId="77777777" w:rsidR="001F56E8" w:rsidRDefault="001F56E8">
      <w:pPr>
        <w:rPr>
          <w:rFonts w:ascii="Times New Roman" w:eastAsia="Times New Roman" w:hAnsi="Times New Roman" w:cs="Times New Roman"/>
          <w:sz w:val="24"/>
          <w:szCs w:val="24"/>
        </w:rPr>
      </w:pPr>
    </w:p>
    <w:p w14:paraId="0E8319B7" w14:textId="77777777" w:rsidR="001F56E8" w:rsidRDefault="001F56E8">
      <w:pPr>
        <w:rPr>
          <w:rFonts w:ascii="Times New Roman" w:eastAsia="Times New Roman" w:hAnsi="Times New Roman" w:cs="Times New Roman"/>
          <w:sz w:val="24"/>
          <w:szCs w:val="24"/>
        </w:rPr>
      </w:pPr>
    </w:p>
    <w:p w14:paraId="567E36C1" w14:textId="77777777" w:rsidR="001F56E8" w:rsidRDefault="00EA4ED3" w:rsidP="0050706D">
      <w:pPr>
        <w:keepNext/>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INFORMACJE OGÓLNE O PROJEKCIE</w:t>
      </w:r>
    </w:p>
    <w:p w14:paraId="43076992" w14:textId="77777777" w:rsidR="001F56E8" w:rsidRDefault="001F56E8">
      <w:pPr>
        <w:jc w:val="both"/>
        <w:rPr>
          <w:rFonts w:ascii="Times New Roman" w:eastAsia="Times New Roman" w:hAnsi="Times New Roman" w:cs="Times New Roman"/>
          <w:sz w:val="24"/>
          <w:szCs w:val="24"/>
        </w:rPr>
      </w:pPr>
    </w:p>
    <w:p w14:paraId="0E69EF9E"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 operacyjny</w:t>
      </w:r>
    </w:p>
    <w:p w14:paraId="111A3141"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Pole zablokowane do edycji. Informacje zostaną wypełnione automatycznie w Generatorze Wniosków.</w:t>
      </w:r>
    </w:p>
    <w:p w14:paraId="34E04E93" w14:textId="77777777" w:rsidR="001F56E8" w:rsidRDefault="001F56E8">
      <w:pPr>
        <w:jc w:val="both"/>
        <w:rPr>
          <w:rFonts w:ascii="Times New Roman" w:eastAsia="Times New Roman" w:hAnsi="Times New Roman" w:cs="Times New Roman"/>
          <w:sz w:val="24"/>
          <w:szCs w:val="24"/>
        </w:rPr>
      </w:pPr>
    </w:p>
    <w:p w14:paraId="1C332D94"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Oś priorytetowa</w:t>
      </w:r>
    </w:p>
    <w:p w14:paraId="726847E0"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Pole zablokowane do edycji. Informacje zostaną wypełnione automatycznie w Generatorze Wniosków.</w:t>
      </w:r>
    </w:p>
    <w:p w14:paraId="259A56A9" w14:textId="77777777" w:rsidR="001F56E8" w:rsidRDefault="001F56E8">
      <w:pPr>
        <w:jc w:val="both"/>
        <w:rPr>
          <w:rFonts w:ascii="Times New Roman" w:eastAsia="Times New Roman" w:hAnsi="Times New Roman" w:cs="Times New Roman"/>
          <w:sz w:val="24"/>
          <w:szCs w:val="24"/>
        </w:rPr>
      </w:pPr>
    </w:p>
    <w:p w14:paraId="2CFB55A8" w14:textId="77777777" w:rsidR="001F56E8" w:rsidRDefault="00EA4ED3">
      <w:pPr>
        <w:keepNex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Działanie</w:t>
      </w:r>
      <w:r>
        <w:rPr>
          <w:rFonts w:ascii="Times New Roman" w:eastAsia="Times New Roman" w:hAnsi="Times New Roman" w:cs="Times New Roman"/>
          <w:sz w:val="24"/>
          <w:szCs w:val="24"/>
        </w:rPr>
        <w:t xml:space="preserve"> </w:t>
      </w:r>
    </w:p>
    <w:p w14:paraId="4111D3B7"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Pole zablokowane do edycji. Informacje zostaną wypełnione automatycznie w Generatorze Wniosków.</w:t>
      </w:r>
    </w:p>
    <w:p w14:paraId="63F3EA78" w14:textId="77777777" w:rsidR="001F56E8" w:rsidRDefault="001F56E8">
      <w:pPr>
        <w:jc w:val="both"/>
        <w:rPr>
          <w:rFonts w:ascii="Times New Roman" w:eastAsia="Times New Roman" w:hAnsi="Times New Roman" w:cs="Times New Roman"/>
          <w:sz w:val="24"/>
          <w:szCs w:val="24"/>
        </w:rPr>
      </w:pPr>
    </w:p>
    <w:p w14:paraId="1F76F961"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Poddziałanie</w:t>
      </w:r>
      <w:r>
        <w:rPr>
          <w:rFonts w:ascii="Times New Roman" w:eastAsia="Times New Roman" w:hAnsi="Times New Roman" w:cs="Times New Roman"/>
          <w:sz w:val="24"/>
          <w:szCs w:val="24"/>
        </w:rPr>
        <w:t xml:space="preserve"> </w:t>
      </w:r>
    </w:p>
    <w:p w14:paraId="3249B46A"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Pole zablokowane do edycji. Informacje zostaną wypełnione automatycznie w Generatorze Wniosków.</w:t>
      </w:r>
    </w:p>
    <w:p w14:paraId="509B067F" w14:textId="77777777" w:rsidR="001F56E8" w:rsidRDefault="001F56E8">
      <w:pPr>
        <w:jc w:val="both"/>
        <w:rPr>
          <w:rFonts w:ascii="Times New Roman" w:eastAsia="Times New Roman" w:hAnsi="Times New Roman" w:cs="Times New Roman"/>
          <w:sz w:val="24"/>
          <w:szCs w:val="24"/>
        </w:rPr>
      </w:pPr>
    </w:p>
    <w:p w14:paraId="6655149F"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Nr Naboru</w:t>
      </w:r>
      <w:r>
        <w:rPr>
          <w:rFonts w:ascii="Times New Roman" w:eastAsia="Times New Roman" w:hAnsi="Times New Roman" w:cs="Times New Roman"/>
          <w:sz w:val="24"/>
          <w:szCs w:val="24"/>
        </w:rPr>
        <w:t xml:space="preserve"> </w:t>
      </w:r>
    </w:p>
    <w:p w14:paraId="6904F379"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Pole zablokowane do edycji. Informacje zostaną wypełnione automatycznie w Generatorze Wniosków.</w:t>
      </w:r>
    </w:p>
    <w:p w14:paraId="7DFD4F61" w14:textId="77777777" w:rsidR="001F56E8" w:rsidRDefault="001F56E8">
      <w:pPr>
        <w:jc w:val="both"/>
        <w:rPr>
          <w:rFonts w:ascii="Times New Roman" w:eastAsia="Times New Roman" w:hAnsi="Times New Roman" w:cs="Times New Roman"/>
          <w:sz w:val="24"/>
          <w:szCs w:val="24"/>
        </w:rPr>
      </w:pPr>
    </w:p>
    <w:p w14:paraId="79DB480D"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Rodzaj projektu</w:t>
      </w:r>
      <w:r>
        <w:rPr>
          <w:rFonts w:ascii="Times New Roman" w:eastAsia="Times New Roman" w:hAnsi="Times New Roman" w:cs="Times New Roman"/>
          <w:sz w:val="24"/>
          <w:szCs w:val="24"/>
        </w:rPr>
        <w:t xml:space="preserve"> </w:t>
      </w:r>
    </w:p>
    <w:p w14:paraId="6C6818D3"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Pole zablokowane do edycji. Informacje zostaną wypełnione automatycznie w Generatorze Wniosków.</w:t>
      </w:r>
    </w:p>
    <w:p w14:paraId="708D4B77" w14:textId="23110016" w:rsidR="001F56E8" w:rsidRDefault="001777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p>
    <w:p w14:paraId="28866E64" w14:textId="48AC42D6" w:rsidR="001F56E8" w:rsidRDefault="00EA4ED3">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lastRenderedPageBreak/>
        <w:t>Tytuł projektu</w:t>
      </w:r>
      <w:r w:rsidRPr="007A0BB7">
        <w:rPr>
          <w:rFonts w:ascii="Times New Roman" w:eastAsia="Times New Roman" w:hAnsi="Times New Roman" w:cs="Times New Roman"/>
          <w:sz w:val="24"/>
          <w:szCs w:val="24"/>
        </w:rPr>
        <w:t xml:space="preserve"> </w:t>
      </w:r>
      <w:r w:rsidR="00986183" w:rsidRPr="007A0BB7">
        <w:rPr>
          <w:rFonts w:ascii="Times New Roman" w:eastAsia="Times New Roman" w:hAnsi="Times New Roman" w:cs="Times New Roman"/>
          <w:sz w:val="24"/>
          <w:szCs w:val="24"/>
        </w:rPr>
        <w:t xml:space="preserve">(do 1000 znaków) </w:t>
      </w:r>
    </w:p>
    <w:p w14:paraId="4845B0E5" w14:textId="6A37E1A0"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Należy wpisać pełny tytuł odzwierciedlający przedmiot projektu. Tytuł projektu powinien zawierać horyzontalną nazwę marki „Platformy Startowe” oraz dodatkowo nazwę </w:t>
      </w:r>
      <w:proofErr w:type="spellStart"/>
      <w:r>
        <w:rPr>
          <w:rFonts w:ascii="Times New Roman" w:eastAsia="Times New Roman" w:hAnsi="Times New Roman" w:cs="Times New Roman"/>
          <w:sz w:val="24"/>
          <w:szCs w:val="24"/>
        </w:rPr>
        <w:t>submarki</w:t>
      </w:r>
      <w:proofErr w:type="spellEnd"/>
      <w:r>
        <w:rPr>
          <w:rFonts w:ascii="Times New Roman" w:eastAsia="Times New Roman" w:hAnsi="Times New Roman" w:cs="Times New Roman"/>
          <w:sz w:val="24"/>
          <w:szCs w:val="24"/>
        </w:rPr>
        <w:t xml:space="preserve"> Wnioskodawcy „Nazwa </w:t>
      </w:r>
      <w:proofErr w:type="spellStart"/>
      <w:r>
        <w:rPr>
          <w:rFonts w:ascii="Times New Roman" w:eastAsia="Times New Roman" w:hAnsi="Times New Roman" w:cs="Times New Roman"/>
          <w:sz w:val="24"/>
          <w:szCs w:val="24"/>
        </w:rPr>
        <w:t>submarki</w:t>
      </w:r>
      <w:proofErr w:type="spellEnd"/>
      <w:r>
        <w:rPr>
          <w:rFonts w:ascii="Times New Roman" w:eastAsia="Times New Roman" w:hAnsi="Times New Roman" w:cs="Times New Roman"/>
          <w:sz w:val="24"/>
          <w:szCs w:val="24"/>
        </w:rPr>
        <w:t xml:space="preserve">”, charakteryzującej specyfikę projektu. Nazwa </w:t>
      </w:r>
      <w:proofErr w:type="spellStart"/>
      <w:r>
        <w:rPr>
          <w:rFonts w:ascii="Times New Roman" w:eastAsia="Times New Roman" w:hAnsi="Times New Roman" w:cs="Times New Roman"/>
          <w:sz w:val="24"/>
          <w:szCs w:val="24"/>
        </w:rPr>
        <w:t>submarki</w:t>
      </w:r>
      <w:proofErr w:type="spellEnd"/>
      <w:r>
        <w:rPr>
          <w:rFonts w:ascii="Times New Roman" w:eastAsia="Times New Roman" w:hAnsi="Times New Roman" w:cs="Times New Roman"/>
          <w:sz w:val="24"/>
          <w:szCs w:val="24"/>
        </w:rPr>
        <w:t xml:space="preserve"> powinna być nazwą własną, możliwą do wykorzystania w języku polskim oraz angielskim </w:t>
      </w:r>
      <w:r w:rsidR="001777CD">
        <w:rPr>
          <w:rFonts w:ascii="Times New Roman" w:eastAsia="Times New Roman" w:hAnsi="Times New Roman" w:cs="Times New Roman"/>
          <w:sz w:val="24"/>
          <w:szCs w:val="24"/>
        </w:rPr>
        <w:t>i </w:t>
      </w:r>
      <w:r>
        <w:rPr>
          <w:rFonts w:ascii="Times New Roman" w:eastAsia="Times New Roman" w:hAnsi="Times New Roman" w:cs="Times New Roman"/>
          <w:sz w:val="24"/>
          <w:szCs w:val="24"/>
        </w:rPr>
        <w:t xml:space="preserve">nieprzekraczającą 20 znaków. Tytuł projektu nie może liczyć więcej niż 15 wyrazów. </w:t>
      </w:r>
    </w:p>
    <w:p w14:paraId="34A00E5E" w14:textId="77777777" w:rsidR="001F56E8" w:rsidRDefault="001F56E8">
      <w:pPr>
        <w:rPr>
          <w:rFonts w:ascii="Times New Roman" w:eastAsia="Times New Roman" w:hAnsi="Times New Roman" w:cs="Times New Roman"/>
          <w:sz w:val="24"/>
          <w:szCs w:val="24"/>
        </w:rPr>
      </w:pPr>
    </w:p>
    <w:p w14:paraId="7B54096E" w14:textId="311ED0E8"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Krótki opis projektu</w:t>
      </w:r>
      <w:r w:rsidR="00986183">
        <w:rPr>
          <w:rFonts w:ascii="Times New Roman" w:eastAsia="Times New Roman" w:hAnsi="Times New Roman" w:cs="Times New Roman"/>
          <w:b/>
          <w:sz w:val="24"/>
          <w:szCs w:val="24"/>
        </w:rPr>
        <w:t xml:space="preserve"> </w:t>
      </w:r>
      <w:r w:rsidR="00986183" w:rsidRPr="007A0BB7">
        <w:rPr>
          <w:rFonts w:ascii="Times New Roman" w:eastAsia="Times New Roman" w:hAnsi="Times New Roman" w:cs="Times New Roman"/>
          <w:sz w:val="24"/>
          <w:szCs w:val="24"/>
        </w:rPr>
        <w:t>(do 2000 znaków</w:t>
      </w:r>
      <w:r w:rsidR="00986183" w:rsidRPr="00FA7FB5">
        <w:rPr>
          <w:rFonts w:ascii="Times New Roman" w:eastAsia="Times New Roman" w:hAnsi="Times New Roman" w:cs="Times New Roman"/>
          <w:sz w:val="24"/>
          <w:szCs w:val="24"/>
        </w:rPr>
        <w:t xml:space="preserve">) </w:t>
      </w:r>
    </w:p>
    <w:p w14:paraId="61FAC6A2" w14:textId="7C1BA636"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Należy opisać proponowany przez Wnioskodawcę program inkubacji innowacyjnych pomysłów biznesowych w ramach Platformy startowej. Szczegółowy opis projektu powinien znaleźć się w części X</w:t>
      </w:r>
      <w:r w:rsidR="003B626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V wniosku. </w:t>
      </w:r>
    </w:p>
    <w:p w14:paraId="6CA3107D" w14:textId="77777777" w:rsidR="001F56E8" w:rsidRDefault="001F56E8">
      <w:pPr>
        <w:jc w:val="both"/>
        <w:rPr>
          <w:rFonts w:ascii="Times New Roman" w:eastAsia="Times New Roman" w:hAnsi="Times New Roman" w:cs="Times New Roman"/>
          <w:sz w:val="24"/>
          <w:szCs w:val="24"/>
        </w:rPr>
      </w:pPr>
    </w:p>
    <w:p w14:paraId="6CC490AE" w14:textId="77777777" w:rsidR="00682CC9" w:rsidRPr="008B6320" w:rsidRDefault="00682CC9" w:rsidP="00682CC9">
      <w:pPr>
        <w:jc w:val="both"/>
        <w:rPr>
          <w:rFonts w:ascii="Times New Roman" w:eastAsia="Times New Roman" w:hAnsi="Times New Roman" w:cs="Times New Roman"/>
          <w:b/>
          <w:sz w:val="24"/>
          <w:szCs w:val="24"/>
        </w:rPr>
      </w:pPr>
      <w:r w:rsidRPr="008B6320">
        <w:rPr>
          <w:rFonts w:ascii="Times New Roman" w:eastAsia="Times New Roman" w:hAnsi="Times New Roman" w:cs="Times New Roman"/>
          <w:b/>
          <w:sz w:val="24"/>
          <w:szCs w:val="24"/>
        </w:rPr>
        <w:t>Słowa kluczowe</w:t>
      </w:r>
    </w:p>
    <w:p w14:paraId="4BEF52A1" w14:textId="77777777" w:rsidR="00682CC9" w:rsidRPr="00515E4C" w:rsidRDefault="00682CC9" w:rsidP="00682CC9">
      <w:pPr>
        <w:spacing w:after="120" w:line="276" w:lineRule="auto"/>
        <w:jc w:val="both"/>
        <w:rPr>
          <w:rFonts w:ascii="Times New Roman" w:eastAsia="Times New Roman" w:hAnsi="Times New Roman" w:cs="Times New Roman"/>
          <w:sz w:val="24"/>
          <w:szCs w:val="24"/>
        </w:rPr>
      </w:pPr>
      <w:r w:rsidRPr="00515E4C">
        <w:rPr>
          <w:rFonts w:ascii="Times New Roman" w:eastAsia="Times New Roman" w:hAnsi="Times New Roman" w:cs="Times New Roman"/>
          <w:sz w:val="24"/>
          <w:szCs w:val="24"/>
        </w:rPr>
        <w:t xml:space="preserve">Należy wskazać główne słowa/ frazy charakteryzujące projekt. Kolejne słowa/frazy kluczowe należy oddzielać przecinkiem. Należy podać maksymalnie 5 słów/fraz kluczowych dla przedmiotu, branży, specyfiki projektu. </w:t>
      </w:r>
    </w:p>
    <w:p w14:paraId="3741C839" w14:textId="77777777" w:rsidR="00682CC9" w:rsidRPr="008B6320" w:rsidRDefault="00682CC9" w:rsidP="00682CC9">
      <w:pPr>
        <w:jc w:val="both"/>
        <w:rPr>
          <w:rFonts w:ascii="Times New Roman" w:eastAsia="Times New Roman" w:hAnsi="Times New Roman" w:cs="Times New Roman"/>
          <w:b/>
          <w:sz w:val="24"/>
          <w:szCs w:val="24"/>
        </w:rPr>
      </w:pPr>
    </w:p>
    <w:p w14:paraId="71AB1576" w14:textId="77777777" w:rsidR="00682CC9" w:rsidRPr="008B6320" w:rsidRDefault="00682CC9" w:rsidP="00682CC9">
      <w:pPr>
        <w:jc w:val="both"/>
        <w:rPr>
          <w:rFonts w:ascii="Times New Roman" w:eastAsia="Times New Roman" w:hAnsi="Times New Roman" w:cs="Times New Roman"/>
          <w:b/>
          <w:sz w:val="24"/>
          <w:szCs w:val="24"/>
        </w:rPr>
      </w:pPr>
      <w:r w:rsidRPr="008B6320">
        <w:rPr>
          <w:rFonts w:ascii="Times New Roman" w:eastAsia="Times New Roman" w:hAnsi="Times New Roman" w:cs="Times New Roman"/>
          <w:b/>
          <w:sz w:val="24"/>
          <w:szCs w:val="24"/>
        </w:rPr>
        <w:t>Dziedzina projektu</w:t>
      </w:r>
    </w:p>
    <w:p w14:paraId="4B633924" w14:textId="77777777" w:rsidR="00682CC9" w:rsidRDefault="00682CC9" w:rsidP="00682CC9">
      <w:pPr>
        <w:spacing w:after="120" w:line="276" w:lineRule="auto"/>
        <w:jc w:val="both"/>
        <w:rPr>
          <w:rFonts w:ascii="Times New Roman" w:eastAsia="Times New Roman" w:hAnsi="Times New Roman" w:cs="Times New Roman"/>
          <w:sz w:val="24"/>
          <w:szCs w:val="24"/>
        </w:rPr>
      </w:pPr>
      <w:r w:rsidRPr="00515E4C">
        <w:rPr>
          <w:rFonts w:ascii="Times New Roman" w:eastAsia="Times New Roman" w:hAnsi="Times New Roman" w:cs="Times New Roman"/>
          <w:sz w:val="24"/>
          <w:szCs w:val="24"/>
        </w:rPr>
        <w:t>Należy wybrać z listy rozwijanej maksymalnie trzy dziedziny dotyczące projektu. Wybrane dziedziny będą wykorzystywane przy wyborze ekspertów do oceny projektu.</w:t>
      </w:r>
    </w:p>
    <w:p w14:paraId="20320256" w14:textId="77777777" w:rsidR="00682CC9" w:rsidRPr="00515E4C" w:rsidRDefault="00682CC9" w:rsidP="00682CC9">
      <w:pPr>
        <w:spacing w:line="276" w:lineRule="auto"/>
        <w:jc w:val="both"/>
        <w:rPr>
          <w:rFonts w:ascii="Times New Roman" w:eastAsia="Times New Roman" w:hAnsi="Times New Roman" w:cs="Times New Roman"/>
          <w:sz w:val="24"/>
          <w:szCs w:val="24"/>
        </w:rPr>
      </w:pPr>
    </w:p>
    <w:p w14:paraId="46BC6ADE" w14:textId="1CF3A09B"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Cel projektu</w:t>
      </w:r>
      <w:r w:rsidR="00986183">
        <w:rPr>
          <w:rFonts w:ascii="Times New Roman" w:eastAsia="Times New Roman" w:hAnsi="Times New Roman" w:cs="Times New Roman"/>
          <w:b/>
          <w:sz w:val="24"/>
          <w:szCs w:val="24"/>
        </w:rPr>
        <w:t xml:space="preserve"> </w:t>
      </w:r>
      <w:r w:rsidR="00986183" w:rsidRPr="00410B4E">
        <w:rPr>
          <w:rFonts w:ascii="Times New Roman" w:eastAsia="Times New Roman" w:hAnsi="Times New Roman" w:cs="Times New Roman"/>
          <w:sz w:val="24"/>
          <w:szCs w:val="24"/>
        </w:rPr>
        <w:t>(do 1000 znaków)</w:t>
      </w:r>
    </w:p>
    <w:p w14:paraId="455CB05F" w14:textId="21CE2729"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Należy przedstawić cel realizacji projektu oraz najważniejsze rezultaty, które Wnioskodawca planuje osiągnąć w wyniku realizacji projektu oraz sposób ich wykorzystania w działalności gospodarczej Wnioskodawcy. W punkcie tym nie należy opisywać przebiegu poszczególnych etapów realizacji projektu, lecz finalne rezultaty całego projektu, </w:t>
      </w:r>
      <w:r w:rsidR="00AC58BF">
        <w:rPr>
          <w:rFonts w:ascii="Times New Roman" w:eastAsia="Times New Roman" w:hAnsi="Times New Roman" w:cs="Times New Roman"/>
          <w:sz w:val="24"/>
          <w:szCs w:val="24"/>
        </w:rPr>
        <w:t>które zostaną osiągnięte w</w:t>
      </w:r>
      <w:r w:rsidR="00FA7FB5">
        <w:rPr>
          <w:rFonts w:ascii="Times New Roman" w:eastAsia="Times New Roman" w:hAnsi="Times New Roman" w:cs="Times New Roman"/>
          <w:sz w:val="24"/>
          <w:szCs w:val="24"/>
        </w:rPr>
        <w:t> </w:t>
      </w:r>
      <w:r w:rsidR="00AC58BF">
        <w:rPr>
          <w:rFonts w:ascii="Times New Roman" w:eastAsia="Times New Roman" w:hAnsi="Times New Roman" w:cs="Times New Roman"/>
          <w:sz w:val="24"/>
          <w:szCs w:val="24"/>
        </w:rPr>
        <w:t>wyniku jego realizacji</w:t>
      </w:r>
      <w:r w:rsidR="00C14971">
        <w:rPr>
          <w:rFonts w:ascii="Times New Roman" w:eastAsia="Times New Roman" w:hAnsi="Times New Roman" w:cs="Times New Roman"/>
          <w:sz w:val="24"/>
          <w:szCs w:val="24"/>
        </w:rPr>
        <w:t>,</w:t>
      </w:r>
      <w:r w:rsidR="00AC58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tj. stworzenie warunków sprzyjających zakładaniu i rozwijaniu innowacyjnych i technologicznych przedsiębiorstw typu startup</w:t>
      </w:r>
      <w:r w:rsidR="00AC58BF">
        <w:rPr>
          <w:rFonts w:ascii="Times New Roman" w:eastAsia="Times New Roman" w:hAnsi="Times New Roman" w:cs="Times New Roman"/>
          <w:sz w:val="24"/>
          <w:szCs w:val="24"/>
        </w:rPr>
        <w:t xml:space="preserve"> w makroregionie Polski Wschodniej</w:t>
      </w:r>
      <w:r>
        <w:rPr>
          <w:rFonts w:ascii="Times New Roman" w:eastAsia="Times New Roman" w:hAnsi="Times New Roman" w:cs="Times New Roman"/>
          <w:sz w:val="24"/>
          <w:szCs w:val="24"/>
        </w:rPr>
        <w:t xml:space="preserve">.  </w:t>
      </w:r>
    </w:p>
    <w:p w14:paraId="0FE711AB" w14:textId="77777777" w:rsidR="001F56E8" w:rsidRDefault="001F56E8">
      <w:pPr>
        <w:rPr>
          <w:rFonts w:ascii="Times New Roman" w:eastAsia="Times New Roman" w:hAnsi="Times New Roman" w:cs="Times New Roman"/>
          <w:sz w:val="24"/>
          <w:szCs w:val="24"/>
        </w:rPr>
      </w:pPr>
    </w:p>
    <w:p w14:paraId="2E9D88D7"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Okres realizacji projektu</w:t>
      </w:r>
    </w:p>
    <w:p w14:paraId="6C977107" w14:textId="44511C7A"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Należy podać okres </w:t>
      </w:r>
      <w:r w:rsidR="008B6320">
        <w:rPr>
          <w:rFonts w:ascii="Times New Roman" w:eastAsia="Times New Roman" w:hAnsi="Times New Roman" w:cs="Times New Roman"/>
          <w:sz w:val="24"/>
          <w:szCs w:val="24"/>
        </w:rPr>
        <w:t>realizacji projektu</w:t>
      </w:r>
      <w:r>
        <w:rPr>
          <w:rFonts w:ascii="Times New Roman" w:eastAsia="Times New Roman" w:hAnsi="Times New Roman" w:cs="Times New Roman"/>
          <w:sz w:val="24"/>
          <w:szCs w:val="24"/>
        </w:rPr>
        <w:t xml:space="preserve"> (w formacie </w:t>
      </w:r>
      <w:proofErr w:type="spellStart"/>
      <w:r>
        <w:rPr>
          <w:rFonts w:ascii="Times New Roman" w:eastAsia="Times New Roman" w:hAnsi="Times New Roman" w:cs="Times New Roman"/>
          <w:sz w:val="24"/>
          <w:szCs w:val="24"/>
        </w:rPr>
        <w:t>rrrr</w:t>
      </w:r>
      <w:proofErr w:type="spellEnd"/>
      <w:r>
        <w:rPr>
          <w:rFonts w:ascii="Times New Roman" w:eastAsia="Times New Roman" w:hAnsi="Times New Roman" w:cs="Times New Roman"/>
          <w:sz w:val="24"/>
          <w:szCs w:val="24"/>
        </w:rPr>
        <w:t>/mm/</w:t>
      </w:r>
      <w:proofErr w:type="spellStart"/>
      <w:r>
        <w:rPr>
          <w:rFonts w:ascii="Times New Roman" w:eastAsia="Times New Roman" w:hAnsi="Times New Roman" w:cs="Times New Roman"/>
          <w:sz w:val="24"/>
          <w:szCs w:val="24"/>
        </w:rPr>
        <w:t>dd</w:t>
      </w:r>
      <w:proofErr w:type="spellEnd"/>
      <w:r>
        <w:rPr>
          <w:rFonts w:ascii="Times New Roman" w:eastAsia="Times New Roman" w:hAnsi="Times New Roman" w:cs="Times New Roman"/>
          <w:sz w:val="24"/>
          <w:szCs w:val="24"/>
        </w:rPr>
        <w:t xml:space="preserve">), w którym planowane jest rozpoczęcie oraz zrealizowanie pełnego zakresu rzeczowego i finansowego projektu, co jest rozumiane jako </w:t>
      </w:r>
      <w:r w:rsidR="00515E4C">
        <w:rPr>
          <w:rFonts w:ascii="Times New Roman" w:eastAsia="Times New Roman" w:hAnsi="Times New Roman" w:cs="Times New Roman"/>
          <w:sz w:val="24"/>
          <w:szCs w:val="24"/>
        </w:rPr>
        <w:t>okres od pierwszej czynności związanej z projektem do dnia</w:t>
      </w:r>
      <w:r w:rsidR="00187295">
        <w:rPr>
          <w:rFonts w:ascii="Times New Roman" w:eastAsia="Times New Roman" w:hAnsi="Times New Roman" w:cs="Times New Roman"/>
          <w:sz w:val="24"/>
          <w:szCs w:val="24"/>
        </w:rPr>
        <w:t xml:space="preserve"> złoż</w:t>
      </w:r>
      <w:r w:rsidR="00CF0976">
        <w:rPr>
          <w:rFonts w:ascii="Times New Roman" w:eastAsia="Times New Roman" w:hAnsi="Times New Roman" w:cs="Times New Roman"/>
          <w:sz w:val="24"/>
          <w:szCs w:val="24"/>
        </w:rPr>
        <w:t>enia wniosku o płatność końcową</w:t>
      </w:r>
      <w:r w:rsidR="00C14971">
        <w:rPr>
          <w:rStyle w:val="Odwoanieprzypisudolnego"/>
          <w:rFonts w:ascii="Times New Roman" w:eastAsia="Times New Roman" w:hAnsi="Times New Roman" w:cs="Times New Roman"/>
          <w:sz w:val="24"/>
          <w:szCs w:val="24"/>
        </w:rPr>
        <w:footnoteReference w:id="1"/>
      </w:r>
      <w:r w:rsidR="00CF09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8D7F9FB"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E584EE" w14:textId="408A6282" w:rsidR="005703CA"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Należy pamiętać, że okres realizacji projektu w ramach poddziałania 1.1.1 </w:t>
      </w:r>
      <w:r>
        <w:rPr>
          <w:rFonts w:ascii="Times New Roman" w:eastAsia="Times New Roman" w:hAnsi="Times New Roman" w:cs="Times New Roman"/>
          <w:i/>
          <w:sz w:val="24"/>
          <w:szCs w:val="24"/>
        </w:rPr>
        <w:t>Platformy startowe dla nowych pomysłów</w:t>
      </w:r>
      <w:r>
        <w:rPr>
          <w:rFonts w:ascii="Times New Roman" w:eastAsia="Times New Roman" w:hAnsi="Times New Roman" w:cs="Times New Roman"/>
          <w:sz w:val="24"/>
          <w:szCs w:val="24"/>
        </w:rPr>
        <w:t xml:space="preserve"> </w:t>
      </w:r>
      <w:r w:rsidR="001777CD">
        <w:rPr>
          <w:rFonts w:ascii="Times New Roman" w:eastAsia="Times New Roman" w:hAnsi="Times New Roman" w:cs="Times New Roman"/>
          <w:sz w:val="24"/>
          <w:szCs w:val="24"/>
        </w:rPr>
        <w:t xml:space="preserve">może </w:t>
      </w:r>
      <w:r>
        <w:rPr>
          <w:rFonts w:ascii="Times New Roman" w:eastAsia="Times New Roman" w:hAnsi="Times New Roman" w:cs="Times New Roman"/>
          <w:sz w:val="24"/>
          <w:szCs w:val="24"/>
        </w:rPr>
        <w:t>zakończyć się najpóźniej 31.12.2023 r.</w:t>
      </w:r>
    </w:p>
    <w:p w14:paraId="114EAD3D" w14:textId="77777777" w:rsidR="005703CA" w:rsidRDefault="005703CA">
      <w:pPr>
        <w:jc w:val="both"/>
        <w:rPr>
          <w:rFonts w:ascii="Times New Roman" w:eastAsia="Times New Roman" w:hAnsi="Times New Roman" w:cs="Times New Roman"/>
          <w:sz w:val="24"/>
          <w:szCs w:val="24"/>
        </w:rPr>
      </w:pPr>
    </w:p>
    <w:p w14:paraId="609DBCF7" w14:textId="370B753F" w:rsidR="001F56E8" w:rsidRDefault="005703CA" w:rsidP="002B1DC1">
      <w:pPr>
        <w:shd w:val="clear" w:color="auto" w:fill="BFBFBF" w:themeFill="background1" w:themeFillShade="B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Uwaga!</w:t>
      </w:r>
      <w:r>
        <w:rPr>
          <w:rFonts w:ascii="Times New Roman" w:eastAsia="Times New Roman" w:hAnsi="Times New Roman" w:cs="Times New Roman"/>
          <w:sz w:val="24"/>
          <w:szCs w:val="24"/>
        </w:rPr>
        <w:t xml:space="preserve"> Ostatni cykl inkubacji </w:t>
      </w:r>
      <w:r w:rsidR="001777CD">
        <w:rPr>
          <w:rFonts w:ascii="Times New Roman" w:eastAsia="Times New Roman" w:hAnsi="Times New Roman" w:cs="Times New Roman"/>
          <w:sz w:val="24"/>
          <w:szCs w:val="24"/>
        </w:rPr>
        <w:t xml:space="preserve">może </w:t>
      </w:r>
      <w:r>
        <w:rPr>
          <w:rFonts w:ascii="Times New Roman" w:eastAsia="Times New Roman" w:hAnsi="Times New Roman" w:cs="Times New Roman"/>
          <w:sz w:val="24"/>
          <w:szCs w:val="24"/>
        </w:rPr>
        <w:t>zostać zakończony najpóźniej 30.06.2023</w:t>
      </w:r>
      <w:r w:rsidR="001777CD">
        <w:rPr>
          <w:rFonts w:ascii="Times New Roman" w:eastAsia="Times New Roman" w:hAnsi="Times New Roman" w:cs="Times New Roman"/>
          <w:sz w:val="24"/>
          <w:szCs w:val="24"/>
        </w:rPr>
        <w:t xml:space="preserve"> r</w:t>
      </w:r>
      <w:r w:rsidR="008F0733">
        <w:rPr>
          <w:rFonts w:ascii="Times New Roman" w:eastAsia="Times New Roman" w:hAnsi="Times New Roman" w:cs="Times New Roman"/>
          <w:sz w:val="24"/>
          <w:szCs w:val="24"/>
        </w:rPr>
        <w:t>.</w:t>
      </w:r>
      <w:r w:rsidR="00EA4ED3">
        <w:rPr>
          <w:rFonts w:ascii="Times New Roman" w:eastAsia="Times New Roman" w:hAnsi="Times New Roman" w:cs="Times New Roman"/>
          <w:sz w:val="24"/>
          <w:szCs w:val="24"/>
        </w:rPr>
        <w:t xml:space="preserve"> </w:t>
      </w:r>
    </w:p>
    <w:p w14:paraId="1E674512" w14:textId="77777777" w:rsidR="001F56E8" w:rsidRDefault="001F56E8">
      <w:pPr>
        <w:jc w:val="both"/>
        <w:rPr>
          <w:rFonts w:ascii="Times New Roman" w:eastAsia="Times New Roman" w:hAnsi="Times New Roman" w:cs="Times New Roman"/>
          <w:sz w:val="24"/>
          <w:szCs w:val="24"/>
        </w:rPr>
      </w:pPr>
    </w:p>
    <w:p w14:paraId="7AD1883F" w14:textId="7BAFC4BF"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Rozpoczęcie realizacji projektu może nastąpić</w:t>
      </w:r>
      <w:r w:rsidR="00FA7FB5">
        <w:rPr>
          <w:rFonts w:ascii="Times New Roman" w:eastAsia="Times New Roman" w:hAnsi="Times New Roman" w:cs="Times New Roman"/>
          <w:sz w:val="24"/>
          <w:szCs w:val="24"/>
        </w:rPr>
        <w:t xml:space="preserve"> przed dniem złożenia wniosku o </w:t>
      </w:r>
      <w:r>
        <w:rPr>
          <w:rFonts w:ascii="Times New Roman" w:eastAsia="Times New Roman" w:hAnsi="Times New Roman" w:cs="Times New Roman"/>
          <w:sz w:val="24"/>
          <w:szCs w:val="24"/>
        </w:rPr>
        <w:t xml:space="preserve">dofinansowanie w </w:t>
      </w:r>
      <w:r w:rsidR="00AC58BF">
        <w:rPr>
          <w:rFonts w:ascii="Times New Roman" w:eastAsia="Times New Roman" w:hAnsi="Times New Roman" w:cs="Times New Roman"/>
          <w:sz w:val="24"/>
          <w:szCs w:val="24"/>
        </w:rPr>
        <w:t>G</w:t>
      </w:r>
      <w:r>
        <w:rPr>
          <w:rFonts w:ascii="Times New Roman" w:eastAsia="Times New Roman" w:hAnsi="Times New Roman" w:cs="Times New Roman"/>
          <w:sz w:val="24"/>
          <w:szCs w:val="24"/>
        </w:rPr>
        <w:t>eneratorze</w:t>
      </w:r>
      <w:r w:rsidR="00AC58BF">
        <w:rPr>
          <w:rFonts w:ascii="Times New Roman" w:eastAsia="Times New Roman" w:hAnsi="Times New Roman" w:cs="Times New Roman"/>
          <w:sz w:val="24"/>
          <w:szCs w:val="24"/>
        </w:rPr>
        <w:t xml:space="preserve"> Wniosków</w:t>
      </w:r>
      <w:r>
        <w:rPr>
          <w:rFonts w:ascii="Times New Roman" w:eastAsia="Times New Roman" w:hAnsi="Times New Roman" w:cs="Times New Roman"/>
          <w:sz w:val="24"/>
          <w:szCs w:val="24"/>
        </w:rPr>
        <w:t>. Niemniej jednak wydatki poniesione przed datą złożenia wniosku nie będą kwalifikowane do wsparcia.</w:t>
      </w:r>
    </w:p>
    <w:p w14:paraId="5364C861" w14:textId="77777777" w:rsidR="001F56E8" w:rsidRDefault="001F56E8">
      <w:pPr>
        <w:jc w:val="both"/>
        <w:rPr>
          <w:rFonts w:ascii="Times New Roman" w:eastAsia="Times New Roman" w:hAnsi="Times New Roman" w:cs="Times New Roman"/>
          <w:sz w:val="24"/>
          <w:szCs w:val="24"/>
        </w:rPr>
      </w:pPr>
    </w:p>
    <w:p w14:paraId="201BBD51" w14:textId="7C3CE76C" w:rsidR="001F56E8" w:rsidRDefault="00EA4ED3">
      <w:pPr>
        <w:shd w:val="clear" w:color="auto" w:fill="BFBFB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Uwaga!</w:t>
      </w:r>
      <w:r>
        <w:rPr>
          <w:rFonts w:ascii="Times New Roman" w:eastAsia="Times New Roman" w:hAnsi="Times New Roman" w:cs="Times New Roman"/>
          <w:sz w:val="24"/>
          <w:szCs w:val="24"/>
        </w:rPr>
        <w:t xml:space="preserve"> Najpóźniej w ostatnim dniu okresu </w:t>
      </w:r>
      <w:r w:rsidR="00ED7131">
        <w:rPr>
          <w:rFonts w:ascii="Times New Roman" w:eastAsia="Times New Roman" w:hAnsi="Times New Roman" w:cs="Times New Roman"/>
          <w:sz w:val="24"/>
          <w:szCs w:val="24"/>
        </w:rPr>
        <w:t>realizacji projektu</w:t>
      </w:r>
      <w:r>
        <w:rPr>
          <w:rFonts w:ascii="Times New Roman" w:eastAsia="Times New Roman" w:hAnsi="Times New Roman" w:cs="Times New Roman"/>
          <w:sz w:val="24"/>
          <w:szCs w:val="24"/>
        </w:rPr>
        <w:t xml:space="preserve"> beneficjent zobowiązany jest złożyć wniosek o płatność końcową. W związku z tym </w:t>
      </w:r>
      <w:r w:rsidR="001777CD">
        <w:rPr>
          <w:rFonts w:ascii="Times New Roman" w:eastAsia="Times New Roman" w:hAnsi="Times New Roman" w:cs="Times New Roman"/>
          <w:sz w:val="24"/>
          <w:szCs w:val="24"/>
        </w:rPr>
        <w:t xml:space="preserve">okres realizacji projektu </w:t>
      </w:r>
      <w:r>
        <w:rPr>
          <w:rFonts w:ascii="Times New Roman" w:eastAsia="Times New Roman" w:hAnsi="Times New Roman" w:cs="Times New Roman"/>
          <w:sz w:val="24"/>
          <w:szCs w:val="24"/>
        </w:rPr>
        <w:t>musi uwzględniać zarówno okres niezbędny do rzeczowej realizacji projektu, jak również czas potrzebny na poniesienie wszystkich zaplanowanych w</w:t>
      </w:r>
      <w:r w:rsidR="001777CD">
        <w:rPr>
          <w:rFonts w:ascii="Times New Roman" w:eastAsia="Times New Roman" w:hAnsi="Times New Roman" w:cs="Times New Roman"/>
          <w:sz w:val="24"/>
          <w:szCs w:val="24"/>
        </w:rPr>
        <w:t>ydatków oraz złożenie wniosku o </w:t>
      </w:r>
      <w:r>
        <w:rPr>
          <w:rFonts w:ascii="Times New Roman" w:eastAsia="Times New Roman" w:hAnsi="Times New Roman" w:cs="Times New Roman"/>
          <w:sz w:val="24"/>
          <w:szCs w:val="24"/>
        </w:rPr>
        <w:t xml:space="preserve">płatność końcową. </w:t>
      </w:r>
    </w:p>
    <w:p w14:paraId="59463030" w14:textId="77777777" w:rsidR="001F56E8" w:rsidRDefault="001F56E8">
      <w:pPr>
        <w:jc w:val="both"/>
        <w:rPr>
          <w:rFonts w:ascii="Times New Roman" w:eastAsia="Times New Roman" w:hAnsi="Times New Roman" w:cs="Times New Roman"/>
          <w:sz w:val="24"/>
          <w:szCs w:val="24"/>
        </w:rPr>
      </w:pPr>
    </w:p>
    <w:p w14:paraId="5ED63FE1" w14:textId="77777777" w:rsidR="008B6320" w:rsidRDefault="008B6320">
      <w:pPr>
        <w:jc w:val="both"/>
        <w:rPr>
          <w:rFonts w:ascii="Times New Roman" w:eastAsia="Times New Roman" w:hAnsi="Times New Roman" w:cs="Times New Roman"/>
          <w:sz w:val="24"/>
          <w:szCs w:val="24"/>
        </w:rPr>
      </w:pPr>
    </w:p>
    <w:p w14:paraId="26EE890D" w14:textId="77777777" w:rsidR="001F56E8" w:rsidRDefault="00EA4ED3" w:rsidP="0050706D">
      <w:pPr>
        <w:keepNext/>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WNIOSKODAWCA – INFORMACJE OGÓLNE</w:t>
      </w:r>
    </w:p>
    <w:p w14:paraId="280C7398" w14:textId="77777777" w:rsidR="001F56E8" w:rsidRDefault="001F56E8">
      <w:pPr>
        <w:jc w:val="both"/>
        <w:rPr>
          <w:rFonts w:ascii="Times New Roman" w:eastAsia="Times New Roman" w:hAnsi="Times New Roman" w:cs="Times New Roman"/>
          <w:sz w:val="24"/>
          <w:szCs w:val="24"/>
        </w:rPr>
      </w:pPr>
    </w:p>
    <w:p w14:paraId="00BB46B8" w14:textId="4CFBC503"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Należy wypełnić wszystkie pola. Wpisane w polach dane muszą być aktualne i zgodne z</w:t>
      </w:r>
      <w:r w:rsidR="00ED7131">
        <w:rPr>
          <w:rFonts w:ascii="Times New Roman" w:eastAsia="Times New Roman" w:hAnsi="Times New Roman" w:cs="Times New Roman"/>
          <w:sz w:val="24"/>
          <w:szCs w:val="24"/>
        </w:rPr>
        <w:t> </w:t>
      </w:r>
      <w:r>
        <w:rPr>
          <w:rFonts w:ascii="Times New Roman" w:eastAsia="Times New Roman" w:hAnsi="Times New Roman" w:cs="Times New Roman"/>
          <w:sz w:val="24"/>
          <w:szCs w:val="24"/>
        </w:rPr>
        <w:t>danymi rejestrowymi Wnioskodawcy.</w:t>
      </w:r>
    </w:p>
    <w:p w14:paraId="2B94B2AC" w14:textId="77777777" w:rsidR="001F56E8" w:rsidRDefault="001F56E8">
      <w:pPr>
        <w:jc w:val="both"/>
        <w:rPr>
          <w:rFonts w:ascii="Times New Roman" w:eastAsia="Times New Roman" w:hAnsi="Times New Roman" w:cs="Times New Roman"/>
          <w:sz w:val="24"/>
          <w:szCs w:val="24"/>
        </w:rPr>
      </w:pPr>
    </w:p>
    <w:p w14:paraId="02974250"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podstawie informacji zamieszczonych w tej sekcji dokonana zostanie ocena spełnienia kryterium I etapu: </w:t>
      </w:r>
      <w:r>
        <w:rPr>
          <w:rFonts w:ascii="Times New Roman" w:eastAsia="Times New Roman" w:hAnsi="Times New Roman" w:cs="Times New Roman"/>
          <w:i/>
          <w:sz w:val="24"/>
          <w:szCs w:val="24"/>
        </w:rPr>
        <w:t>Kwalifikowalność Wnioskodawcy w ramach poddziałania</w:t>
      </w:r>
      <w:r>
        <w:rPr>
          <w:rFonts w:ascii="Times New Roman" w:eastAsia="Times New Roman" w:hAnsi="Times New Roman" w:cs="Times New Roman"/>
          <w:sz w:val="24"/>
          <w:szCs w:val="24"/>
        </w:rPr>
        <w:t xml:space="preserve">. </w:t>
      </w:r>
    </w:p>
    <w:p w14:paraId="7FD79D29" w14:textId="77777777" w:rsidR="001F56E8" w:rsidRDefault="001F56E8">
      <w:pPr>
        <w:jc w:val="both"/>
        <w:rPr>
          <w:rFonts w:ascii="Times New Roman" w:eastAsia="Times New Roman" w:hAnsi="Times New Roman" w:cs="Times New Roman"/>
          <w:sz w:val="24"/>
          <w:szCs w:val="24"/>
        </w:rPr>
      </w:pPr>
    </w:p>
    <w:p w14:paraId="0DB528E5" w14:textId="49651A13"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Nazwa Wnioskodawcy</w:t>
      </w:r>
      <w:r w:rsidR="00986183">
        <w:rPr>
          <w:rFonts w:ascii="Times New Roman" w:eastAsia="Times New Roman" w:hAnsi="Times New Roman" w:cs="Times New Roman"/>
          <w:b/>
          <w:sz w:val="24"/>
          <w:szCs w:val="24"/>
        </w:rPr>
        <w:t xml:space="preserve"> </w:t>
      </w:r>
      <w:r w:rsidR="00986183" w:rsidRPr="007A0BB7">
        <w:rPr>
          <w:rFonts w:ascii="Times New Roman" w:eastAsia="Times New Roman" w:hAnsi="Times New Roman" w:cs="Times New Roman"/>
          <w:sz w:val="24"/>
          <w:szCs w:val="24"/>
        </w:rPr>
        <w:t>(do 250 znaków)</w:t>
      </w:r>
      <w:r w:rsidR="00986183">
        <w:rPr>
          <w:rFonts w:ascii="Times New Roman" w:eastAsia="Times New Roman" w:hAnsi="Times New Roman" w:cs="Times New Roman"/>
          <w:b/>
          <w:sz w:val="24"/>
          <w:szCs w:val="24"/>
        </w:rPr>
        <w:t xml:space="preserve"> </w:t>
      </w:r>
    </w:p>
    <w:p w14:paraId="79EE96DB"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Należy wpisać pełną nazwę Wnioskodawcy zgodnie z KRS. </w:t>
      </w:r>
    </w:p>
    <w:p w14:paraId="511E3C34" w14:textId="77777777" w:rsidR="001F56E8" w:rsidRDefault="001F56E8">
      <w:pPr>
        <w:jc w:val="both"/>
        <w:rPr>
          <w:rFonts w:ascii="Times New Roman" w:eastAsia="Times New Roman" w:hAnsi="Times New Roman" w:cs="Times New Roman"/>
          <w:sz w:val="24"/>
          <w:szCs w:val="24"/>
        </w:rPr>
      </w:pPr>
    </w:p>
    <w:p w14:paraId="0FF87F6B"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Status Wnioskodawcy</w:t>
      </w:r>
      <w:r>
        <w:rPr>
          <w:rFonts w:ascii="Times New Roman" w:eastAsia="Times New Roman" w:hAnsi="Times New Roman" w:cs="Times New Roman"/>
          <w:sz w:val="24"/>
          <w:szCs w:val="24"/>
        </w:rPr>
        <w:t xml:space="preserve">  </w:t>
      </w:r>
    </w:p>
    <w:p w14:paraId="4B3CEE42"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Należy zaznaczyć pole „Nie dotyczy”.</w:t>
      </w:r>
    </w:p>
    <w:p w14:paraId="7B8D3144" w14:textId="77777777" w:rsidR="001F56E8" w:rsidRDefault="001F56E8">
      <w:pPr>
        <w:jc w:val="both"/>
        <w:rPr>
          <w:rFonts w:ascii="Times New Roman" w:eastAsia="Times New Roman" w:hAnsi="Times New Roman" w:cs="Times New Roman"/>
          <w:sz w:val="24"/>
          <w:szCs w:val="24"/>
        </w:rPr>
      </w:pPr>
    </w:p>
    <w:p w14:paraId="72A7EEFE" w14:textId="1B1A11E0" w:rsidR="001F56E8" w:rsidRDefault="00EA4ED3">
      <w:pPr>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Ze względu na specyfikę poddziałania, w którym beneficjentami są ośrodki innowacji realizujące projekty na rzecz przedsiębiorców, zastosowania nie ma informacja o statusie Wnioskodawcy wynikającym z zapisów zawartych w Rozporządzeniu Komisji (UE) nr 651/2014 z dnia 17 czerwca 2014 r. uznającym niektóre rodzaje pomocy za zgodne z rynkiem wewnętrznym w zastoso</w:t>
      </w:r>
      <w:r w:rsidR="001777CD">
        <w:rPr>
          <w:rFonts w:ascii="Times New Roman" w:eastAsia="Times New Roman" w:hAnsi="Times New Roman" w:cs="Times New Roman"/>
          <w:sz w:val="24"/>
          <w:szCs w:val="24"/>
        </w:rPr>
        <w:t>waniu art. 107 i 108 Traktatu.</w:t>
      </w:r>
    </w:p>
    <w:p w14:paraId="2F8878B1" w14:textId="77777777" w:rsidR="001F56E8" w:rsidRDefault="001F56E8">
      <w:pPr>
        <w:spacing w:line="276" w:lineRule="auto"/>
        <w:jc w:val="both"/>
        <w:rPr>
          <w:rFonts w:ascii="Times New Roman" w:eastAsia="Times New Roman" w:hAnsi="Times New Roman" w:cs="Times New Roman"/>
          <w:sz w:val="24"/>
          <w:szCs w:val="24"/>
        </w:rPr>
      </w:pPr>
    </w:p>
    <w:p w14:paraId="218ADFDD" w14:textId="77777777" w:rsidR="001F56E8" w:rsidRDefault="00EA4ED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Rodzaj ośrodka innowacji </w:t>
      </w:r>
    </w:p>
    <w:p w14:paraId="67BAF8A6" w14:textId="2F74D305" w:rsidR="00CE6E90" w:rsidRDefault="00EA4ED3" w:rsidP="001777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Należy określić rodzaj ośrodka innowacji</w:t>
      </w:r>
      <w:r w:rsidR="004D2E78">
        <w:rPr>
          <w:rFonts w:ascii="Times New Roman" w:eastAsia="Times New Roman" w:hAnsi="Times New Roman" w:cs="Times New Roman"/>
          <w:sz w:val="24"/>
          <w:szCs w:val="24"/>
        </w:rPr>
        <w:t xml:space="preserve"> reprezentowany przez Wnioskodawcę. Wybór następuje</w:t>
      </w:r>
      <w:r>
        <w:rPr>
          <w:rFonts w:ascii="Times New Roman" w:eastAsia="Times New Roman" w:hAnsi="Times New Roman" w:cs="Times New Roman"/>
          <w:sz w:val="24"/>
          <w:szCs w:val="24"/>
        </w:rPr>
        <w:t xml:space="preserve"> poprzez wybranie z rozwijanej listy jednego z</w:t>
      </w:r>
      <w:r w:rsidR="00ED7131">
        <w:rPr>
          <w:rFonts w:ascii="Times New Roman" w:eastAsia="Times New Roman" w:hAnsi="Times New Roman" w:cs="Times New Roman"/>
          <w:sz w:val="24"/>
          <w:szCs w:val="24"/>
        </w:rPr>
        <w:t> </w:t>
      </w:r>
      <w:r>
        <w:rPr>
          <w:rFonts w:ascii="Times New Roman" w:eastAsia="Times New Roman" w:hAnsi="Times New Roman" w:cs="Times New Roman"/>
          <w:sz w:val="24"/>
          <w:szCs w:val="24"/>
        </w:rPr>
        <w:t>czterech typów</w:t>
      </w:r>
      <w:r w:rsidR="00CE6E90">
        <w:rPr>
          <w:rFonts w:ascii="Times New Roman" w:eastAsia="Times New Roman" w:hAnsi="Times New Roman" w:cs="Times New Roman"/>
          <w:sz w:val="24"/>
          <w:szCs w:val="24"/>
        </w:rPr>
        <w:t xml:space="preserve"> ośrodków</w:t>
      </w:r>
      <w:r w:rsidR="00C00A56">
        <w:rPr>
          <w:rFonts w:ascii="Times New Roman" w:eastAsia="Times New Roman" w:hAnsi="Times New Roman" w:cs="Times New Roman"/>
          <w:sz w:val="24"/>
          <w:szCs w:val="24"/>
        </w:rPr>
        <w:t>, tj. park naukowo – technologiczny, park naukowy, park technologiczny oraz inkubator technologiczny</w:t>
      </w:r>
      <w:r w:rsidR="00CE6E90">
        <w:rPr>
          <w:rFonts w:ascii="Times New Roman" w:eastAsia="Times New Roman" w:hAnsi="Times New Roman" w:cs="Times New Roman"/>
          <w:sz w:val="24"/>
          <w:szCs w:val="24"/>
        </w:rPr>
        <w:t xml:space="preserve"> lub inny</w:t>
      </w:r>
      <w:r>
        <w:rPr>
          <w:rFonts w:ascii="Times New Roman" w:eastAsia="Times New Roman" w:hAnsi="Times New Roman" w:cs="Times New Roman"/>
          <w:sz w:val="24"/>
          <w:szCs w:val="24"/>
        </w:rPr>
        <w:t>.</w:t>
      </w:r>
      <w:r w:rsidR="00C00A56">
        <w:rPr>
          <w:rFonts w:ascii="Times New Roman" w:eastAsia="Times New Roman" w:hAnsi="Times New Roman" w:cs="Times New Roman"/>
          <w:sz w:val="24"/>
          <w:szCs w:val="24"/>
        </w:rPr>
        <w:t xml:space="preserve"> W przypadku wyboru „</w:t>
      </w:r>
      <w:r w:rsidR="00CE6E90">
        <w:rPr>
          <w:rFonts w:ascii="Times New Roman" w:eastAsia="Times New Roman" w:hAnsi="Times New Roman" w:cs="Times New Roman"/>
          <w:sz w:val="24"/>
          <w:szCs w:val="24"/>
        </w:rPr>
        <w:t>i</w:t>
      </w:r>
      <w:r w:rsidR="00ED438C">
        <w:rPr>
          <w:rFonts w:ascii="Times New Roman" w:eastAsia="Times New Roman" w:hAnsi="Times New Roman" w:cs="Times New Roman"/>
          <w:sz w:val="24"/>
          <w:szCs w:val="24"/>
        </w:rPr>
        <w:t>nny</w:t>
      </w:r>
      <w:r w:rsidR="00CE6E90">
        <w:rPr>
          <w:rFonts w:ascii="Times New Roman" w:eastAsia="Times New Roman" w:hAnsi="Times New Roman" w:cs="Times New Roman"/>
          <w:sz w:val="24"/>
          <w:szCs w:val="24"/>
        </w:rPr>
        <w:t xml:space="preserve">” </w:t>
      </w:r>
      <w:r w:rsidR="00C00A56">
        <w:rPr>
          <w:rFonts w:ascii="Times New Roman" w:eastAsia="Times New Roman" w:hAnsi="Times New Roman" w:cs="Times New Roman"/>
          <w:sz w:val="24"/>
          <w:szCs w:val="24"/>
        </w:rPr>
        <w:t xml:space="preserve">w polu </w:t>
      </w:r>
      <w:r w:rsidR="00C00A56" w:rsidRPr="007D5CA7">
        <w:rPr>
          <w:rFonts w:ascii="Times New Roman" w:eastAsia="Times New Roman" w:hAnsi="Times New Roman" w:cs="Times New Roman"/>
          <w:b/>
          <w:sz w:val="24"/>
          <w:szCs w:val="24"/>
        </w:rPr>
        <w:t>„Uzasadnienie</w:t>
      </w:r>
      <w:r w:rsidR="0073014B" w:rsidRPr="007D5CA7">
        <w:rPr>
          <w:rFonts w:ascii="Times New Roman" w:eastAsia="Times New Roman" w:hAnsi="Times New Roman" w:cs="Times New Roman"/>
          <w:b/>
          <w:sz w:val="24"/>
          <w:szCs w:val="24"/>
        </w:rPr>
        <w:t xml:space="preserve"> spełniania definicji ośrodka</w:t>
      </w:r>
      <w:r w:rsidR="00C00A56" w:rsidRPr="007D5CA7">
        <w:rPr>
          <w:rFonts w:ascii="Times New Roman" w:eastAsia="Times New Roman" w:hAnsi="Times New Roman" w:cs="Times New Roman"/>
          <w:b/>
          <w:sz w:val="24"/>
          <w:szCs w:val="24"/>
        </w:rPr>
        <w:t>”</w:t>
      </w:r>
      <w:r w:rsidR="00C00A56">
        <w:rPr>
          <w:rFonts w:ascii="Times New Roman" w:eastAsia="Times New Roman" w:hAnsi="Times New Roman" w:cs="Times New Roman"/>
          <w:sz w:val="24"/>
          <w:szCs w:val="24"/>
        </w:rPr>
        <w:t xml:space="preserve"> </w:t>
      </w:r>
      <w:r w:rsidR="00CE6E90">
        <w:rPr>
          <w:rFonts w:ascii="Times New Roman" w:eastAsia="Times New Roman" w:hAnsi="Times New Roman" w:cs="Times New Roman"/>
          <w:sz w:val="24"/>
          <w:szCs w:val="24"/>
        </w:rPr>
        <w:t>należy opisać</w:t>
      </w:r>
      <w:r w:rsidR="00C00A56">
        <w:rPr>
          <w:rFonts w:ascii="Times New Roman" w:eastAsia="Times New Roman" w:hAnsi="Times New Roman" w:cs="Times New Roman"/>
          <w:sz w:val="24"/>
          <w:szCs w:val="24"/>
        </w:rPr>
        <w:t xml:space="preserve"> przesłanki spełnienia </w:t>
      </w:r>
      <w:r w:rsidR="00CE6E90">
        <w:rPr>
          <w:rFonts w:ascii="Times New Roman" w:eastAsia="Times New Roman" w:hAnsi="Times New Roman" w:cs="Times New Roman"/>
          <w:sz w:val="24"/>
          <w:szCs w:val="24"/>
        </w:rPr>
        <w:t xml:space="preserve">przez Wnioskodawcę </w:t>
      </w:r>
      <w:r w:rsidR="00B137A9">
        <w:rPr>
          <w:rFonts w:ascii="Times New Roman" w:eastAsia="Times New Roman" w:hAnsi="Times New Roman" w:cs="Times New Roman"/>
          <w:sz w:val="24"/>
          <w:szCs w:val="24"/>
        </w:rPr>
        <w:t>warunków zgodnych z definicją</w:t>
      </w:r>
      <w:r w:rsidR="00CE6E90">
        <w:rPr>
          <w:rFonts w:ascii="Times New Roman" w:eastAsia="Times New Roman" w:hAnsi="Times New Roman" w:cs="Times New Roman"/>
          <w:sz w:val="24"/>
          <w:szCs w:val="24"/>
        </w:rPr>
        <w:t xml:space="preserve"> ośrodka innowacji</w:t>
      </w:r>
      <w:r w:rsidR="00C00A56">
        <w:rPr>
          <w:rFonts w:ascii="Times New Roman" w:eastAsia="Times New Roman" w:hAnsi="Times New Roman" w:cs="Times New Roman"/>
          <w:sz w:val="24"/>
          <w:szCs w:val="24"/>
        </w:rPr>
        <w:t xml:space="preserve"> wskazanej w kryteriach wyboru projektów.</w:t>
      </w:r>
      <w:r w:rsidR="00B43629">
        <w:rPr>
          <w:rFonts w:ascii="Times New Roman" w:eastAsia="Times New Roman" w:hAnsi="Times New Roman" w:cs="Times New Roman"/>
          <w:sz w:val="24"/>
          <w:szCs w:val="24"/>
        </w:rPr>
        <w:t xml:space="preserve"> </w:t>
      </w:r>
    </w:p>
    <w:p w14:paraId="0AE1F091" w14:textId="77777777" w:rsidR="00CE6E90" w:rsidRDefault="00CE6E90">
      <w:pPr>
        <w:spacing w:line="276" w:lineRule="auto"/>
        <w:jc w:val="both"/>
        <w:rPr>
          <w:rFonts w:ascii="Times New Roman" w:eastAsia="Times New Roman" w:hAnsi="Times New Roman" w:cs="Times New Roman"/>
          <w:sz w:val="24"/>
          <w:szCs w:val="24"/>
        </w:rPr>
      </w:pPr>
    </w:p>
    <w:p w14:paraId="18D6B29C" w14:textId="76F2DC4C" w:rsidR="001F56E8" w:rsidRDefault="00EA4ED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Podmiotami kwalifikowanymi do ubiegania się o dofinansowanie są ośrodki innowacji </w:t>
      </w:r>
      <w:r w:rsidR="009D08EE">
        <w:rPr>
          <w:rFonts w:ascii="Times New Roman" w:eastAsia="Times New Roman" w:hAnsi="Times New Roman" w:cs="Times New Roman"/>
          <w:sz w:val="24"/>
          <w:szCs w:val="24"/>
        </w:rPr>
        <w:t xml:space="preserve">zgodnie </w:t>
      </w:r>
      <w:r>
        <w:rPr>
          <w:rFonts w:ascii="Times New Roman" w:eastAsia="Times New Roman" w:hAnsi="Times New Roman" w:cs="Times New Roman"/>
          <w:sz w:val="24"/>
          <w:szCs w:val="24"/>
        </w:rPr>
        <w:t xml:space="preserve">z poniższą definicją: </w:t>
      </w:r>
    </w:p>
    <w:p w14:paraId="307351DE" w14:textId="77777777" w:rsidR="001F56E8" w:rsidRDefault="001F56E8">
      <w:pPr>
        <w:spacing w:line="276" w:lineRule="auto"/>
        <w:jc w:val="both"/>
        <w:rPr>
          <w:rFonts w:ascii="Times New Roman" w:eastAsia="Times New Roman" w:hAnsi="Times New Roman" w:cs="Times New Roman"/>
          <w:sz w:val="24"/>
          <w:szCs w:val="24"/>
        </w:rPr>
      </w:pPr>
    </w:p>
    <w:p w14:paraId="53188904" w14:textId="77777777" w:rsidR="001F56E8" w:rsidRDefault="00EA4ED3" w:rsidP="001777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Ośrodek innowacji</w:t>
      </w:r>
      <w:r>
        <w:rPr>
          <w:rFonts w:ascii="Times New Roman" w:eastAsia="Times New Roman" w:hAnsi="Times New Roman" w:cs="Times New Roman"/>
          <w:sz w:val="24"/>
          <w:szCs w:val="24"/>
        </w:rPr>
        <w:t xml:space="preserve"> – należy przez to rozumieć osobę prawną, jednostkę organizacyjną nieposiadającą osobowości prawnej, której odrębne przepisy przyznają zdolność prawną lub jednostkę organizacyjną samorządu terytorialnego, prowadzące działalność w celu zapewnienia korzystnych warunków dla powstawania lub rozwoju przedsiębiorców </w:t>
      </w:r>
      <w:r>
        <w:rPr>
          <w:rFonts w:ascii="Times New Roman" w:eastAsia="Times New Roman" w:hAnsi="Times New Roman" w:cs="Times New Roman"/>
          <w:sz w:val="24"/>
          <w:szCs w:val="24"/>
        </w:rPr>
        <w:lastRenderedPageBreak/>
        <w:t xml:space="preserve">prowadzących działalność badawczą, rozwojową lub innowacyjną, które nie działają w celu osiągnięcia zysku lub przeznaczają zysk na cele związane z zapewnieniem korzystnych warunków dla powstawania lub rozwoju przedsiębiorców prowadzących działalność badawczą, rozwojową lub innowacyjną; działalność ośrodka innowacji polega na świadczeniu usług badawczo – rozwojowych, szkoleniowych lub doradczych w zakresie badań naukowych, prac rozwojowych, działalności innowacyjnej, transferu technologii lub praw własności intelektualnej, a także usług dzierżawy, najmu nieruchomości lub infrastruktury technicznej do celów prowadzenia badań naukowych, prac rozwojowych lub działalności innowacyjnej. </w:t>
      </w:r>
    </w:p>
    <w:p w14:paraId="6F4D3059" w14:textId="77777777" w:rsidR="001F56E8" w:rsidRDefault="001F56E8">
      <w:pPr>
        <w:jc w:val="both"/>
        <w:rPr>
          <w:rFonts w:ascii="Times New Roman" w:eastAsia="Times New Roman" w:hAnsi="Times New Roman" w:cs="Times New Roman"/>
          <w:sz w:val="24"/>
          <w:szCs w:val="24"/>
        </w:rPr>
      </w:pPr>
    </w:p>
    <w:p w14:paraId="7F44B49F"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Data rozpoczęcia działalności zgodnie z dokumentem rejestrowym</w:t>
      </w:r>
    </w:p>
    <w:p w14:paraId="09D2465B" w14:textId="368951BC"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Wnioskodawca zarejestrowany w KRS podaje datę rejestracji w KRS. Data musi być zgodna z dokumentem rejestrowym.</w:t>
      </w:r>
    </w:p>
    <w:p w14:paraId="62E1B7A5" w14:textId="77777777" w:rsidR="001F56E8" w:rsidRDefault="001F56E8">
      <w:pPr>
        <w:jc w:val="both"/>
        <w:rPr>
          <w:rFonts w:ascii="Times New Roman" w:eastAsia="Times New Roman" w:hAnsi="Times New Roman" w:cs="Times New Roman"/>
          <w:sz w:val="24"/>
          <w:szCs w:val="24"/>
        </w:rPr>
      </w:pPr>
    </w:p>
    <w:p w14:paraId="084F23B0" w14:textId="77777777" w:rsidR="001F56E8" w:rsidRDefault="00EA4ED3">
      <w:pPr>
        <w:keepNex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Forma prawna Wnioskodawcy </w:t>
      </w:r>
      <w:r>
        <w:rPr>
          <w:rFonts w:ascii="Times New Roman" w:eastAsia="Times New Roman" w:hAnsi="Times New Roman" w:cs="Times New Roman"/>
          <w:sz w:val="24"/>
          <w:szCs w:val="24"/>
        </w:rPr>
        <w:t>oraz</w:t>
      </w:r>
      <w:r>
        <w:rPr>
          <w:rFonts w:ascii="Times New Roman" w:eastAsia="Times New Roman" w:hAnsi="Times New Roman" w:cs="Times New Roman"/>
          <w:b/>
          <w:sz w:val="24"/>
          <w:szCs w:val="24"/>
        </w:rPr>
        <w:t xml:space="preserve"> Forma własności</w:t>
      </w:r>
    </w:p>
    <w:p w14:paraId="5F18DC3F"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Należy wypełnić poprzez wybranie właściwej opcji z listy. Wybrana opcja musi być zgodna ze stanem faktycznym i mieć potwierdzenie w dokumentacji rejestrowej na dzień składania wniosku. </w:t>
      </w:r>
    </w:p>
    <w:p w14:paraId="57C63766" w14:textId="77777777" w:rsidR="001F56E8" w:rsidRDefault="001F56E8">
      <w:pPr>
        <w:jc w:val="both"/>
        <w:rPr>
          <w:rFonts w:ascii="Times New Roman" w:eastAsia="Times New Roman" w:hAnsi="Times New Roman" w:cs="Times New Roman"/>
          <w:sz w:val="24"/>
          <w:szCs w:val="24"/>
        </w:rPr>
      </w:pPr>
    </w:p>
    <w:p w14:paraId="6A482E13"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NIP Wnioskodawcy</w:t>
      </w:r>
      <w:r>
        <w:rPr>
          <w:rFonts w:ascii="Times New Roman" w:eastAsia="Times New Roman" w:hAnsi="Times New Roman" w:cs="Times New Roman"/>
          <w:sz w:val="24"/>
          <w:szCs w:val="24"/>
        </w:rPr>
        <w:t xml:space="preserve"> i </w:t>
      </w:r>
      <w:r>
        <w:rPr>
          <w:rFonts w:ascii="Times New Roman" w:eastAsia="Times New Roman" w:hAnsi="Times New Roman" w:cs="Times New Roman"/>
          <w:b/>
          <w:sz w:val="24"/>
          <w:szCs w:val="24"/>
        </w:rPr>
        <w:t>REGON</w:t>
      </w:r>
    </w:p>
    <w:p w14:paraId="6E1C8FED"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kolejnych polach Wnioskodawca podaje NIP i REGON Wnioskodawcy. </w:t>
      </w:r>
    </w:p>
    <w:p w14:paraId="58CA6F0F" w14:textId="77777777" w:rsidR="001F56E8" w:rsidRDefault="001F56E8">
      <w:pPr>
        <w:jc w:val="both"/>
        <w:rPr>
          <w:rFonts w:ascii="Times New Roman" w:eastAsia="Times New Roman" w:hAnsi="Times New Roman" w:cs="Times New Roman"/>
          <w:sz w:val="24"/>
          <w:szCs w:val="24"/>
        </w:rPr>
      </w:pPr>
    </w:p>
    <w:p w14:paraId="691364F1"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Numer w Krajowym Rejestrze Sądowym  </w:t>
      </w:r>
    </w:p>
    <w:p w14:paraId="2814713B"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Należy wpisać pełny numer, pod którym Wnioskodawca figuruje w Krajowym Rejestrze Sądowym.</w:t>
      </w:r>
    </w:p>
    <w:p w14:paraId="3348ABB1" w14:textId="77777777" w:rsidR="001F56E8" w:rsidRDefault="001F56E8">
      <w:pPr>
        <w:jc w:val="both"/>
        <w:rPr>
          <w:rFonts w:ascii="Times New Roman" w:eastAsia="Times New Roman" w:hAnsi="Times New Roman" w:cs="Times New Roman"/>
          <w:sz w:val="24"/>
          <w:szCs w:val="24"/>
        </w:rPr>
      </w:pPr>
    </w:p>
    <w:p w14:paraId="05EF752E"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Nr kodu PKD przeważającej działalności Wnioskodawcy</w:t>
      </w:r>
    </w:p>
    <w:p w14:paraId="4E6F0AF3" w14:textId="6411901F"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Należy </w:t>
      </w:r>
      <w:r w:rsidR="00FC08A1">
        <w:rPr>
          <w:rFonts w:ascii="Times New Roman" w:eastAsia="Times New Roman" w:hAnsi="Times New Roman" w:cs="Times New Roman"/>
          <w:sz w:val="24"/>
          <w:szCs w:val="24"/>
        </w:rPr>
        <w:t xml:space="preserve">wybrać </w:t>
      </w:r>
      <w:r>
        <w:rPr>
          <w:rFonts w:ascii="Times New Roman" w:eastAsia="Times New Roman" w:hAnsi="Times New Roman" w:cs="Times New Roman"/>
          <w:sz w:val="24"/>
          <w:szCs w:val="24"/>
        </w:rPr>
        <w:t xml:space="preserve">numer kodu Polskiej Klasyfikacji Działalności (PKD) przeważającej działalności Wnioskodawcy. Kod PKD powinien być zgodny z rozporządzeniem Rady Ministrów w sprawie Polskiej Klasyfikacji Działalności (PKD) z dnia 24 grudnia 2007 r. (Dz. U. 2007 nr 251 poz. 1885, z </w:t>
      </w:r>
      <w:proofErr w:type="spellStart"/>
      <w:r>
        <w:rPr>
          <w:rFonts w:ascii="Times New Roman" w:eastAsia="Times New Roman" w:hAnsi="Times New Roman" w:cs="Times New Roman"/>
          <w:sz w:val="24"/>
          <w:szCs w:val="24"/>
        </w:rPr>
        <w:t>późn</w:t>
      </w:r>
      <w:proofErr w:type="spellEnd"/>
      <w:r>
        <w:rPr>
          <w:rFonts w:ascii="Times New Roman" w:eastAsia="Times New Roman" w:hAnsi="Times New Roman" w:cs="Times New Roman"/>
          <w:sz w:val="24"/>
          <w:szCs w:val="24"/>
        </w:rPr>
        <w:t>. zm.) oraz powinien zawierać dział, grupę, klasę oraz podklasę, np. 12.34.Z.</w:t>
      </w:r>
    </w:p>
    <w:p w14:paraId="1503F0AF" w14:textId="77777777" w:rsidR="001F56E8" w:rsidRDefault="001F56E8">
      <w:pPr>
        <w:shd w:val="clear" w:color="auto" w:fill="FFFFFF"/>
        <w:jc w:val="both"/>
        <w:rPr>
          <w:rFonts w:ascii="Times New Roman" w:eastAsia="Times New Roman" w:hAnsi="Times New Roman" w:cs="Times New Roman"/>
          <w:sz w:val="24"/>
          <w:szCs w:val="24"/>
        </w:rPr>
      </w:pPr>
    </w:p>
    <w:p w14:paraId="53352C56" w14:textId="2FD02DDA" w:rsidR="001F56E8" w:rsidRDefault="00EA4ED3">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Adres siedziby</w:t>
      </w:r>
      <w:r w:rsidR="00682CC9">
        <w:rPr>
          <w:rFonts w:ascii="Times New Roman" w:eastAsia="Times New Roman" w:hAnsi="Times New Roman" w:cs="Times New Roman"/>
          <w:b/>
          <w:sz w:val="24"/>
          <w:szCs w:val="24"/>
        </w:rPr>
        <w:t>/miejsce zamieszkania</w:t>
      </w:r>
      <w:r>
        <w:rPr>
          <w:rFonts w:ascii="Times New Roman" w:eastAsia="Times New Roman" w:hAnsi="Times New Roman" w:cs="Times New Roman"/>
          <w:b/>
          <w:sz w:val="24"/>
          <w:szCs w:val="24"/>
        </w:rPr>
        <w:t xml:space="preserve"> Wnioskodawcy </w:t>
      </w:r>
    </w:p>
    <w:p w14:paraId="39F2B303"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Należy wpisać adres siedziby Wnioskodawcy zgodny z dokumentem rejestrowym.</w:t>
      </w:r>
    </w:p>
    <w:p w14:paraId="2ECA56C7" w14:textId="77777777" w:rsidR="001F56E8" w:rsidRDefault="001F56E8">
      <w:pPr>
        <w:jc w:val="both"/>
        <w:rPr>
          <w:rFonts w:ascii="Times New Roman" w:eastAsia="Times New Roman" w:hAnsi="Times New Roman" w:cs="Times New Roman"/>
          <w:sz w:val="24"/>
          <w:szCs w:val="24"/>
        </w:rPr>
      </w:pPr>
    </w:p>
    <w:p w14:paraId="236FDE38" w14:textId="77777777" w:rsidR="001F56E8" w:rsidRDefault="001F56E8">
      <w:pPr>
        <w:jc w:val="both"/>
        <w:rPr>
          <w:rFonts w:ascii="Times New Roman" w:eastAsia="Times New Roman" w:hAnsi="Times New Roman" w:cs="Times New Roman"/>
          <w:sz w:val="24"/>
          <w:szCs w:val="24"/>
        </w:rPr>
      </w:pPr>
    </w:p>
    <w:p w14:paraId="15ACE097" w14:textId="607BBF2A" w:rsidR="001F56E8" w:rsidRDefault="00EA4ED3" w:rsidP="0050706D">
      <w:pPr>
        <w:keepNext/>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WNIOSKODAWCA – ADRES KORESPONDENCYJNY</w:t>
      </w:r>
    </w:p>
    <w:p w14:paraId="2430B6F5" w14:textId="77777777" w:rsidR="001F56E8" w:rsidRDefault="001F56E8">
      <w:pPr>
        <w:rPr>
          <w:rFonts w:ascii="Times New Roman" w:eastAsia="Times New Roman" w:hAnsi="Times New Roman" w:cs="Times New Roman"/>
          <w:sz w:val="24"/>
          <w:szCs w:val="24"/>
        </w:rPr>
      </w:pPr>
    </w:p>
    <w:p w14:paraId="7BE78E05" w14:textId="05CCA2AD"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Należy podać adres, na który należy doręczać lub kierować korespondencję w formie elektronicznej (e-mail), zapewniający skuteczną komunikację pomiędzy PARP </w:t>
      </w:r>
      <w:r>
        <w:rPr>
          <w:rFonts w:ascii="Times New Roman" w:eastAsia="Times New Roman" w:hAnsi="Times New Roman" w:cs="Times New Roman"/>
          <w:sz w:val="24"/>
          <w:szCs w:val="24"/>
        </w:rPr>
        <w:br/>
        <w:t xml:space="preserve">a Wnioskodawcą przy ocenie wniosku o dofinansowanie. </w:t>
      </w:r>
    </w:p>
    <w:p w14:paraId="20B5282D" w14:textId="77777777" w:rsidR="001F56E8" w:rsidRDefault="001F56E8">
      <w:pPr>
        <w:jc w:val="both"/>
        <w:rPr>
          <w:rFonts w:ascii="Times New Roman" w:eastAsia="Times New Roman" w:hAnsi="Times New Roman" w:cs="Times New Roman"/>
          <w:sz w:val="24"/>
          <w:szCs w:val="24"/>
        </w:rPr>
      </w:pPr>
    </w:p>
    <w:p w14:paraId="4D116F2A" w14:textId="77777777" w:rsidR="001777CD" w:rsidRDefault="001777CD">
      <w:pPr>
        <w:jc w:val="both"/>
        <w:rPr>
          <w:rFonts w:ascii="Times New Roman" w:eastAsia="Times New Roman" w:hAnsi="Times New Roman" w:cs="Times New Roman"/>
          <w:sz w:val="24"/>
          <w:szCs w:val="24"/>
        </w:rPr>
      </w:pPr>
    </w:p>
    <w:p w14:paraId="60D311B9" w14:textId="77777777" w:rsidR="001F56E8" w:rsidRDefault="00EA4ED3" w:rsidP="0050706D">
      <w:pPr>
        <w:keepNext/>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OSOBA DO KONTAKTÓW ROBOCZYCH</w:t>
      </w:r>
    </w:p>
    <w:p w14:paraId="1C5BDC12" w14:textId="77777777" w:rsidR="001F56E8" w:rsidRDefault="001F56E8">
      <w:pPr>
        <w:jc w:val="both"/>
        <w:rPr>
          <w:rFonts w:ascii="Times New Roman" w:eastAsia="Times New Roman" w:hAnsi="Times New Roman" w:cs="Times New Roman"/>
          <w:sz w:val="24"/>
          <w:szCs w:val="24"/>
        </w:rPr>
      </w:pPr>
    </w:p>
    <w:p w14:paraId="0B166DAB"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Osoba do kontaktów roboczych</w:t>
      </w:r>
    </w:p>
    <w:p w14:paraId="7679E567"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Należy wpisać dane osoby, która będzie adresatem korespondencji roboczej dotyczącej projektu. Powinna to być osoba dysponująca pełną wiedzą na temat projektu, zarówno w kwestiach związanych z samym wnioskiem, jak i późniejszą realizacją projektu.</w:t>
      </w:r>
    </w:p>
    <w:p w14:paraId="3D6287AB" w14:textId="77777777" w:rsidR="001F56E8" w:rsidRDefault="001F56E8">
      <w:pPr>
        <w:jc w:val="both"/>
        <w:rPr>
          <w:rFonts w:ascii="Times New Roman" w:eastAsia="Times New Roman" w:hAnsi="Times New Roman" w:cs="Times New Roman"/>
          <w:sz w:val="24"/>
          <w:szCs w:val="24"/>
        </w:rPr>
      </w:pPr>
    </w:p>
    <w:p w14:paraId="07FB90A7" w14:textId="77777777" w:rsidR="001F56E8" w:rsidRDefault="001F56E8">
      <w:pPr>
        <w:spacing w:after="120"/>
        <w:jc w:val="both"/>
        <w:rPr>
          <w:rFonts w:ascii="Times New Roman" w:eastAsia="Times New Roman" w:hAnsi="Times New Roman" w:cs="Times New Roman"/>
          <w:sz w:val="24"/>
          <w:szCs w:val="24"/>
        </w:rPr>
      </w:pPr>
    </w:p>
    <w:p w14:paraId="58E90EDD" w14:textId="0661863A" w:rsidR="001F56E8" w:rsidRDefault="00EA4ED3" w:rsidP="0050706D">
      <w:pPr>
        <w:keepNext/>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PARTNERZY- INFORMACJE OGÓLNE</w:t>
      </w:r>
    </w:p>
    <w:p w14:paraId="7FEC16F6" w14:textId="77777777" w:rsidR="001F56E8" w:rsidRDefault="001F56E8">
      <w:pPr>
        <w:keepNext/>
        <w:ind w:left="1080"/>
        <w:jc w:val="both"/>
        <w:rPr>
          <w:rFonts w:ascii="Times New Roman" w:eastAsia="Times New Roman" w:hAnsi="Times New Roman" w:cs="Times New Roman"/>
          <w:b/>
          <w:sz w:val="24"/>
          <w:szCs w:val="24"/>
        </w:rPr>
      </w:pPr>
    </w:p>
    <w:p w14:paraId="1BFD4DE9" w14:textId="083D5886" w:rsidR="00E93E05" w:rsidRDefault="00EA4ED3" w:rsidP="001777CD">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celu wspólnej realizacji projektu, powinno zostać utworzone partnerstwo przez podmioty wnoszące do projektu zasoby ludzkie, organizacyjne, techniczne lub finansowe, realizujące wspólnie projekt na warunkach określonych w porozumieniu albo umowie o partnerstwie zgodnie</w:t>
      </w:r>
      <w:r w:rsidR="001777CD">
        <w:rPr>
          <w:rFonts w:ascii="Times New Roman" w:eastAsia="Times New Roman" w:hAnsi="Times New Roman" w:cs="Times New Roman"/>
          <w:sz w:val="24"/>
          <w:szCs w:val="24"/>
        </w:rPr>
        <w:t xml:space="preserve"> z art. 33 ustawy wdrożeniowej. </w:t>
      </w:r>
      <w:r w:rsidR="000F3D4E" w:rsidRPr="007D5CA7">
        <w:rPr>
          <w:rFonts w:ascii="Times New Roman" w:eastAsia="Times New Roman" w:hAnsi="Times New Roman" w:cs="Times New Roman"/>
          <w:sz w:val="24"/>
          <w:szCs w:val="24"/>
        </w:rPr>
        <w:t xml:space="preserve">Zasoby wnoszone do partnerstwa </w:t>
      </w:r>
      <w:r w:rsidR="003042C3" w:rsidRPr="007D5CA7">
        <w:rPr>
          <w:rFonts w:ascii="Times New Roman" w:eastAsia="Times New Roman" w:hAnsi="Times New Roman" w:cs="Times New Roman"/>
          <w:sz w:val="24"/>
          <w:szCs w:val="24"/>
        </w:rPr>
        <w:t>mają</w:t>
      </w:r>
      <w:r w:rsidR="000F3D4E" w:rsidRPr="007D5CA7">
        <w:rPr>
          <w:rFonts w:ascii="Times New Roman" w:eastAsia="Times New Roman" w:hAnsi="Times New Roman" w:cs="Times New Roman"/>
          <w:sz w:val="24"/>
          <w:szCs w:val="24"/>
        </w:rPr>
        <w:t xml:space="preserve"> umożliwić wyświadczenie konkretnych usług, których realizacja jest niezbędna dla osiągnięcia celów projektu. </w:t>
      </w:r>
      <w:r w:rsidR="003042C3" w:rsidRPr="007D5CA7">
        <w:rPr>
          <w:rFonts w:ascii="Times New Roman" w:eastAsia="Times New Roman" w:hAnsi="Times New Roman" w:cs="Times New Roman"/>
          <w:sz w:val="24"/>
          <w:szCs w:val="24"/>
        </w:rPr>
        <w:t>Przykładowo</w:t>
      </w:r>
      <w:r w:rsidR="000F3D4E" w:rsidRPr="007D5CA7">
        <w:rPr>
          <w:rFonts w:ascii="Times New Roman" w:eastAsia="Times New Roman" w:hAnsi="Times New Roman" w:cs="Times New Roman"/>
          <w:sz w:val="24"/>
          <w:szCs w:val="24"/>
        </w:rPr>
        <w:t xml:space="preserve"> takim zasobem są eksperci delegowani do </w:t>
      </w:r>
      <w:r w:rsidR="00BB5E54" w:rsidRPr="007D5CA7">
        <w:rPr>
          <w:rFonts w:ascii="Times New Roman" w:eastAsia="Times New Roman" w:hAnsi="Times New Roman" w:cs="Times New Roman"/>
          <w:sz w:val="24"/>
          <w:szCs w:val="24"/>
        </w:rPr>
        <w:t xml:space="preserve">wsparcia startupów </w:t>
      </w:r>
      <w:r w:rsidR="000F3D4E" w:rsidRPr="007D5CA7">
        <w:rPr>
          <w:rFonts w:ascii="Times New Roman" w:eastAsia="Times New Roman" w:hAnsi="Times New Roman" w:cs="Times New Roman"/>
          <w:sz w:val="24"/>
          <w:szCs w:val="24"/>
        </w:rPr>
        <w:t>(zasoby l</w:t>
      </w:r>
      <w:r w:rsidR="003042C3" w:rsidRPr="007D5CA7">
        <w:rPr>
          <w:rFonts w:ascii="Times New Roman" w:eastAsia="Times New Roman" w:hAnsi="Times New Roman" w:cs="Times New Roman"/>
          <w:sz w:val="24"/>
          <w:szCs w:val="24"/>
        </w:rPr>
        <w:t>u</w:t>
      </w:r>
      <w:r w:rsidR="000F3D4E" w:rsidRPr="007D5CA7">
        <w:rPr>
          <w:rFonts w:ascii="Times New Roman" w:eastAsia="Times New Roman" w:hAnsi="Times New Roman" w:cs="Times New Roman"/>
          <w:sz w:val="24"/>
          <w:szCs w:val="24"/>
        </w:rPr>
        <w:t>dzkie), powierzchnia biurowa</w:t>
      </w:r>
      <w:r w:rsidR="00AC521A" w:rsidRPr="007D5CA7">
        <w:rPr>
          <w:rFonts w:ascii="Times New Roman" w:eastAsia="Times New Roman" w:hAnsi="Times New Roman" w:cs="Times New Roman"/>
          <w:sz w:val="24"/>
          <w:szCs w:val="24"/>
        </w:rPr>
        <w:t xml:space="preserve">, z której mogą skorzystać inkubowane startupy, czy laboratoria, w których można przeprowadzić badanie niezbędne dla </w:t>
      </w:r>
      <w:r w:rsidR="003042C3" w:rsidRPr="007D5CA7">
        <w:rPr>
          <w:rFonts w:ascii="Times New Roman" w:eastAsia="Times New Roman" w:hAnsi="Times New Roman" w:cs="Times New Roman"/>
          <w:sz w:val="24"/>
          <w:szCs w:val="24"/>
        </w:rPr>
        <w:t xml:space="preserve">rozwoju inkubowanego przedsięwzięcia (zasoby techniczne). </w:t>
      </w:r>
      <w:r w:rsidRPr="007D5CA7">
        <w:rPr>
          <w:rFonts w:ascii="Times New Roman" w:eastAsia="Times New Roman" w:hAnsi="Times New Roman" w:cs="Times New Roman"/>
          <w:sz w:val="24"/>
          <w:szCs w:val="24"/>
        </w:rPr>
        <w:t xml:space="preserve"> </w:t>
      </w:r>
      <w:r w:rsidR="00E93E05" w:rsidRPr="007D5CA7">
        <w:rPr>
          <w:rFonts w:ascii="Times New Roman" w:eastAsia="Times New Roman" w:hAnsi="Times New Roman" w:cs="Times New Roman"/>
          <w:sz w:val="24"/>
          <w:szCs w:val="24"/>
        </w:rPr>
        <w:t xml:space="preserve">Celem partnerstwa nie jest uzyskiwanie wynagrodzenia zapewniającego zysk, ale wspólna realizacja projektu, uwzględniająca wykorzystanie potencjału organizacyjnego, technicznego, kadrowego i finansowego Partnerów. </w:t>
      </w:r>
    </w:p>
    <w:p w14:paraId="3479AF4C" w14:textId="77777777" w:rsidR="001777CD" w:rsidRPr="007D5CA7" w:rsidRDefault="001777CD" w:rsidP="001777CD">
      <w:pPr>
        <w:spacing w:after="120"/>
        <w:jc w:val="both"/>
        <w:rPr>
          <w:rFonts w:ascii="Times New Roman" w:eastAsia="Times New Roman" w:hAnsi="Times New Roman" w:cs="Times New Roman"/>
          <w:sz w:val="24"/>
          <w:szCs w:val="24"/>
        </w:rPr>
      </w:pPr>
    </w:p>
    <w:p w14:paraId="0853C6E9" w14:textId="3D752CEF" w:rsidR="00E93E05" w:rsidRDefault="006C0118" w:rsidP="001777CD">
      <w:pPr>
        <w:shd w:val="clear" w:color="auto" w:fill="BFBFBF" w:themeFill="background1" w:themeFillShade="BF"/>
        <w:spacing w:after="120"/>
        <w:jc w:val="both"/>
        <w:rPr>
          <w:rFonts w:ascii="Times New Roman" w:eastAsia="Times New Roman" w:hAnsi="Times New Roman" w:cs="Times New Roman"/>
          <w:sz w:val="24"/>
          <w:szCs w:val="24"/>
        </w:rPr>
      </w:pPr>
      <w:r w:rsidRPr="00CF0976">
        <w:rPr>
          <w:rFonts w:ascii="Times New Roman" w:eastAsia="Times New Roman" w:hAnsi="Times New Roman" w:cs="Times New Roman"/>
          <w:b/>
          <w:sz w:val="24"/>
          <w:szCs w:val="24"/>
        </w:rPr>
        <w:t>Uwaga!</w:t>
      </w:r>
      <w:r w:rsidRPr="00CF0976">
        <w:rPr>
          <w:rFonts w:ascii="Times New Roman" w:eastAsia="Times New Roman" w:hAnsi="Times New Roman" w:cs="Times New Roman"/>
          <w:sz w:val="24"/>
          <w:szCs w:val="24"/>
        </w:rPr>
        <w:t xml:space="preserve"> </w:t>
      </w:r>
      <w:r w:rsidR="001556A6" w:rsidRPr="00CF0976">
        <w:rPr>
          <w:rFonts w:ascii="Times New Roman" w:eastAsia="Times New Roman" w:hAnsi="Times New Roman" w:cs="Times New Roman"/>
          <w:sz w:val="24"/>
          <w:szCs w:val="24"/>
        </w:rPr>
        <w:t>We wniosku należy sprecyzować zadania, jakie każdy z partnerów będzie realizował na każdym etapie realizacji projektu</w:t>
      </w:r>
      <w:r w:rsidR="00AC521A" w:rsidRPr="00CF0976">
        <w:rPr>
          <w:rFonts w:ascii="Times New Roman" w:eastAsia="Times New Roman" w:hAnsi="Times New Roman" w:cs="Times New Roman"/>
          <w:sz w:val="24"/>
          <w:szCs w:val="24"/>
        </w:rPr>
        <w:t xml:space="preserve"> i zasoby, którymi dysponuje, by zadania te skutecznie zrealizować</w:t>
      </w:r>
      <w:r w:rsidR="001556A6" w:rsidRPr="00CF0976">
        <w:rPr>
          <w:rFonts w:ascii="Times New Roman" w:eastAsia="Times New Roman" w:hAnsi="Times New Roman" w:cs="Times New Roman"/>
          <w:sz w:val="24"/>
          <w:szCs w:val="24"/>
        </w:rPr>
        <w:t xml:space="preserve">. </w:t>
      </w:r>
      <w:r w:rsidR="00E93E05" w:rsidRPr="00CF0976">
        <w:rPr>
          <w:rFonts w:ascii="Times New Roman" w:eastAsia="Times New Roman" w:hAnsi="Times New Roman" w:cs="Times New Roman"/>
          <w:sz w:val="24"/>
          <w:szCs w:val="24"/>
        </w:rPr>
        <w:t>Należy mieć na uwadze, że tworzenie struktury podziału zadań w projekcie powinno opierać się przede wszystkim na rzetelnej ocenie możliwości realizacji określonego zadania przez dany podmiot. Włączanie do partnerstwa podmiotów, które nie posiadają odpowiedniego potencjału do realizacji przypisanych im zadań i tym samym będą zmuszone do zlecania wykonania powierzonych im zadań innemu podmiotowi</w:t>
      </w:r>
      <w:r w:rsidR="001777CD">
        <w:rPr>
          <w:rFonts w:ascii="Times New Roman" w:eastAsia="Times New Roman" w:hAnsi="Times New Roman" w:cs="Times New Roman"/>
          <w:sz w:val="24"/>
          <w:szCs w:val="24"/>
        </w:rPr>
        <w:t>,</w:t>
      </w:r>
      <w:r w:rsidR="00E93E05" w:rsidRPr="00CF0976">
        <w:rPr>
          <w:rFonts w:ascii="Times New Roman" w:eastAsia="Times New Roman" w:hAnsi="Times New Roman" w:cs="Times New Roman"/>
          <w:sz w:val="24"/>
          <w:szCs w:val="24"/>
        </w:rPr>
        <w:t xml:space="preserve"> nie jest zasadne.</w:t>
      </w:r>
    </w:p>
    <w:p w14:paraId="263EE2E2" w14:textId="77777777" w:rsidR="001777CD" w:rsidRDefault="001777CD">
      <w:pPr>
        <w:spacing w:after="120" w:line="276" w:lineRule="auto"/>
        <w:jc w:val="both"/>
        <w:rPr>
          <w:rFonts w:ascii="Times New Roman" w:eastAsia="Times New Roman" w:hAnsi="Times New Roman" w:cs="Times New Roman"/>
          <w:sz w:val="24"/>
          <w:szCs w:val="24"/>
        </w:rPr>
      </w:pPr>
    </w:p>
    <w:p w14:paraId="1F39E40A" w14:textId="15EA9909" w:rsidR="001F56E8" w:rsidRDefault="00E93E05" w:rsidP="001777CD">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EA4ED3">
        <w:rPr>
          <w:rFonts w:ascii="Times New Roman" w:eastAsia="Times New Roman" w:hAnsi="Times New Roman" w:cs="Times New Roman"/>
          <w:sz w:val="24"/>
          <w:szCs w:val="24"/>
        </w:rPr>
        <w:t xml:space="preserve"> przypadku pozytywnej oceny wniosku o dofinansowanie, stosownie do art. 52 ust. 3 ustawy wdrożeniowej, stroną umowy o dofinansowanie jest jedynie Animator Platformy, który jest odpowiedzialny za przygotowanie i realizację projektu. Powyższe oznacza, że wybrani przez Animatora Platformy partnerzy nie</w:t>
      </w:r>
      <w:r w:rsidR="00B137A9">
        <w:rPr>
          <w:rFonts w:ascii="Times New Roman" w:eastAsia="Times New Roman" w:hAnsi="Times New Roman" w:cs="Times New Roman"/>
          <w:sz w:val="24"/>
          <w:szCs w:val="24"/>
        </w:rPr>
        <w:t xml:space="preserve"> są</w:t>
      </w:r>
      <w:r w:rsidR="00EA4ED3">
        <w:rPr>
          <w:rFonts w:ascii="Times New Roman" w:eastAsia="Times New Roman" w:hAnsi="Times New Roman" w:cs="Times New Roman"/>
          <w:sz w:val="24"/>
          <w:szCs w:val="24"/>
        </w:rPr>
        <w:t xml:space="preserve"> stron</w:t>
      </w:r>
      <w:r w:rsidR="00B137A9">
        <w:rPr>
          <w:rFonts w:ascii="Times New Roman" w:eastAsia="Times New Roman" w:hAnsi="Times New Roman" w:cs="Times New Roman"/>
          <w:sz w:val="24"/>
          <w:szCs w:val="24"/>
        </w:rPr>
        <w:t>ą</w:t>
      </w:r>
      <w:r w:rsidR="00EA4ED3">
        <w:rPr>
          <w:rFonts w:ascii="Times New Roman" w:eastAsia="Times New Roman" w:hAnsi="Times New Roman" w:cs="Times New Roman"/>
          <w:sz w:val="24"/>
          <w:szCs w:val="24"/>
        </w:rPr>
        <w:t xml:space="preserve"> umowy </w:t>
      </w:r>
      <w:r w:rsidR="007D5CA7">
        <w:rPr>
          <w:rFonts w:ascii="Times New Roman" w:eastAsia="Times New Roman" w:hAnsi="Times New Roman" w:cs="Times New Roman"/>
          <w:sz w:val="24"/>
          <w:szCs w:val="24"/>
        </w:rPr>
        <w:t>o </w:t>
      </w:r>
      <w:r w:rsidR="00EA4ED3">
        <w:rPr>
          <w:rFonts w:ascii="Times New Roman" w:eastAsia="Times New Roman" w:hAnsi="Times New Roman" w:cs="Times New Roman"/>
          <w:sz w:val="24"/>
          <w:szCs w:val="24"/>
        </w:rPr>
        <w:t xml:space="preserve">dofinansowanie zawieranej z PARP. </w:t>
      </w:r>
    </w:p>
    <w:p w14:paraId="6A5F7A26" w14:textId="1B963FAF" w:rsidR="001F56E8" w:rsidRPr="00EA4ED3" w:rsidRDefault="00EA4ED3" w:rsidP="001777CD">
      <w:pPr>
        <w:spacing w:after="120"/>
        <w:jc w:val="both"/>
        <w:rPr>
          <w:rFonts w:ascii="Times New Roman" w:eastAsia="Times New Roman" w:hAnsi="Times New Roman" w:cs="Times New Roman"/>
          <w:sz w:val="24"/>
          <w:szCs w:val="24"/>
        </w:rPr>
      </w:pPr>
      <w:r w:rsidRPr="00EA4ED3">
        <w:rPr>
          <w:rFonts w:ascii="Times New Roman" w:eastAsia="Times New Roman" w:hAnsi="Times New Roman" w:cs="Times New Roman"/>
          <w:sz w:val="24"/>
          <w:szCs w:val="24"/>
        </w:rPr>
        <w:t xml:space="preserve">Porozumienie lub umowa partnerstwa zawarta pomiędzy Animatorem Platformy a partnerami musi spełniać wymogi wskazane w </w:t>
      </w:r>
      <w:r w:rsidRPr="00EA4ED3">
        <w:rPr>
          <w:rFonts w:ascii="Times New Roman" w:eastAsia="Times New Roman" w:hAnsi="Times New Roman" w:cs="Times New Roman"/>
          <w:color w:val="1F497D"/>
          <w:sz w:val="24"/>
          <w:szCs w:val="24"/>
        </w:rPr>
        <w:t>a</w:t>
      </w:r>
      <w:r w:rsidRPr="00EA4ED3">
        <w:rPr>
          <w:rFonts w:ascii="Times New Roman" w:eastAsia="Times New Roman" w:hAnsi="Times New Roman" w:cs="Times New Roman"/>
          <w:sz w:val="24"/>
          <w:szCs w:val="24"/>
        </w:rPr>
        <w:t>rt. 33 ustawy wdroże</w:t>
      </w:r>
      <w:r w:rsidR="001777CD">
        <w:rPr>
          <w:rFonts w:ascii="Times New Roman" w:eastAsia="Times New Roman" w:hAnsi="Times New Roman" w:cs="Times New Roman"/>
          <w:sz w:val="24"/>
          <w:szCs w:val="24"/>
        </w:rPr>
        <w:t>niowej. Porozumienie albo umowa </w:t>
      </w:r>
      <w:r w:rsidRPr="00EA4ED3">
        <w:rPr>
          <w:rFonts w:ascii="Times New Roman" w:eastAsia="Times New Roman" w:hAnsi="Times New Roman" w:cs="Times New Roman"/>
          <w:sz w:val="24"/>
          <w:szCs w:val="24"/>
        </w:rPr>
        <w:t xml:space="preserve">o partnerstwie, zgodnie z </w:t>
      </w:r>
      <w:r w:rsidRPr="00EA4ED3">
        <w:rPr>
          <w:rFonts w:ascii="Times New Roman" w:eastAsia="Times New Roman" w:hAnsi="Times New Roman" w:cs="Times New Roman"/>
          <w:color w:val="1F497D"/>
          <w:sz w:val="24"/>
          <w:szCs w:val="24"/>
        </w:rPr>
        <w:t>a</w:t>
      </w:r>
      <w:r w:rsidRPr="00EA4ED3">
        <w:rPr>
          <w:rFonts w:ascii="Times New Roman" w:eastAsia="Times New Roman" w:hAnsi="Times New Roman" w:cs="Times New Roman"/>
          <w:sz w:val="24"/>
          <w:szCs w:val="24"/>
        </w:rPr>
        <w:t xml:space="preserve">rt. 33 ust. 5 określa w szczególności: </w:t>
      </w:r>
    </w:p>
    <w:p w14:paraId="6BDDFC5D" w14:textId="77777777" w:rsidR="001F56E8" w:rsidRPr="00EA4ED3" w:rsidRDefault="00EA4ED3" w:rsidP="001777CD">
      <w:pPr>
        <w:spacing w:after="120"/>
        <w:jc w:val="both"/>
        <w:rPr>
          <w:rFonts w:ascii="Times New Roman" w:eastAsia="Times New Roman" w:hAnsi="Times New Roman" w:cs="Times New Roman"/>
          <w:sz w:val="24"/>
          <w:szCs w:val="24"/>
        </w:rPr>
      </w:pPr>
      <w:r w:rsidRPr="00EA4ED3">
        <w:rPr>
          <w:rFonts w:ascii="Times New Roman" w:eastAsia="Times New Roman" w:hAnsi="Times New Roman" w:cs="Times New Roman"/>
          <w:sz w:val="24"/>
          <w:szCs w:val="24"/>
        </w:rPr>
        <w:t>- przedmiot porozumienia albo umowy,</w:t>
      </w:r>
    </w:p>
    <w:p w14:paraId="3E275F97" w14:textId="77777777" w:rsidR="001F56E8" w:rsidRPr="00EA4ED3" w:rsidRDefault="00EA4ED3" w:rsidP="001777CD">
      <w:pPr>
        <w:spacing w:after="120"/>
        <w:jc w:val="both"/>
        <w:rPr>
          <w:rFonts w:ascii="Times New Roman" w:eastAsia="Times New Roman" w:hAnsi="Times New Roman" w:cs="Times New Roman"/>
          <w:sz w:val="24"/>
          <w:szCs w:val="24"/>
        </w:rPr>
      </w:pPr>
      <w:r w:rsidRPr="00EA4ED3">
        <w:rPr>
          <w:rFonts w:ascii="Times New Roman" w:eastAsia="Times New Roman" w:hAnsi="Times New Roman" w:cs="Times New Roman"/>
          <w:sz w:val="24"/>
          <w:szCs w:val="24"/>
        </w:rPr>
        <w:t>- prawa i obowiązku stron,</w:t>
      </w:r>
    </w:p>
    <w:p w14:paraId="078AFB9A" w14:textId="756BD1D1" w:rsidR="001F56E8" w:rsidRPr="00EA4ED3" w:rsidRDefault="00EA4ED3" w:rsidP="001777CD">
      <w:pPr>
        <w:spacing w:after="120"/>
        <w:jc w:val="both"/>
        <w:rPr>
          <w:rFonts w:ascii="Times New Roman" w:eastAsia="Times New Roman" w:hAnsi="Times New Roman" w:cs="Times New Roman"/>
          <w:sz w:val="24"/>
          <w:szCs w:val="24"/>
        </w:rPr>
      </w:pPr>
      <w:r w:rsidRPr="00EA4ED3">
        <w:rPr>
          <w:rFonts w:ascii="Times New Roman" w:eastAsia="Times New Roman" w:hAnsi="Times New Roman" w:cs="Times New Roman"/>
          <w:sz w:val="24"/>
          <w:szCs w:val="24"/>
        </w:rPr>
        <w:t>- zakres i formę udziału poszczególnych partnerów w projekcie</w:t>
      </w:r>
      <w:r w:rsidR="00E93E05">
        <w:rPr>
          <w:rFonts w:ascii="Times New Roman" w:eastAsia="Times New Roman" w:hAnsi="Times New Roman" w:cs="Times New Roman"/>
          <w:sz w:val="24"/>
          <w:szCs w:val="24"/>
        </w:rPr>
        <w:t>,</w:t>
      </w:r>
    </w:p>
    <w:p w14:paraId="79E2EAF4" w14:textId="445D3CA8" w:rsidR="001F56E8" w:rsidRPr="00EA4ED3" w:rsidRDefault="00EA4ED3" w:rsidP="001777CD">
      <w:pPr>
        <w:spacing w:after="120"/>
        <w:jc w:val="both"/>
        <w:rPr>
          <w:rFonts w:ascii="Times New Roman" w:eastAsia="Times New Roman" w:hAnsi="Times New Roman" w:cs="Times New Roman"/>
          <w:sz w:val="24"/>
          <w:szCs w:val="24"/>
        </w:rPr>
      </w:pPr>
      <w:r w:rsidRPr="00EA4ED3">
        <w:rPr>
          <w:rFonts w:ascii="Times New Roman" w:eastAsia="Times New Roman" w:hAnsi="Times New Roman" w:cs="Times New Roman"/>
          <w:sz w:val="24"/>
          <w:szCs w:val="24"/>
        </w:rPr>
        <w:t>- partnera wiodącego uprawnionego do reprezentowania pozostałych partnerów projektu</w:t>
      </w:r>
      <w:r w:rsidR="00E93E05">
        <w:rPr>
          <w:rFonts w:ascii="Times New Roman" w:eastAsia="Times New Roman" w:hAnsi="Times New Roman" w:cs="Times New Roman"/>
          <w:sz w:val="24"/>
          <w:szCs w:val="24"/>
        </w:rPr>
        <w:t>,</w:t>
      </w:r>
    </w:p>
    <w:p w14:paraId="115C92B2" w14:textId="47ECCB14" w:rsidR="001F56E8" w:rsidRPr="00EA4ED3" w:rsidRDefault="00EA4ED3" w:rsidP="001777CD">
      <w:pPr>
        <w:spacing w:after="120"/>
        <w:jc w:val="both"/>
        <w:rPr>
          <w:rFonts w:ascii="Times New Roman" w:eastAsia="Times New Roman" w:hAnsi="Times New Roman" w:cs="Times New Roman"/>
          <w:sz w:val="24"/>
          <w:szCs w:val="24"/>
        </w:rPr>
      </w:pPr>
      <w:r w:rsidRPr="00EA4ED3">
        <w:rPr>
          <w:rFonts w:ascii="Times New Roman" w:eastAsia="Times New Roman" w:hAnsi="Times New Roman" w:cs="Times New Roman"/>
          <w:sz w:val="24"/>
          <w:szCs w:val="24"/>
        </w:rPr>
        <w:lastRenderedPageBreak/>
        <w:t>- sposób przekazywania dofinansowania na pokrycie kosztów ponoszonych przez poszczególnych partnerów projektu, umożliwiający określenie kwoty dofinansowania udzielonego każdemu z partnerów</w:t>
      </w:r>
      <w:r w:rsidR="00E93E05">
        <w:rPr>
          <w:rFonts w:ascii="Times New Roman" w:eastAsia="Times New Roman" w:hAnsi="Times New Roman" w:cs="Times New Roman"/>
          <w:sz w:val="24"/>
          <w:szCs w:val="24"/>
        </w:rPr>
        <w:t>,</w:t>
      </w:r>
    </w:p>
    <w:p w14:paraId="27747A7A" w14:textId="5650BFEF" w:rsidR="001F56E8" w:rsidRPr="00EA4ED3" w:rsidRDefault="00EA4ED3" w:rsidP="001777CD">
      <w:pPr>
        <w:spacing w:after="120"/>
        <w:jc w:val="both"/>
        <w:rPr>
          <w:rFonts w:ascii="Times New Roman" w:eastAsia="Times New Roman" w:hAnsi="Times New Roman" w:cs="Times New Roman"/>
          <w:sz w:val="24"/>
          <w:szCs w:val="24"/>
        </w:rPr>
      </w:pPr>
      <w:r w:rsidRPr="00EA4ED3">
        <w:rPr>
          <w:rFonts w:ascii="Times New Roman" w:eastAsia="Times New Roman" w:hAnsi="Times New Roman" w:cs="Times New Roman"/>
          <w:sz w:val="24"/>
          <w:szCs w:val="24"/>
        </w:rPr>
        <w:t xml:space="preserve">- sposób postępowania w przypadku naruszenia lub niewywiązywania się stron </w:t>
      </w:r>
      <w:r w:rsidR="00710725">
        <w:rPr>
          <w:rFonts w:ascii="Times New Roman" w:eastAsia="Times New Roman" w:hAnsi="Times New Roman" w:cs="Times New Roman"/>
          <w:sz w:val="24"/>
          <w:szCs w:val="24"/>
        </w:rPr>
        <w:t>z </w:t>
      </w:r>
      <w:r w:rsidRPr="00EA4ED3">
        <w:rPr>
          <w:rFonts w:ascii="Times New Roman" w:eastAsia="Times New Roman" w:hAnsi="Times New Roman" w:cs="Times New Roman"/>
          <w:sz w:val="24"/>
          <w:szCs w:val="24"/>
        </w:rPr>
        <w:t>porozumienia lub umowy.</w:t>
      </w:r>
    </w:p>
    <w:p w14:paraId="3A8B5C8F" w14:textId="6FB21DB3" w:rsidR="001F56E8" w:rsidRPr="00EA4ED3" w:rsidRDefault="00EA4ED3" w:rsidP="007A0BB7">
      <w:pPr>
        <w:spacing w:line="276" w:lineRule="auto"/>
        <w:jc w:val="both"/>
        <w:rPr>
          <w:rFonts w:ascii="Times New Roman" w:eastAsia="Times New Roman" w:hAnsi="Times New Roman" w:cs="Times New Roman"/>
          <w:sz w:val="24"/>
          <w:szCs w:val="24"/>
          <w:u w:val="single"/>
        </w:rPr>
      </w:pPr>
      <w:r w:rsidRPr="00EA4ED3">
        <w:rPr>
          <w:rFonts w:ascii="Times New Roman" w:eastAsia="Times New Roman" w:hAnsi="Times New Roman" w:cs="Times New Roman"/>
          <w:sz w:val="24"/>
          <w:szCs w:val="24"/>
          <w:u w:val="single"/>
        </w:rPr>
        <w:t>Za Partnera uznaje się wyłącznie podmiot, który jest stroną porozumienia albo umowy o partnerstwie zawartej z Animatorem Platformy.</w:t>
      </w:r>
      <w:r w:rsidR="00051BBB">
        <w:rPr>
          <w:rFonts w:ascii="Times New Roman" w:eastAsia="Times New Roman" w:hAnsi="Times New Roman" w:cs="Times New Roman"/>
          <w:sz w:val="24"/>
          <w:szCs w:val="24"/>
          <w:u w:val="single"/>
        </w:rPr>
        <w:t xml:space="preserve"> </w:t>
      </w:r>
    </w:p>
    <w:p w14:paraId="0F6AA34F" w14:textId="77777777" w:rsidR="001F56E8" w:rsidRPr="00EA4ED3" w:rsidRDefault="00EA4ED3" w:rsidP="007A0BB7">
      <w:pPr>
        <w:spacing w:line="276" w:lineRule="auto"/>
        <w:jc w:val="both"/>
        <w:rPr>
          <w:sz w:val="22"/>
          <w:szCs w:val="22"/>
        </w:rPr>
      </w:pPr>
      <w:r w:rsidRPr="00EA4ED3">
        <w:rPr>
          <w:rFonts w:ascii="Times New Roman" w:eastAsia="Times New Roman" w:hAnsi="Times New Roman" w:cs="Times New Roman"/>
          <w:sz w:val="24"/>
          <w:szCs w:val="24"/>
        </w:rPr>
        <w:t xml:space="preserve"> </w:t>
      </w:r>
    </w:p>
    <w:p w14:paraId="0907BA83" w14:textId="6E15EFF8" w:rsidR="001F56E8" w:rsidRDefault="00EA4ED3" w:rsidP="001777CD">
      <w:pPr>
        <w:jc w:val="both"/>
        <w:rPr>
          <w:rFonts w:ascii="Times New Roman" w:eastAsia="Times New Roman" w:hAnsi="Times New Roman" w:cs="Times New Roman"/>
          <w:sz w:val="24"/>
          <w:szCs w:val="24"/>
        </w:rPr>
      </w:pPr>
      <w:r w:rsidRPr="00EA4ED3">
        <w:rPr>
          <w:rFonts w:ascii="Times New Roman" w:eastAsia="Times New Roman" w:hAnsi="Times New Roman" w:cs="Times New Roman"/>
          <w:sz w:val="24"/>
          <w:szCs w:val="24"/>
        </w:rPr>
        <w:t xml:space="preserve">Zgodnie z </w:t>
      </w:r>
      <w:r w:rsidRPr="00EA4ED3">
        <w:rPr>
          <w:rFonts w:ascii="Times New Roman" w:eastAsia="Times New Roman" w:hAnsi="Times New Roman" w:cs="Times New Roman"/>
          <w:color w:val="1F497D"/>
          <w:sz w:val="24"/>
          <w:szCs w:val="24"/>
        </w:rPr>
        <w:t>a</w:t>
      </w:r>
      <w:r w:rsidRPr="00EA4ED3">
        <w:rPr>
          <w:rFonts w:ascii="Times New Roman" w:eastAsia="Times New Roman" w:hAnsi="Times New Roman" w:cs="Times New Roman"/>
          <w:sz w:val="24"/>
          <w:szCs w:val="24"/>
        </w:rPr>
        <w:t>rt. 33 ust. 2 ustawy wdrożeniowej podmiot</w:t>
      </w:r>
      <w:r w:rsidR="00592C49">
        <w:rPr>
          <w:rFonts w:ascii="Times New Roman" w:eastAsia="Times New Roman" w:hAnsi="Times New Roman" w:cs="Times New Roman"/>
          <w:sz w:val="24"/>
          <w:szCs w:val="24"/>
        </w:rPr>
        <w:t xml:space="preserve"> inicjujący projekt partnerski</w:t>
      </w:r>
      <w:r w:rsidRPr="00EA4ED3">
        <w:rPr>
          <w:rFonts w:ascii="Times New Roman" w:eastAsia="Times New Roman" w:hAnsi="Times New Roman" w:cs="Times New Roman"/>
          <w:sz w:val="24"/>
          <w:szCs w:val="24"/>
        </w:rPr>
        <w:t xml:space="preserve">, o którym mowa w </w:t>
      </w:r>
      <w:hyperlink r:id="rId8">
        <w:r w:rsidRPr="00EA4ED3">
          <w:rPr>
            <w:rFonts w:ascii="Times New Roman" w:eastAsia="Times New Roman" w:hAnsi="Times New Roman" w:cs="Times New Roman"/>
            <w:sz w:val="24"/>
            <w:szCs w:val="24"/>
          </w:rPr>
          <w:t>art. 3 ust. 1</w:t>
        </w:r>
      </w:hyperlink>
      <w:r w:rsidRPr="00EA4ED3">
        <w:rPr>
          <w:rFonts w:ascii="Times New Roman" w:eastAsia="Times New Roman" w:hAnsi="Times New Roman" w:cs="Times New Roman"/>
          <w:sz w:val="24"/>
          <w:szCs w:val="24"/>
        </w:rPr>
        <w:t xml:space="preserve"> ustawy z dnia 29 stycznia 2004 r.</w:t>
      </w:r>
      <w:r w:rsidR="0066666C">
        <w:rPr>
          <w:rFonts w:ascii="Times New Roman" w:eastAsia="Times New Roman" w:hAnsi="Times New Roman" w:cs="Times New Roman"/>
          <w:sz w:val="24"/>
          <w:szCs w:val="24"/>
        </w:rPr>
        <w:t>-</w:t>
      </w:r>
      <w:r w:rsidRPr="00EA4ED3">
        <w:rPr>
          <w:rFonts w:ascii="Times New Roman" w:eastAsia="Times New Roman" w:hAnsi="Times New Roman" w:cs="Times New Roman"/>
          <w:sz w:val="24"/>
          <w:szCs w:val="24"/>
        </w:rPr>
        <w:t xml:space="preserve"> Pr</w:t>
      </w:r>
      <w:r w:rsidR="002523CF">
        <w:rPr>
          <w:rFonts w:ascii="Times New Roman" w:eastAsia="Times New Roman" w:hAnsi="Times New Roman" w:cs="Times New Roman"/>
          <w:sz w:val="24"/>
          <w:szCs w:val="24"/>
        </w:rPr>
        <w:t>awo zamówień publicznych (Dz.U. </w:t>
      </w:r>
      <w:r w:rsidRPr="00EA4ED3">
        <w:rPr>
          <w:rFonts w:ascii="Times New Roman" w:eastAsia="Times New Roman" w:hAnsi="Times New Roman" w:cs="Times New Roman"/>
          <w:sz w:val="24"/>
          <w:szCs w:val="24"/>
        </w:rPr>
        <w:t>z 201</w:t>
      </w:r>
      <w:r w:rsidR="0066666C">
        <w:rPr>
          <w:rFonts w:ascii="Times New Roman" w:eastAsia="Times New Roman" w:hAnsi="Times New Roman" w:cs="Times New Roman"/>
          <w:sz w:val="24"/>
          <w:szCs w:val="24"/>
        </w:rPr>
        <w:t>7</w:t>
      </w:r>
      <w:r w:rsidRPr="00EA4ED3">
        <w:rPr>
          <w:rFonts w:ascii="Times New Roman" w:eastAsia="Times New Roman" w:hAnsi="Times New Roman" w:cs="Times New Roman"/>
          <w:sz w:val="24"/>
          <w:szCs w:val="24"/>
        </w:rPr>
        <w:t xml:space="preserve"> r. </w:t>
      </w:r>
      <w:hyperlink r:id="rId9">
        <w:r w:rsidRPr="00EA4ED3">
          <w:rPr>
            <w:rFonts w:ascii="Times New Roman" w:eastAsia="Times New Roman" w:hAnsi="Times New Roman" w:cs="Times New Roman"/>
            <w:sz w:val="24"/>
            <w:szCs w:val="24"/>
          </w:rPr>
          <w:t xml:space="preserve">poz. </w:t>
        </w:r>
      </w:hyperlink>
      <w:r w:rsidR="0066666C">
        <w:rPr>
          <w:rFonts w:ascii="Times New Roman" w:eastAsia="Times New Roman" w:hAnsi="Times New Roman" w:cs="Times New Roman"/>
          <w:sz w:val="24"/>
          <w:szCs w:val="24"/>
        </w:rPr>
        <w:t>1579</w:t>
      </w:r>
      <w:r w:rsidRPr="00EA4ED3">
        <w:rPr>
          <w:rFonts w:ascii="Times New Roman" w:eastAsia="Times New Roman" w:hAnsi="Times New Roman" w:cs="Times New Roman"/>
          <w:sz w:val="24"/>
          <w:szCs w:val="24"/>
        </w:rPr>
        <w:t xml:space="preserve">, z </w:t>
      </w:r>
      <w:proofErr w:type="spellStart"/>
      <w:r w:rsidRPr="00EA4ED3">
        <w:rPr>
          <w:rFonts w:ascii="Times New Roman" w:eastAsia="Times New Roman" w:hAnsi="Times New Roman" w:cs="Times New Roman"/>
          <w:sz w:val="24"/>
          <w:szCs w:val="24"/>
        </w:rPr>
        <w:t>późn</w:t>
      </w:r>
      <w:proofErr w:type="spellEnd"/>
      <w:r w:rsidRPr="00EA4ED3">
        <w:rPr>
          <w:rFonts w:ascii="Times New Roman" w:eastAsia="Times New Roman" w:hAnsi="Times New Roman" w:cs="Times New Roman"/>
          <w:sz w:val="24"/>
          <w:szCs w:val="24"/>
        </w:rPr>
        <w:t>. zm.), dokonuje wyboru partnerów spo</w:t>
      </w:r>
      <w:r w:rsidR="000C572F">
        <w:rPr>
          <w:rFonts w:ascii="Times New Roman" w:eastAsia="Times New Roman" w:hAnsi="Times New Roman" w:cs="Times New Roman"/>
          <w:sz w:val="24"/>
          <w:szCs w:val="24"/>
        </w:rPr>
        <w:t>śród podmiotów innych niż wymienione w art. 3 ust. 1</w:t>
      </w:r>
      <w:r w:rsidR="00B137A9">
        <w:rPr>
          <w:rFonts w:ascii="Times New Roman" w:eastAsia="Times New Roman" w:hAnsi="Times New Roman" w:cs="Times New Roman"/>
          <w:sz w:val="24"/>
          <w:szCs w:val="24"/>
        </w:rPr>
        <w:t>, pkt 1</w:t>
      </w:r>
      <w:r w:rsidR="000C572F">
        <w:rPr>
          <w:rFonts w:ascii="Times New Roman" w:eastAsia="Times New Roman" w:hAnsi="Times New Roman" w:cs="Times New Roman"/>
          <w:sz w:val="24"/>
          <w:szCs w:val="24"/>
        </w:rPr>
        <w:t>3a tej ustawy,</w:t>
      </w:r>
      <w:r w:rsidRPr="00EA4ED3">
        <w:rPr>
          <w:rFonts w:ascii="Times New Roman" w:eastAsia="Times New Roman" w:hAnsi="Times New Roman" w:cs="Times New Roman"/>
          <w:sz w:val="24"/>
          <w:szCs w:val="24"/>
        </w:rPr>
        <w:t xml:space="preserve"> z zach</w:t>
      </w:r>
      <w:r w:rsidR="002523CF">
        <w:rPr>
          <w:rFonts w:ascii="Times New Roman" w:eastAsia="Times New Roman" w:hAnsi="Times New Roman" w:cs="Times New Roman"/>
          <w:sz w:val="24"/>
          <w:szCs w:val="24"/>
        </w:rPr>
        <w:t>owaniem zasady przejrzystości i </w:t>
      </w:r>
      <w:r w:rsidRPr="00EA4ED3">
        <w:rPr>
          <w:rFonts w:ascii="Times New Roman" w:eastAsia="Times New Roman" w:hAnsi="Times New Roman" w:cs="Times New Roman"/>
          <w:sz w:val="24"/>
          <w:szCs w:val="24"/>
        </w:rPr>
        <w:t>równego traktowania. Podmiot ten, dokonując wyboru, jest obowiązany w szczególności do:</w:t>
      </w:r>
      <w:bookmarkStart w:id="1" w:name="30j0zll" w:colFirst="0" w:colLast="0"/>
      <w:bookmarkEnd w:id="1"/>
    </w:p>
    <w:p w14:paraId="1025CF4B" w14:textId="77777777" w:rsidR="001777CD" w:rsidRPr="00EA4ED3" w:rsidRDefault="001777CD" w:rsidP="001777CD">
      <w:pPr>
        <w:jc w:val="both"/>
        <w:rPr>
          <w:rFonts w:ascii="Times New Roman" w:eastAsia="Times New Roman" w:hAnsi="Times New Roman" w:cs="Times New Roman"/>
          <w:sz w:val="24"/>
          <w:szCs w:val="24"/>
        </w:rPr>
      </w:pPr>
    </w:p>
    <w:p w14:paraId="51A1A1F0" w14:textId="77777777" w:rsidR="001F56E8" w:rsidRPr="00EA4ED3" w:rsidRDefault="00EA4ED3" w:rsidP="001777CD">
      <w:pPr>
        <w:numPr>
          <w:ilvl w:val="0"/>
          <w:numId w:val="26"/>
        </w:numPr>
        <w:jc w:val="both"/>
        <w:rPr>
          <w:rFonts w:ascii="Times New Roman" w:eastAsia="Times New Roman" w:hAnsi="Times New Roman" w:cs="Times New Roman"/>
          <w:sz w:val="24"/>
          <w:szCs w:val="24"/>
        </w:rPr>
      </w:pPr>
      <w:bookmarkStart w:id="2" w:name="1fob9te" w:colFirst="0" w:colLast="0"/>
      <w:bookmarkEnd w:id="2"/>
      <w:r w:rsidRPr="00EA4ED3">
        <w:rPr>
          <w:rFonts w:ascii="Times New Roman" w:eastAsia="Times New Roman" w:hAnsi="Times New Roman" w:cs="Times New Roman"/>
          <w:sz w:val="24"/>
          <w:szCs w:val="24"/>
        </w:rPr>
        <w:t>ogłoszenia otwartego naboru partnerów na swojej stronie internetowej wraz ze wskazaniem co najmniej 21-dniowego terminu na zgłaszanie się partnerów;</w:t>
      </w:r>
    </w:p>
    <w:p w14:paraId="40CE476F" w14:textId="1AD8EA3C" w:rsidR="001F56E8" w:rsidRPr="00EA4ED3" w:rsidRDefault="00EA4ED3" w:rsidP="001777CD">
      <w:pPr>
        <w:numPr>
          <w:ilvl w:val="0"/>
          <w:numId w:val="26"/>
        </w:numPr>
        <w:jc w:val="both"/>
        <w:rPr>
          <w:rFonts w:ascii="Times New Roman" w:eastAsia="Times New Roman" w:hAnsi="Times New Roman" w:cs="Times New Roman"/>
          <w:sz w:val="24"/>
          <w:szCs w:val="24"/>
        </w:rPr>
      </w:pPr>
      <w:r w:rsidRPr="00EA4ED3">
        <w:rPr>
          <w:rFonts w:ascii="Times New Roman" w:eastAsia="Times New Roman" w:hAnsi="Times New Roman" w:cs="Times New Roman"/>
          <w:sz w:val="24"/>
          <w:szCs w:val="24"/>
        </w:rPr>
        <w:t xml:space="preserve">uwzględnienia przy wyborze partnerów: zgodności działania potencjalnego partnera </w:t>
      </w:r>
      <w:bookmarkStart w:id="3" w:name="3znysh7" w:colFirst="0" w:colLast="0"/>
      <w:bookmarkEnd w:id="3"/>
      <w:r w:rsidR="001777CD">
        <w:rPr>
          <w:rFonts w:ascii="Times New Roman" w:eastAsia="Times New Roman" w:hAnsi="Times New Roman" w:cs="Times New Roman"/>
          <w:sz w:val="24"/>
          <w:szCs w:val="24"/>
        </w:rPr>
        <w:t>z </w:t>
      </w:r>
      <w:r w:rsidRPr="00EA4ED3">
        <w:rPr>
          <w:rFonts w:ascii="Times New Roman" w:eastAsia="Times New Roman" w:hAnsi="Times New Roman" w:cs="Times New Roman"/>
          <w:sz w:val="24"/>
          <w:szCs w:val="24"/>
        </w:rPr>
        <w:t>celami partnerstwa, deklarowanego wkładu potencjalnego partnera w realizację celu partnerstwa, doświadczenia w realizacji projektów o podobnym charakterze;</w:t>
      </w:r>
    </w:p>
    <w:p w14:paraId="44973F98" w14:textId="6847AB50" w:rsidR="001F56E8" w:rsidRPr="00EA4ED3" w:rsidRDefault="00EA4ED3" w:rsidP="001777CD">
      <w:pPr>
        <w:numPr>
          <w:ilvl w:val="0"/>
          <w:numId w:val="26"/>
        </w:numPr>
        <w:jc w:val="both"/>
        <w:rPr>
          <w:rFonts w:ascii="Times New Roman" w:eastAsia="Times New Roman" w:hAnsi="Times New Roman" w:cs="Times New Roman"/>
          <w:sz w:val="24"/>
          <w:szCs w:val="24"/>
        </w:rPr>
      </w:pPr>
      <w:r w:rsidRPr="00EA4ED3">
        <w:rPr>
          <w:rFonts w:ascii="Times New Roman" w:eastAsia="Times New Roman" w:hAnsi="Times New Roman" w:cs="Times New Roman"/>
          <w:sz w:val="24"/>
          <w:szCs w:val="24"/>
        </w:rPr>
        <w:t xml:space="preserve">podania do publicznej wiadomości na swojej stronie internetowej informacji </w:t>
      </w:r>
      <w:r w:rsidR="001777CD">
        <w:rPr>
          <w:rFonts w:ascii="Times New Roman" w:eastAsia="Times New Roman" w:hAnsi="Times New Roman" w:cs="Times New Roman"/>
          <w:sz w:val="24"/>
          <w:szCs w:val="24"/>
        </w:rPr>
        <w:t>o </w:t>
      </w:r>
      <w:r w:rsidRPr="00EA4ED3">
        <w:rPr>
          <w:rFonts w:ascii="Times New Roman" w:eastAsia="Times New Roman" w:hAnsi="Times New Roman" w:cs="Times New Roman"/>
          <w:sz w:val="24"/>
          <w:szCs w:val="24"/>
        </w:rPr>
        <w:t>podmiotach wybranych do pełnienia funkcji partnera.</w:t>
      </w:r>
    </w:p>
    <w:p w14:paraId="796F94FD" w14:textId="77777777" w:rsidR="001F56E8" w:rsidRDefault="001F56E8">
      <w:pPr>
        <w:spacing w:after="120" w:line="276" w:lineRule="auto"/>
        <w:jc w:val="both"/>
        <w:rPr>
          <w:sz w:val="22"/>
          <w:szCs w:val="22"/>
        </w:rPr>
      </w:pPr>
    </w:p>
    <w:p w14:paraId="53AFBBCA" w14:textId="12282D6C" w:rsidR="00051BBB" w:rsidRPr="001777CD" w:rsidRDefault="006C0118" w:rsidP="001777CD">
      <w:pPr>
        <w:shd w:val="clear" w:color="auto" w:fill="BFBFBF" w:themeFill="background1" w:themeFillShade="BF"/>
        <w:jc w:val="both"/>
        <w:rPr>
          <w:rFonts w:ascii="Times New Roman" w:eastAsia="Times New Roman" w:hAnsi="Times New Roman" w:cs="Times New Roman"/>
          <w:sz w:val="24"/>
          <w:szCs w:val="24"/>
        </w:rPr>
      </w:pPr>
      <w:r w:rsidRPr="001777CD">
        <w:rPr>
          <w:rFonts w:ascii="Times New Roman" w:eastAsia="Times New Roman" w:hAnsi="Times New Roman" w:cs="Times New Roman"/>
          <w:b/>
          <w:sz w:val="24"/>
          <w:szCs w:val="24"/>
        </w:rPr>
        <w:t>Uwaga!</w:t>
      </w:r>
      <w:r w:rsidRPr="001777CD">
        <w:rPr>
          <w:rFonts w:ascii="Times New Roman" w:eastAsia="Times New Roman" w:hAnsi="Times New Roman" w:cs="Times New Roman"/>
          <w:sz w:val="24"/>
          <w:szCs w:val="24"/>
        </w:rPr>
        <w:t xml:space="preserve"> </w:t>
      </w:r>
      <w:r w:rsidR="00051BBB" w:rsidRPr="001777CD">
        <w:rPr>
          <w:rFonts w:ascii="Times New Roman" w:eastAsia="Times New Roman" w:hAnsi="Times New Roman" w:cs="Times New Roman"/>
          <w:sz w:val="24"/>
          <w:szCs w:val="24"/>
        </w:rPr>
        <w:t xml:space="preserve">Należy zwrócić uwagę, że w trybie wskazanym w art. 33 ust. 2 </w:t>
      </w:r>
      <w:r w:rsidR="001777CD">
        <w:rPr>
          <w:rFonts w:ascii="Times New Roman" w:eastAsia="Times New Roman" w:hAnsi="Times New Roman" w:cs="Times New Roman"/>
          <w:sz w:val="24"/>
          <w:szCs w:val="24"/>
        </w:rPr>
        <w:t xml:space="preserve">ustawy wdrożeniowej </w:t>
      </w:r>
      <w:r w:rsidR="00051BBB" w:rsidRPr="001777CD">
        <w:rPr>
          <w:rFonts w:ascii="Times New Roman" w:eastAsia="Times New Roman" w:hAnsi="Times New Roman" w:cs="Times New Roman"/>
          <w:sz w:val="24"/>
          <w:szCs w:val="24"/>
        </w:rPr>
        <w:t>dokonywany jest wyłącznie wybór partnerów</w:t>
      </w:r>
      <w:r w:rsidR="00DB484D" w:rsidRPr="001777CD">
        <w:rPr>
          <w:rFonts w:ascii="Times New Roman" w:eastAsia="Times New Roman" w:hAnsi="Times New Roman" w:cs="Times New Roman"/>
          <w:sz w:val="24"/>
          <w:szCs w:val="24"/>
        </w:rPr>
        <w:t xml:space="preserve"> Platformy startowej</w:t>
      </w:r>
      <w:r w:rsidR="00051BBB" w:rsidRPr="001777CD">
        <w:rPr>
          <w:rFonts w:ascii="Times New Roman" w:eastAsia="Times New Roman" w:hAnsi="Times New Roman" w:cs="Times New Roman"/>
          <w:sz w:val="24"/>
          <w:szCs w:val="24"/>
        </w:rPr>
        <w:t xml:space="preserve">. </w:t>
      </w:r>
      <w:r w:rsidR="001777CD">
        <w:rPr>
          <w:rFonts w:ascii="Times New Roman" w:eastAsia="Times New Roman" w:hAnsi="Times New Roman" w:cs="Times New Roman"/>
          <w:sz w:val="24"/>
          <w:szCs w:val="24"/>
        </w:rPr>
        <w:t>Podmioty tworzące tzw. e</w:t>
      </w:r>
      <w:r w:rsidR="00A55656" w:rsidRPr="001777CD">
        <w:rPr>
          <w:rFonts w:ascii="Times New Roman" w:eastAsia="Times New Roman" w:hAnsi="Times New Roman" w:cs="Times New Roman"/>
          <w:sz w:val="24"/>
          <w:szCs w:val="24"/>
        </w:rPr>
        <w:t>kosystem Platformy starto</w:t>
      </w:r>
      <w:r w:rsidR="001777CD" w:rsidRPr="001777CD">
        <w:rPr>
          <w:rFonts w:ascii="Times New Roman" w:eastAsia="Times New Roman" w:hAnsi="Times New Roman" w:cs="Times New Roman"/>
          <w:sz w:val="24"/>
          <w:szCs w:val="24"/>
        </w:rPr>
        <w:t>wej wspierający jej działalność</w:t>
      </w:r>
      <w:r w:rsidR="00A55656" w:rsidRPr="001777CD">
        <w:rPr>
          <w:rFonts w:ascii="Times New Roman" w:eastAsia="Times New Roman" w:hAnsi="Times New Roman" w:cs="Times New Roman"/>
          <w:sz w:val="24"/>
          <w:szCs w:val="24"/>
        </w:rPr>
        <w:t xml:space="preserve"> i podnoszący atrakcyjność nie wchodz</w:t>
      </w:r>
      <w:r w:rsidR="001777CD">
        <w:rPr>
          <w:rFonts w:ascii="Times New Roman" w:eastAsia="Times New Roman" w:hAnsi="Times New Roman" w:cs="Times New Roman"/>
          <w:sz w:val="24"/>
          <w:szCs w:val="24"/>
        </w:rPr>
        <w:t xml:space="preserve">ą w </w:t>
      </w:r>
      <w:r w:rsidR="00A55656" w:rsidRPr="001777CD">
        <w:rPr>
          <w:rFonts w:ascii="Times New Roman" w:eastAsia="Times New Roman" w:hAnsi="Times New Roman" w:cs="Times New Roman"/>
          <w:sz w:val="24"/>
          <w:szCs w:val="24"/>
        </w:rPr>
        <w:t>skład partnerstwa</w:t>
      </w:r>
      <w:r w:rsidR="001777CD">
        <w:rPr>
          <w:rFonts w:ascii="Times New Roman" w:eastAsia="Times New Roman" w:hAnsi="Times New Roman" w:cs="Times New Roman"/>
          <w:sz w:val="24"/>
          <w:szCs w:val="24"/>
        </w:rPr>
        <w:t xml:space="preserve"> w rozumieniu ww. ustawy</w:t>
      </w:r>
      <w:r w:rsidR="00A55656" w:rsidRPr="001777CD">
        <w:rPr>
          <w:rFonts w:ascii="Times New Roman" w:eastAsia="Times New Roman" w:hAnsi="Times New Roman" w:cs="Times New Roman"/>
          <w:sz w:val="24"/>
          <w:szCs w:val="24"/>
        </w:rPr>
        <w:t>. Udział</w:t>
      </w:r>
      <w:r w:rsidR="00DB484D" w:rsidRPr="001777CD">
        <w:rPr>
          <w:rFonts w:ascii="Times New Roman" w:eastAsia="Times New Roman" w:hAnsi="Times New Roman" w:cs="Times New Roman"/>
          <w:sz w:val="24"/>
          <w:szCs w:val="24"/>
        </w:rPr>
        <w:t xml:space="preserve"> </w:t>
      </w:r>
      <w:r w:rsidR="001777CD">
        <w:rPr>
          <w:rFonts w:ascii="Times New Roman" w:eastAsia="Times New Roman" w:hAnsi="Times New Roman" w:cs="Times New Roman"/>
          <w:sz w:val="24"/>
          <w:szCs w:val="24"/>
        </w:rPr>
        <w:t>podmiotów wchodzących w </w:t>
      </w:r>
      <w:r w:rsidR="00B666E8" w:rsidRPr="001777CD">
        <w:rPr>
          <w:rFonts w:ascii="Times New Roman" w:eastAsia="Times New Roman" w:hAnsi="Times New Roman" w:cs="Times New Roman"/>
          <w:sz w:val="24"/>
          <w:szCs w:val="24"/>
        </w:rPr>
        <w:t>skład</w:t>
      </w:r>
      <w:r w:rsidR="00051BBB" w:rsidRPr="001777CD">
        <w:rPr>
          <w:rFonts w:ascii="Times New Roman" w:eastAsia="Times New Roman" w:hAnsi="Times New Roman" w:cs="Times New Roman"/>
          <w:sz w:val="24"/>
          <w:szCs w:val="24"/>
        </w:rPr>
        <w:t xml:space="preserve"> ekosystemu</w:t>
      </w:r>
      <w:r w:rsidR="00A55656" w:rsidRPr="001777CD">
        <w:rPr>
          <w:rFonts w:ascii="Times New Roman" w:eastAsia="Times New Roman" w:hAnsi="Times New Roman" w:cs="Times New Roman"/>
          <w:sz w:val="24"/>
          <w:szCs w:val="24"/>
        </w:rPr>
        <w:t xml:space="preserve"> </w:t>
      </w:r>
      <w:r w:rsidR="00051BBB" w:rsidRPr="001777CD">
        <w:rPr>
          <w:rFonts w:ascii="Times New Roman" w:eastAsia="Times New Roman" w:hAnsi="Times New Roman" w:cs="Times New Roman"/>
          <w:sz w:val="24"/>
          <w:szCs w:val="24"/>
        </w:rPr>
        <w:t>nie podlega rygorowi</w:t>
      </w:r>
      <w:r w:rsidR="00A55656" w:rsidRPr="001777CD">
        <w:rPr>
          <w:rFonts w:ascii="Times New Roman" w:eastAsia="Times New Roman" w:hAnsi="Times New Roman" w:cs="Times New Roman"/>
          <w:sz w:val="24"/>
          <w:szCs w:val="24"/>
        </w:rPr>
        <w:t xml:space="preserve"> art. 33 ust. 2 i tym sam</w:t>
      </w:r>
      <w:r w:rsidR="001777CD">
        <w:rPr>
          <w:rFonts w:ascii="Times New Roman" w:eastAsia="Times New Roman" w:hAnsi="Times New Roman" w:cs="Times New Roman"/>
          <w:sz w:val="24"/>
          <w:szCs w:val="24"/>
        </w:rPr>
        <w:t xml:space="preserve">ym niewymagane jest zawarcie z </w:t>
      </w:r>
      <w:r w:rsidR="00A55656" w:rsidRPr="001777CD">
        <w:rPr>
          <w:rFonts w:ascii="Times New Roman" w:eastAsia="Times New Roman" w:hAnsi="Times New Roman" w:cs="Times New Roman"/>
          <w:sz w:val="24"/>
          <w:szCs w:val="24"/>
        </w:rPr>
        <w:t>tymi podmiotami umów lub porozumień o partnerstwie w rozumieniu ustawy wdrożeniowej</w:t>
      </w:r>
      <w:r w:rsidR="00051BBB" w:rsidRPr="001777CD">
        <w:rPr>
          <w:rFonts w:ascii="Times New Roman" w:eastAsia="Times New Roman" w:hAnsi="Times New Roman" w:cs="Times New Roman"/>
          <w:sz w:val="24"/>
          <w:szCs w:val="24"/>
        </w:rPr>
        <w:t>.</w:t>
      </w:r>
    </w:p>
    <w:p w14:paraId="46D77BA8" w14:textId="77777777" w:rsidR="00051BBB" w:rsidRDefault="00051BBB">
      <w:pPr>
        <w:spacing w:after="120" w:line="276" w:lineRule="auto"/>
        <w:jc w:val="both"/>
        <w:rPr>
          <w:rFonts w:ascii="Times New Roman" w:hAnsi="Times New Roman" w:cs="Times New Roman"/>
          <w:sz w:val="24"/>
          <w:szCs w:val="24"/>
        </w:rPr>
      </w:pPr>
    </w:p>
    <w:p w14:paraId="0CF5DE52" w14:textId="573D71A5" w:rsidR="003E3BD5" w:rsidRDefault="00FF5161" w:rsidP="001777CD">
      <w:pPr>
        <w:jc w:val="both"/>
        <w:rPr>
          <w:rFonts w:ascii="Times New Roman" w:eastAsia="Times New Roman" w:hAnsi="Times New Roman" w:cs="Times New Roman"/>
          <w:sz w:val="24"/>
          <w:szCs w:val="24"/>
        </w:rPr>
      </w:pPr>
      <w:r w:rsidRPr="008C313A">
        <w:rPr>
          <w:rFonts w:ascii="Times New Roman" w:hAnsi="Times New Roman" w:cs="Times New Roman"/>
          <w:sz w:val="24"/>
          <w:szCs w:val="24"/>
        </w:rPr>
        <w:t>Wybór partnerów</w:t>
      </w:r>
      <w:r>
        <w:rPr>
          <w:rFonts w:ascii="Times New Roman" w:eastAsia="Times New Roman" w:hAnsi="Times New Roman" w:cs="Times New Roman"/>
          <w:sz w:val="24"/>
          <w:szCs w:val="24"/>
        </w:rPr>
        <w:t xml:space="preserve"> dokonywany </w:t>
      </w:r>
      <w:r w:rsidR="00710725">
        <w:rPr>
          <w:rFonts w:ascii="Times New Roman" w:eastAsia="Times New Roman" w:hAnsi="Times New Roman" w:cs="Times New Roman"/>
          <w:sz w:val="24"/>
          <w:szCs w:val="24"/>
        </w:rPr>
        <w:t xml:space="preserve">jest </w:t>
      </w:r>
      <w:r>
        <w:rPr>
          <w:rFonts w:ascii="Times New Roman" w:eastAsia="Times New Roman" w:hAnsi="Times New Roman" w:cs="Times New Roman"/>
          <w:sz w:val="24"/>
          <w:szCs w:val="24"/>
        </w:rPr>
        <w:t xml:space="preserve">przed złożeniem wniosku o dofinansowanie. </w:t>
      </w:r>
      <w:r w:rsidR="003E3BD5" w:rsidRPr="00EA4ED3">
        <w:rPr>
          <w:rFonts w:ascii="Times New Roman" w:eastAsia="Times New Roman" w:hAnsi="Times New Roman" w:cs="Times New Roman"/>
          <w:sz w:val="24"/>
          <w:szCs w:val="24"/>
        </w:rPr>
        <w:t>Wybór podmiotów musi też</w:t>
      </w:r>
      <w:r w:rsidR="003E3BD5" w:rsidRPr="00EA4ED3">
        <w:rPr>
          <w:rFonts w:ascii="Times New Roman" w:eastAsia="Times New Roman" w:hAnsi="Times New Roman" w:cs="Times New Roman"/>
          <w:color w:val="1F497D"/>
          <w:sz w:val="24"/>
          <w:szCs w:val="24"/>
        </w:rPr>
        <w:t xml:space="preserve"> </w:t>
      </w:r>
      <w:r w:rsidR="003E3BD5" w:rsidRPr="00EA4ED3">
        <w:rPr>
          <w:rFonts w:ascii="Times New Roman" w:eastAsia="Times New Roman" w:hAnsi="Times New Roman" w:cs="Times New Roman"/>
          <w:sz w:val="24"/>
          <w:szCs w:val="24"/>
        </w:rPr>
        <w:t xml:space="preserve">spełniać wymogi wymienione w </w:t>
      </w:r>
      <w:r w:rsidR="003E3BD5" w:rsidRPr="00EA4ED3">
        <w:rPr>
          <w:rFonts w:ascii="Times New Roman" w:eastAsia="Times New Roman" w:hAnsi="Times New Roman" w:cs="Times New Roman"/>
          <w:color w:val="1F497D"/>
          <w:sz w:val="24"/>
          <w:szCs w:val="24"/>
        </w:rPr>
        <w:t>a</w:t>
      </w:r>
      <w:r w:rsidR="003E3BD5" w:rsidRPr="00EA4ED3">
        <w:rPr>
          <w:rFonts w:ascii="Times New Roman" w:eastAsia="Times New Roman" w:hAnsi="Times New Roman" w:cs="Times New Roman"/>
          <w:sz w:val="24"/>
          <w:szCs w:val="24"/>
        </w:rPr>
        <w:t>rt. 33 ust.</w:t>
      </w:r>
      <w:r w:rsidR="003E3BD5">
        <w:rPr>
          <w:rFonts w:ascii="Times New Roman" w:eastAsia="Times New Roman" w:hAnsi="Times New Roman" w:cs="Times New Roman"/>
          <w:sz w:val="24"/>
          <w:szCs w:val="24"/>
        </w:rPr>
        <w:t xml:space="preserve"> </w:t>
      </w:r>
      <w:r w:rsidR="003E3BD5" w:rsidRPr="00EA4ED3">
        <w:rPr>
          <w:rFonts w:ascii="Times New Roman" w:eastAsia="Times New Roman" w:hAnsi="Times New Roman" w:cs="Times New Roman"/>
          <w:sz w:val="24"/>
          <w:szCs w:val="24"/>
        </w:rPr>
        <w:t>7 ustawy wdrożeniowej, tj. stroną porozumienia albo umowy nie może być podmiot wykluczony z</w:t>
      </w:r>
      <w:r w:rsidR="002523CF">
        <w:rPr>
          <w:rFonts w:ascii="Times New Roman" w:eastAsia="Times New Roman" w:hAnsi="Times New Roman" w:cs="Times New Roman"/>
          <w:sz w:val="24"/>
          <w:szCs w:val="24"/>
        </w:rPr>
        <w:t> </w:t>
      </w:r>
      <w:r w:rsidR="003E3BD5" w:rsidRPr="00EA4ED3">
        <w:rPr>
          <w:rFonts w:ascii="Times New Roman" w:eastAsia="Times New Roman" w:hAnsi="Times New Roman" w:cs="Times New Roman"/>
          <w:sz w:val="24"/>
          <w:szCs w:val="24"/>
        </w:rPr>
        <w:t>możliwości otrzymania dofinansowania.</w:t>
      </w:r>
    </w:p>
    <w:p w14:paraId="31306091" w14:textId="5AC13772" w:rsidR="003E3BD5" w:rsidRDefault="003E3BD5" w:rsidP="001777CD">
      <w:pPr>
        <w:spacing w:after="120"/>
        <w:jc w:val="both"/>
        <w:rPr>
          <w:rFonts w:ascii="Times New Roman" w:eastAsia="Times New Roman" w:hAnsi="Times New Roman" w:cs="Times New Roman"/>
          <w:sz w:val="24"/>
          <w:szCs w:val="24"/>
        </w:rPr>
      </w:pPr>
    </w:p>
    <w:p w14:paraId="48B3A7E5" w14:textId="2B98146E" w:rsidR="00C813A2" w:rsidRPr="008C313A" w:rsidRDefault="00FF5161" w:rsidP="001777CD">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przypadkach uzasadnionych koniecznością</w:t>
      </w:r>
      <w:r w:rsidRPr="008C31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zapewnienia prawidłowej i terminowej realizacji projektu, za zgodą właściwej instytucji</w:t>
      </w:r>
      <w:r w:rsidR="003E3BD5">
        <w:rPr>
          <w:rFonts w:ascii="Times New Roman" w:eastAsia="Times New Roman" w:hAnsi="Times New Roman" w:cs="Times New Roman"/>
          <w:sz w:val="24"/>
          <w:szCs w:val="24"/>
        </w:rPr>
        <w:t xml:space="preserve"> (PARP)</w:t>
      </w:r>
      <w:r>
        <w:rPr>
          <w:rFonts w:ascii="Times New Roman" w:eastAsia="Times New Roman" w:hAnsi="Times New Roman" w:cs="Times New Roman"/>
          <w:sz w:val="24"/>
          <w:szCs w:val="24"/>
        </w:rPr>
        <w:t xml:space="preserve">, może nastąpić zmiana partnera. Do zmiany partnera stosuje się przepis odpowiednio art. 33 ust. </w:t>
      </w:r>
      <w:r w:rsidR="0076300B">
        <w:rPr>
          <w:rFonts w:ascii="Times New Roman" w:eastAsia="Times New Roman" w:hAnsi="Times New Roman" w:cs="Times New Roman"/>
          <w:sz w:val="24"/>
          <w:szCs w:val="24"/>
        </w:rPr>
        <w:t xml:space="preserve">2 </w:t>
      </w:r>
      <w:r w:rsidR="008B6320">
        <w:rPr>
          <w:rFonts w:ascii="Times New Roman" w:eastAsia="Times New Roman" w:hAnsi="Times New Roman" w:cs="Times New Roman"/>
          <w:sz w:val="24"/>
          <w:szCs w:val="24"/>
        </w:rPr>
        <w:t>ustawy wdrożeniowej</w:t>
      </w:r>
      <w:r>
        <w:rPr>
          <w:rFonts w:ascii="Times New Roman" w:eastAsia="Times New Roman" w:hAnsi="Times New Roman" w:cs="Times New Roman"/>
          <w:sz w:val="24"/>
          <w:szCs w:val="24"/>
        </w:rPr>
        <w:t>.</w:t>
      </w:r>
      <w:r w:rsidR="003E3BD5" w:rsidRPr="003E3BD5">
        <w:rPr>
          <w:rFonts w:ascii="Times New Roman" w:eastAsia="Times New Roman" w:hAnsi="Times New Roman" w:cs="Times New Roman"/>
          <w:sz w:val="24"/>
          <w:szCs w:val="24"/>
        </w:rPr>
        <w:t xml:space="preserve"> </w:t>
      </w:r>
      <w:r w:rsidR="003E3BD5">
        <w:rPr>
          <w:rFonts w:ascii="Times New Roman" w:eastAsia="Times New Roman" w:hAnsi="Times New Roman" w:cs="Times New Roman"/>
          <w:sz w:val="24"/>
          <w:szCs w:val="24"/>
        </w:rPr>
        <w:t>Porozumienie lub umowa partnerstwa może ulegać zmianom, o których należy niezwłocznie informować właściwą instytucję (PARP).</w:t>
      </w:r>
    </w:p>
    <w:p w14:paraId="4A4255B8" w14:textId="77777777" w:rsidR="001F56E8" w:rsidRDefault="001F56E8" w:rsidP="001777CD">
      <w:pPr>
        <w:jc w:val="both"/>
        <w:rPr>
          <w:rFonts w:ascii="Times New Roman" w:eastAsia="Times New Roman" w:hAnsi="Times New Roman" w:cs="Times New Roman"/>
          <w:sz w:val="24"/>
          <w:szCs w:val="24"/>
        </w:rPr>
      </w:pPr>
    </w:p>
    <w:p w14:paraId="6DDF4956" w14:textId="04549C20" w:rsidR="001F56E8" w:rsidRPr="00986183" w:rsidRDefault="00EA4ED3" w:rsidP="002523CF">
      <w:pPr>
        <w:keepNex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Nazwa Partnera</w:t>
      </w:r>
      <w:r w:rsidR="00986183">
        <w:rPr>
          <w:rFonts w:ascii="Times New Roman" w:eastAsia="Times New Roman" w:hAnsi="Times New Roman" w:cs="Times New Roman"/>
          <w:b/>
          <w:sz w:val="24"/>
          <w:szCs w:val="24"/>
        </w:rPr>
        <w:t xml:space="preserve"> </w:t>
      </w:r>
      <w:r w:rsidR="00986183">
        <w:rPr>
          <w:rFonts w:ascii="Times New Roman" w:eastAsia="Times New Roman" w:hAnsi="Times New Roman" w:cs="Times New Roman"/>
          <w:sz w:val="24"/>
          <w:szCs w:val="24"/>
        </w:rPr>
        <w:t>(do 250 znaków)</w:t>
      </w:r>
    </w:p>
    <w:p w14:paraId="2A0D4BC0"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Należy wpisać pełną nazwę Partnera zgodnie z Krajowym Rejestrem Sądowym (KRS) lub Centralną Ewidencją i Informacją o Działalności Gospodarczej (CEIDG).</w:t>
      </w:r>
    </w:p>
    <w:p w14:paraId="5B1FC09E" w14:textId="77777777" w:rsidR="001F56E8" w:rsidRDefault="001F56E8">
      <w:pPr>
        <w:jc w:val="both"/>
        <w:rPr>
          <w:rFonts w:ascii="Times New Roman" w:eastAsia="Times New Roman" w:hAnsi="Times New Roman" w:cs="Times New Roman"/>
          <w:sz w:val="24"/>
          <w:szCs w:val="24"/>
        </w:rPr>
      </w:pPr>
    </w:p>
    <w:p w14:paraId="6C2D4C41" w14:textId="77777777" w:rsidR="001F56E8" w:rsidRDefault="00EA4ED3" w:rsidP="006F450A">
      <w:pPr>
        <w:keepNex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Status Partnera</w:t>
      </w:r>
    </w:p>
    <w:p w14:paraId="20D3582B" w14:textId="4D477A71"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Należy określić status Partnera aktualny na dzień składania wniosku poprzez zaznaczenie jednej z opcji: mikro, mały, średni lub inny podmiot. W celu określenia statusu przedsiębiorstwa oraz zatrudnienia, należy stosować </w:t>
      </w:r>
      <w:r w:rsidR="00B137A9">
        <w:rPr>
          <w:rFonts w:ascii="Times New Roman" w:eastAsia="Times New Roman" w:hAnsi="Times New Roman" w:cs="Times New Roman"/>
          <w:sz w:val="24"/>
          <w:szCs w:val="24"/>
        </w:rPr>
        <w:t>przepisy</w:t>
      </w:r>
      <w:r>
        <w:rPr>
          <w:rFonts w:ascii="Times New Roman" w:eastAsia="Times New Roman" w:hAnsi="Times New Roman" w:cs="Times New Roman"/>
          <w:sz w:val="24"/>
          <w:szCs w:val="24"/>
        </w:rPr>
        <w:t xml:space="preserve"> zawarte w Rozporządzeniu Komisji (UE) nr 651/2014 z dnia 17 czerwca 2014 r. uznającym niektóre rodzaje pomocy za zgodne z rynkiem wewnętrznym w zastosowaniu art. 107 i 108 Traktatu. W przypadku partnerów nie spełniających warunków definicji przedsiębiorstwa mikro, małego lub średniego zgodnie z zapisami zawartymi w Załączniku nr 1 do Rozporządzenia Komisji (UE) nr 651/2014 z dnia 17 czerwca 2014 r. uznającym niek</w:t>
      </w:r>
      <w:r w:rsidR="002523CF">
        <w:rPr>
          <w:rFonts w:ascii="Times New Roman" w:eastAsia="Times New Roman" w:hAnsi="Times New Roman" w:cs="Times New Roman"/>
          <w:sz w:val="24"/>
          <w:szCs w:val="24"/>
        </w:rPr>
        <w:t>tóre rodzaje pomocy za zgodne z </w:t>
      </w:r>
      <w:r>
        <w:rPr>
          <w:rFonts w:ascii="Times New Roman" w:eastAsia="Times New Roman" w:hAnsi="Times New Roman" w:cs="Times New Roman"/>
          <w:sz w:val="24"/>
          <w:szCs w:val="24"/>
        </w:rPr>
        <w:t xml:space="preserve">rynkiem wewnętrznym w zastosowaniu art. 107 i 108 Traktatu należy zaznaczyć pole „Innym podmiotem”. </w:t>
      </w:r>
    </w:p>
    <w:p w14:paraId="66EA3B84" w14:textId="77777777" w:rsidR="001F56E8" w:rsidRDefault="001F56E8">
      <w:pPr>
        <w:jc w:val="both"/>
        <w:rPr>
          <w:rFonts w:ascii="Times New Roman" w:eastAsia="Times New Roman" w:hAnsi="Times New Roman" w:cs="Times New Roman"/>
          <w:sz w:val="24"/>
          <w:szCs w:val="24"/>
        </w:rPr>
      </w:pPr>
    </w:p>
    <w:p w14:paraId="42FA253F"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Data rozpoczęcia działalności zgodnie z dokumentem rejestrowym</w:t>
      </w:r>
    </w:p>
    <w:p w14:paraId="1173CA1D"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Wnioskodawca podaje datę rejestracji Partnera w KRS. Data musi być zgodna z dokumentem rejestrowym.</w:t>
      </w:r>
    </w:p>
    <w:p w14:paraId="221D876A" w14:textId="77777777" w:rsidR="001F56E8" w:rsidRDefault="001F56E8">
      <w:pPr>
        <w:jc w:val="both"/>
        <w:rPr>
          <w:rFonts w:ascii="Times New Roman" w:eastAsia="Times New Roman" w:hAnsi="Times New Roman" w:cs="Times New Roman"/>
          <w:sz w:val="24"/>
          <w:szCs w:val="24"/>
        </w:rPr>
      </w:pPr>
    </w:p>
    <w:p w14:paraId="61E0AEEB" w14:textId="77777777" w:rsidR="001F56E8" w:rsidRDefault="00EA4ED3">
      <w:pPr>
        <w:keepNex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Forma prawna Partnera </w:t>
      </w:r>
      <w:r>
        <w:rPr>
          <w:rFonts w:ascii="Times New Roman" w:eastAsia="Times New Roman" w:hAnsi="Times New Roman" w:cs="Times New Roman"/>
          <w:sz w:val="24"/>
          <w:szCs w:val="24"/>
        </w:rPr>
        <w:t>oraz</w:t>
      </w:r>
      <w:r>
        <w:rPr>
          <w:rFonts w:ascii="Times New Roman" w:eastAsia="Times New Roman" w:hAnsi="Times New Roman" w:cs="Times New Roman"/>
          <w:b/>
          <w:sz w:val="24"/>
          <w:szCs w:val="24"/>
        </w:rPr>
        <w:t xml:space="preserve"> Forma własności</w:t>
      </w:r>
    </w:p>
    <w:p w14:paraId="03A35D2B"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Należy wypełnić poprzez wybranie właściwej opcji z listy wyboru. Wybrana opcja musi być zgodna ze stanem faktycznym i mieć potwierdzenie w dokumentacji rejestrowej na dzień składania wniosku o dofinansowanie. </w:t>
      </w:r>
    </w:p>
    <w:p w14:paraId="2D39EE66" w14:textId="77777777" w:rsidR="001F56E8" w:rsidRDefault="001F56E8">
      <w:pPr>
        <w:jc w:val="both"/>
        <w:rPr>
          <w:rFonts w:ascii="Times New Roman" w:eastAsia="Times New Roman" w:hAnsi="Times New Roman" w:cs="Times New Roman"/>
          <w:sz w:val="24"/>
          <w:szCs w:val="24"/>
        </w:rPr>
      </w:pPr>
    </w:p>
    <w:p w14:paraId="227B863D"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NIP Partnera </w:t>
      </w:r>
      <w:r>
        <w:rPr>
          <w:rFonts w:ascii="Times New Roman" w:eastAsia="Times New Roman" w:hAnsi="Times New Roman" w:cs="Times New Roman"/>
          <w:sz w:val="24"/>
          <w:szCs w:val="24"/>
        </w:rPr>
        <w:t xml:space="preserve">i </w:t>
      </w:r>
      <w:r>
        <w:rPr>
          <w:rFonts w:ascii="Times New Roman" w:eastAsia="Times New Roman" w:hAnsi="Times New Roman" w:cs="Times New Roman"/>
          <w:b/>
          <w:sz w:val="24"/>
          <w:szCs w:val="24"/>
        </w:rPr>
        <w:t xml:space="preserve">REGON </w:t>
      </w:r>
    </w:p>
    <w:p w14:paraId="77D99B10"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kolejnych polach Wnioskodawca podaje NIP i REGON Partnera. </w:t>
      </w:r>
    </w:p>
    <w:p w14:paraId="721EAAE6" w14:textId="77777777" w:rsidR="001F56E8" w:rsidRDefault="001F56E8">
      <w:pPr>
        <w:jc w:val="both"/>
        <w:rPr>
          <w:rFonts w:ascii="Times New Roman" w:eastAsia="Times New Roman" w:hAnsi="Times New Roman" w:cs="Times New Roman"/>
          <w:sz w:val="24"/>
          <w:szCs w:val="24"/>
        </w:rPr>
      </w:pPr>
    </w:p>
    <w:p w14:paraId="1D8F1D96"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Numer w Krajowym Rejestrze Sądowym/ Innym rejestrze </w:t>
      </w:r>
    </w:p>
    <w:p w14:paraId="166EC9DA"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Należy wpisać pełny numer, pod którym Partner figuruje w KRS / Innym rejestrze.</w:t>
      </w:r>
    </w:p>
    <w:p w14:paraId="3342792D" w14:textId="77777777" w:rsidR="001F56E8" w:rsidRDefault="001F56E8">
      <w:pPr>
        <w:jc w:val="both"/>
        <w:rPr>
          <w:rFonts w:ascii="Times New Roman" w:eastAsia="Times New Roman" w:hAnsi="Times New Roman" w:cs="Times New Roman"/>
          <w:sz w:val="24"/>
          <w:szCs w:val="24"/>
        </w:rPr>
      </w:pPr>
    </w:p>
    <w:p w14:paraId="182F8A0B"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Nr kodu PKD  przeważającej  działalności Partnera (jeśli dotyczy)</w:t>
      </w:r>
    </w:p>
    <w:p w14:paraId="72CF818A" w14:textId="60BE497B"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Należy wpisać numer kodu Polskiej Klasyfikacji Działalności (PKD) przeważającej działalności Partnera. Kod PKD powinien być zgodny z rozporządzeniem Rady Ministrów w</w:t>
      </w:r>
      <w:r w:rsidR="002523CF">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sprawie Polskiej Klasyfikacji Działalności (PKD) z dnia 24 grudnia 2007 r. (Dz. U. 2007 nr 251 poz. 1885, z </w:t>
      </w:r>
      <w:proofErr w:type="spellStart"/>
      <w:r>
        <w:rPr>
          <w:rFonts w:ascii="Times New Roman" w:eastAsia="Times New Roman" w:hAnsi="Times New Roman" w:cs="Times New Roman"/>
          <w:sz w:val="24"/>
          <w:szCs w:val="24"/>
        </w:rPr>
        <w:t>późn</w:t>
      </w:r>
      <w:proofErr w:type="spellEnd"/>
      <w:r>
        <w:rPr>
          <w:rFonts w:ascii="Times New Roman" w:eastAsia="Times New Roman" w:hAnsi="Times New Roman" w:cs="Times New Roman"/>
          <w:sz w:val="24"/>
          <w:szCs w:val="24"/>
        </w:rPr>
        <w:t>. zm.) oraz powinien zawierać dział, grupę, klasę oraz podklasę, np. 12.34.Z.</w:t>
      </w:r>
    </w:p>
    <w:p w14:paraId="1DA97828" w14:textId="77777777" w:rsidR="001F56E8" w:rsidRDefault="001F56E8">
      <w:pPr>
        <w:shd w:val="clear" w:color="auto" w:fill="FFFFFF"/>
        <w:jc w:val="both"/>
        <w:rPr>
          <w:rFonts w:ascii="Times New Roman" w:eastAsia="Times New Roman" w:hAnsi="Times New Roman" w:cs="Times New Roman"/>
          <w:sz w:val="24"/>
          <w:szCs w:val="24"/>
        </w:rPr>
      </w:pPr>
    </w:p>
    <w:p w14:paraId="0973551A" w14:textId="77777777" w:rsidR="001F56E8" w:rsidRDefault="00EA4ED3">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Adres siedziby Partnera </w:t>
      </w:r>
    </w:p>
    <w:p w14:paraId="28946D43"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Należy wpisać adres siedziby Partnera zgodny z dokumentem rejestrowym. W przypadku zagranicznych podmiotów partnerskich pola Województwo, Powiat, Gmina oraz Poczta pozostaną nieaktywne. </w:t>
      </w:r>
    </w:p>
    <w:p w14:paraId="61305A43" w14:textId="77777777" w:rsidR="001F56E8" w:rsidRDefault="001F56E8">
      <w:pPr>
        <w:jc w:val="both"/>
        <w:rPr>
          <w:rFonts w:ascii="Times New Roman" w:eastAsia="Times New Roman" w:hAnsi="Times New Roman" w:cs="Times New Roman"/>
          <w:sz w:val="24"/>
          <w:szCs w:val="24"/>
        </w:rPr>
      </w:pPr>
    </w:p>
    <w:p w14:paraId="17039BA7" w14:textId="77777777" w:rsidR="001F56E8" w:rsidRDefault="001F56E8">
      <w:pPr>
        <w:jc w:val="both"/>
        <w:rPr>
          <w:rFonts w:ascii="Times New Roman" w:eastAsia="Times New Roman" w:hAnsi="Times New Roman" w:cs="Times New Roman"/>
          <w:sz w:val="24"/>
          <w:szCs w:val="24"/>
        </w:rPr>
      </w:pPr>
    </w:p>
    <w:p w14:paraId="00770AF2" w14:textId="77777777" w:rsidR="001F56E8" w:rsidRDefault="00EA4ED3" w:rsidP="0050706D">
      <w:pPr>
        <w:keepNext/>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MIEJSCE REALIZACJI PROJEKTU</w:t>
      </w:r>
    </w:p>
    <w:p w14:paraId="71EB9F02" w14:textId="77777777" w:rsidR="001F56E8" w:rsidRDefault="001F56E8">
      <w:pPr>
        <w:jc w:val="both"/>
        <w:rPr>
          <w:rFonts w:ascii="Times New Roman" w:eastAsia="Times New Roman" w:hAnsi="Times New Roman" w:cs="Times New Roman"/>
          <w:sz w:val="24"/>
          <w:szCs w:val="24"/>
        </w:rPr>
      </w:pPr>
    </w:p>
    <w:p w14:paraId="773FF94C" w14:textId="38C2CEA0" w:rsidR="001F56E8" w:rsidRDefault="009F441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w:t>
      </w:r>
      <w:r w:rsidR="00EA4ED3">
        <w:rPr>
          <w:rFonts w:ascii="Times New Roman" w:eastAsia="Times New Roman" w:hAnsi="Times New Roman" w:cs="Times New Roman"/>
          <w:b/>
          <w:sz w:val="24"/>
          <w:szCs w:val="24"/>
        </w:rPr>
        <w:t>okalizacja projektu</w:t>
      </w:r>
    </w:p>
    <w:p w14:paraId="6C4BE1CD" w14:textId="057CBCB2"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Wnioskodawca powinien określić miejsce lokalizacji projektu poprzez podanie informacji dotyczących co najmniej województwa, powiatu, gminy i miejscowości oraz wskazać właściwy Podregion (NUTS 3) poprzez</w:t>
      </w:r>
      <w:r w:rsidR="002523CF">
        <w:rPr>
          <w:rFonts w:ascii="Times New Roman" w:eastAsia="Times New Roman" w:hAnsi="Times New Roman" w:cs="Times New Roman"/>
          <w:sz w:val="24"/>
          <w:szCs w:val="24"/>
        </w:rPr>
        <w:t xml:space="preserve"> wybranie jednej opcji z listy.</w:t>
      </w:r>
    </w:p>
    <w:p w14:paraId="362265CB" w14:textId="77777777" w:rsidR="001F56E8" w:rsidRDefault="001F56E8">
      <w:pPr>
        <w:jc w:val="both"/>
        <w:rPr>
          <w:rFonts w:ascii="Times New Roman" w:eastAsia="Times New Roman" w:hAnsi="Times New Roman" w:cs="Times New Roman"/>
          <w:sz w:val="24"/>
          <w:szCs w:val="24"/>
        </w:rPr>
      </w:pPr>
    </w:p>
    <w:p w14:paraId="60A7DB03" w14:textId="1257A0FB"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ramach poddziałania mogą być dofinansowane wyłącznie projekty realizowane </w:t>
      </w:r>
      <w:r w:rsidR="00DB484D">
        <w:rPr>
          <w:rFonts w:ascii="Times New Roman" w:eastAsia="Times New Roman" w:hAnsi="Times New Roman" w:cs="Times New Roman"/>
          <w:sz w:val="24"/>
          <w:szCs w:val="24"/>
        </w:rPr>
        <w:t>w</w:t>
      </w:r>
      <w:r w:rsidR="002523CF">
        <w:rPr>
          <w:rFonts w:ascii="Times New Roman" w:eastAsia="Times New Roman" w:hAnsi="Times New Roman" w:cs="Times New Roman"/>
          <w:sz w:val="24"/>
          <w:szCs w:val="24"/>
        </w:rPr>
        <w:t> </w:t>
      </w:r>
      <w:r>
        <w:rPr>
          <w:rFonts w:ascii="Times New Roman" w:eastAsia="Times New Roman" w:hAnsi="Times New Roman" w:cs="Times New Roman"/>
          <w:sz w:val="24"/>
          <w:szCs w:val="24"/>
        </w:rPr>
        <w:t>makroregion</w:t>
      </w:r>
      <w:r w:rsidR="00DB484D">
        <w:rPr>
          <w:rFonts w:ascii="Times New Roman" w:eastAsia="Times New Roman" w:hAnsi="Times New Roman" w:cs="Times New Roman"/>
          <w:sz w:val="24"/>
          <w:szCs w:val="24"/>
        </w:rPr>
        <w:t>ie</w:t>
      </w:r>
      <w:r w:rsidR="002523CF">
        <w:rPr>
          <w:rFonts w:ascii="Times New Roman" w:eastAsia="Times New Roman" w:hAnsi="Times New Roman" w:cs="Times New Roman"/>
          <w:sz w:val="24"/>
          <w:szCs w:val="24"/>
        </w:rPr>
        <w:t xml:space="preserve"> Polski Wschodniej.</w:t>
      </w:r>
    </w:p>
    <w:p w14:paraId="2289D9C2" w14:textId="77777777" w:rsidR="001F56E8" w:rsidRDefault="001F56E8">
      <w:pPr>
        <w:jc w:val="both"/>
        <w:rPr>
          <w:rFonts w:ascii="Times New Roman" w:eastAsia="Times New Roman" w:hAnsi="Times New Roman" w:cs="Times New Roman"/>
          <w:sz w:val="24"/>
          <w:szCs w:val="24"/>
        </w:rPr>
      </w:pPr>
    </w:p>
    <w:p w14:paraId="4435615E" w14:textId="4DA53A5D"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Przez lokalizację projektu należy rozumieć miejsce, w którym projekt będzie wdrażany. </w:t>
      </w:r>
      <w:r w:rsidR="00481A84">
        <w:rPr>
          <w:rFonts w:ascii="Times New Roman" w:eastAsia="Times New Roman" w:hAnsi="Times New Roman" w:cs="Times New Roman"/>
          <w:sz w:val="24"/>
          <w:szCs w:val="24"/>
        </w:rPr>
        <w:t>L</w:t>
      </w:r>
      <w:r>
        <w:rPr>
          <w:rFonts w:ascii="Times New Roman" w:eastAsia="Times New Roman" w:hAnsi="Times New Roman" w:cs="Times New Roman"/>
          <w:sz w:val="24"/>
          <w:szCs w:val="24"/>
        </w:rPr>
        <w:t>okalizacja projektu powinn</w:t>
      </w:r>
      <w:r w:rsidR="00916DA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odpowiadać lokalizacji siedziby</w:t>
      </w:r>
      <w:r w:rsidR="002523CF">
        <w:rPr>
          <w:rFonts w:ascii="Times New Roman" w:eastAsia="Times New Roman" w:hAnsi="Times New Roman" w:cs="Times New Roman"/>
          <w:sz w:val="24"/>
          <w:szCs w:val="24"/>
        </w:rPr>
        <w:t xml:space="preserve"> Animatora Platformy startowej.</w:t>
      </w:r>
    </w:p>
    <w:p w14:paraId="0427B457" w14:textId="465B370C" w:rsidR="001F56E8" w:rsidRDefault="001F56E8">
      <w:pPr>
        <w:jc w:val="both"/>
        <w:rPr>
          <w:rFonts w:ascii="Times New Roman" w:eastAsia="Times New Roman" w:hAnsi="Times New Roman" w:cs="Times New Roman"/>
          <w:sz w:val="24"/>
          <w:szCs w:val="24"/>
        </w:rPr>
      </w:pPr>
    </w:p>
    <w:p w14:paraId="2485146F"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podstawie tego punktu wniosku dokonana zostanie ocena spełnienia kryterium formalnego: </w:t>
      </w:r>
      <w:r>
        <w:rPr>
          <w:rFonts w:ascii="Times New Roman" w:eastAsia="Times New Roman" w:hAnsi="Times New Roman" w:cs="Times New Roman"/>
          <w:i/>
          <w:sz w:val="24"/>
          <w:szCs w:val="24"/>
        </w:rPr>
        <w:t>Projekt jest realizowany w makroregionie Polski Wschodniej.</w:t>
      </w:r>
    </w:p>
    <w:p w14:paraId="283F0FD0" w14:textId="77777777" w:rsidR="001F56E8" w:rsidRDefault="001F56E8">
      <w:pPr>
        <w:jc w:val="both"/>
        <w:rPr>
          <w:rFonts w:ascii="Times New Roman" w:eastAsia="Times New Roman" w:hAnsi="Times New Roman" w:cs="Times New Roman"/>
          <w:sz w:val="24"/>
          <w:szCs w:val="24"/>
        </w:rPr>
      </w:pPr>
    </w:p>
    <w:p w14:paraId="164E64C6" w14:textId="77777777" w:rsidR="001F56E8" w:rsidRDefault="00EA4ED3" w:rsidP="0050706D">
      <w:pPr>
        <w:keepNext/>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KLASYFIKACJA PROJEKTU</w:t>
      </w:r>
    </w:p>
    <w:p w14:paraId="587CBAF9" w14:textId="77777777" w:rsidR="001F56E8" w:rsidRDefault="001F56E8">
      <w:pPr>
        <w:jc w:val="both"/>
        <w:rPr>
          <w:rFonts w:ascii="Times New Roman" w:eastAsia="Times New Roman" w:hAnsi="Times New Roman" w:cs="Times New Roman"/>
          <w:sz w:val="24"/>
          <w:szCs w:val="24"/>
        </w:rPr>
      </w:pPr>
    </w:p>
    <w:p w14:paraId="441DC164"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Numer kodu PKD działalności, której dotyczy projekt</w:t>
      </w:r>
    </w:p>
    <w:p w14:paraId="4490F87D"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Należy wybrać numer kodu Polskiej Klasyfikacji Działalności (PKD) działalności, której dotyczy projekt. Kod PKD powinien być zgodny z rozporządzeniem Rady Ministrów z dnia 24 grudnia 2007 r., w sprawie Polskiej Klasyfikacji Działalności (PKD) (Dz. U. 2007 nr 251 poz. 1885, z </w:t>
      </w:r>
      <w:proofErr w:type="spellStart"/>
      <w:r>
        <w:rPr>
          <w:rFonts w:ascii="Times New Roman" w:eastAsia="Times New Roman" w:hAnsi="Times New Roman" w:cs="Times New Roman"/>
          <w:sz w:val="24"/>
          <w:szCs w:val="24"/>
        </w:rPr>
        <w:t>późn</w:t>
      </w:r>
      <w:proofErr w:type="spellEnd"/>
      <w:r>
        <w:rPr>
          <w:rFonts w:ascii="Times New Roman" w:eastAsia="Times New Roman" w:hAnsi="Times New Roman" w:cs="Times New Roman"/>
          <w:sz w:val="24"/>
          <w:szCs w:val="24"/>
        </w:rPr>
        <w:t>. zm.) oraz powinien zawierać dział, grupę, klasę oraz podklasę np. 12.34.Z.</w:t>
      </w:r>
    </w:p>
    <w:p w14:paraId="0899A11D" w14:textId="77777777" w:rsidR="001F56E8" w:rsidRDefault="001F56E8">
      <w:pPr>
        <w:jc w:val="both"/>
        <w:rPr>
          <w:rFonts w:ascii="Times New Roman" w:eastAsia="Times New Roman" w:hAnsi="Times New Roman" w:cs="Times New Roman"/>
          <w:sz w:val="24"/>
          <w:szCs w:val="24"/>
        </w:rPr>
      </w:pPr>
    </w:p>
    <w:p w14:paraId="508D8328" w14:textId="345B92AA" w:rsidR="00487359" w:rsidRDefault="004F68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w:t>
      </w:r>
      <w:r w:rsidR="00487359" w:rsidRPr="008C313A">
        <w:rPr>
          <w:rFonts w:ascii="Times New Roman" w:eastAsia="Times New Roman" w:hAnsi="Times New Roman" w:cs="Times New Roman"/>
          <w:sz w:val="24"/>
          <w:szCs w:val="24"/>
        </w:rPr>
        <w:t xml:space="preserve">any kod PKD </w:t>
      </w:r>
      <w:r>
        <w:rPr>
          <w:rFonts w:ascii="Times New Roman" w:eastAsia="Times New Roman" w:hAnsi="Times New Roman" w:cs="Times New Roman"/>
          <w:sz w:val="24"/>
          <w:szCs w:val="24"/>
        </w:rPr>
        <w:t>nie musi być ujawniony</w:t>
      </w:r>
      <w:r w:rsidR="00487359" w:rsidRPr="008C313A">
        <w:rPr>
          <w:rFonts w:ascii="Times New Roman" w:eastAsia="Times New Roman" w:hAnsi="Times New Roman" w:cs="Times New Roman"/>
          <w:sz w:val="24"/>
          <w:szCs w:val="24"/>
        </w:rPr>
        <w:t xml:space="preserve"> we właściwym rejestrze (</w:t>
      </w:r>
      <w:proofErr w:type="spellStart"/>
      <w:r w:rsidR="00487359" w:rsidRPr="008C313A">
        <w:rPr>
          <w:rFonts w:ascii="Times New Roman" w:eastAsia="Times New Roman" w:hAnsi="Times New Roman" w:cs="Times New Roman"/>
          <w:sz w:val="24"/>
          <w:szCs w:val="24"/>
        </w:rPr>
        <w:t>CEiDG</w:t>
      </w:r>
      <w:proofErr w:type="spellEnd"/>
      <w:r w:rsidR="00487359" w:rsidRPr="008C313A">
        <w:rPr>
          <w:rFonts w:ascii="Times New Roman" w:eastAsia="Times New Roman" w:hAnsi="Times New Roman" w:cs="Times New Roman"/>
          <w:sz w:val="24"/>
          <w:szCs w:val="24"/>
        </w:rPr>
        <w:t xml:space="preserve"> albo KRS).</w:t>
      </w:r>
    </w:p>
    <w:p w14:paraId="56BCE1EB" w14:textId="77777777" w:rsidR="002523CF" w:rsidRDefault="002523CF">
      <w:pPr>
        <w:jc w:val="both"/>
        <w:rPr>
          <w:rFonts w:ascii="Times New Roman" w:eastAsia="Times New Roman" w:hAnsi="Times New Roman" w:cs="Times New Roman"/>
          <w:sz w:val="24"/>
          <w:szCs w:val="24"/>
        </w:rPr>
      </w:pPr>
    </w:p>
    <w:p w14:paraId="08C696E0" w14:textId="19DA9486" w:rsidR="001F56E8" w:rsidRDefault="00EA4ED3">
      <w:pPr>
        <w:shd w:val="clear" w:color="auto" w:fill="BFBFB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Uwaga!</w:t>
      </w:r>
      <w:r>
        <w:rPr>
          <w:rFonts w:ascii="Times New Roman" w:eastAsia="Times New Roman" w:hAnsi="Times New Roman" w:cs="Times New Roman"/>
          <w:sz w:val="24"/>
          <w:szCs w:val="24"/>
        </w:rPr>
        <w:t xml:space="preserve"> Przy określaniu numeru kodu PKD działalności, której dotyczy projekt, należy mieć na uwadze, że dofinansowaniu będą podlegały projekty Platform startowych, polegające na stworzeniu kompleksowego programu </w:t>
      </w:r>
      <w:r w:rsidR="00710725">
        <w:rPr>
          <w:rFonts w:ascii="Times New Roman" w:eastAsia="Times New Roman" w:hAnsi="Times New Roman" w:cs="Times New Roman"/>
          <w:sz w:val="24"/>
          <w:szCs w:val="24"/>
        </w:rPr>
        <w:t xml:space="preserve">inkubacji </w:t>
      </w:r>
      <w:r>
        <w:rPr>
          <w:rFonts w:ascii="Times New Roman" w:eastAsia="Times New Roman" w:hAnsi="Times New Roman" w:cs="Times New Roman"/>
          <w:sz w:val="24"/>
          <w:szCs w:val="24"/>
        </w:rPr>
        <w:t>innowacyjnych przedsiębiorstw typu startup, utworzonych na bazie zgłoszonego pomysłu biznesowego i zarejestrowanych w</w:t>
      </w:r>
      <w:r w:rsidR="002523CF">
        <w:rPr>
          <w:rFonts w:ascii="Times New Roman" w:eastAsia="Times New Roman" w:hAnsi="Times New Roman" w:cs="Times New Roman"/>
          <w:sz w:val="24"/>
          <w:szCs w:val="24"/>
        </w:rPr>
        <w:t> </w:t>
      </w:r>
      <w:r>
        <w:rPr>
          <w:rFonts w:ascii="Times New Roman" w:eastAsia="Times New Roman" w:hAnsi="Times New Roman" w:cs="Times New Roman"/>
          <w:sz w:val="24"/>
          <w:szCs w:val="24"/>
        </w:rPr>
        <w:t>makroregionie</w:t>
      </w:r>
      <w:r w:rsidR="00DB484D">
        <w:rPr>
          <w:rFonts w:ascii="Times New Roman" w:eastAsia="Times New Roman" w:hAnsi="Times New Roman" w:cs="Times New Roman"/>
          <w:sz w:val="24"/>
          <w:szCs w:val="24"/>
        </w:rPr>
        <w:t xml:space="preserve"> Polski Wschodniej</w:t>
      </w:r>
      <w:r>
        <w:rPr>
          <w:rFonts w:ascii="Times New Roman" w:eastAsia="Times New Roman" w:hAnsi="Times New Roman" w:cs="Times New Roman"/>
          <w:sz w:val="24"/>
          <w:szCs w:val="24"/>
        </w:rPr>
        <w:t>.</w:t>
      </w:r>
    </w:p>
    <w:p w14:paraId="4596D1D6" w14:textId="77777777" w:rsidR="001F56E8" w:rsidRDefault="001F56E8">
      <w:pPr>
        <w:jc w:val="both"/>
        <w:rPr>
          <w:rFonts w:ascii="Times New Roman" w:eastAsia="Times New Roman" w:hAnsi="Times New Roman" w:cs="Times New Roman"/>
          <w:sz w:val="24"/>
          <w:szCs w:val="24"/>
        </w:rPr>
      </w:pPr>
    </w:p>
    <w:p w14:paraId="45FCDD00" w14:textId="13A587D9" w:rsidR="001F56E8" w:rsidRDefault="00EA4ED3">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Należy sprawdzić, czy w zakresie wnioskowanego projektu znajduje się działalność wykluczona, wymieniona w § 4 ust. 3 - 4 Rozporządzenia Ministra Infrastruktury i Rozwoju z</w:t>
      </w:r>
      <w:r w:rsidR="002523CF">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dnia 13 lipca 2015 r. </w:t>
      </w:r>
      <w:r>
        <w:rPr>
          <w:rFonts w:ascii="Times New Roman" w:eastAsia="Times New Roman" w:hAnsi="Times New Roman" w:cs="Times New Roman"/>
          <w:i/>
          <w:sz w:val="24"/>
          <w:szCs w:val="24"/>
        </w:rPr>
        <w:t>w sprawie udzielania przez Polską Agencję Rozwoju Przedsiębiorczości pomocy finansowej w ramach osi I Przedsiębiorcza Polska Wschodnia Programu Operacyjnego Polska Wschodnia, 2014-2020</w:t>
      </w:r>
      <w:r>
        <w:rPr>
          <w:rFonts w:ascii="Times New Roman" w:eastAsia="Times New Roman" w:hAnsi="Times New Roman" w:cs="Times New Roman"/>
          <w:sz w:val="24"/>
          <w:szCs w:val="24"/>
        </w:rPr>
        <w:t xml:space="preserve"> (Dz. U. poz. </w:t>
      </w:r>
      <w:r w:rsidRPr="00595300">
        <w:rPr>
          <w:rFonts w:ascii="Times New Roman" w:eastAsia="Times New Roman" w:hAnsi="Times New Roman" w:cs="Times New Roman"/>
          <w:sz w:val="24"/>
          <w:szCs w:val="24"/>
        </w:rPr>
        <w:t>1007</w:t>
      </w:r>
      <w:r w:rsidR="00595300">
        <w:rPr>
          <w:rFonts w:ascii="Times New Roman" w:eastAsia="Times New Roman" w:hAnsi="Times New Roman" w:cs="Times New Roman"/>
          <w:sz w:val="24"/>
          <w:szCs w:val="24"/>
        </w:rPr>
        <w:t xml:space="preserve">, z </w:t>
      </w:r>
      <w:proofErr w:type="spellStart"/>
      <w:r w:rsidR="00595300">
        <w:rPr>
          <w:rFonts w:ascii="Times New Roman" w:eastAsia="Times New Roman" w:hAnsi="Times New Roman" w:cs="Times New Roman"/>
          <w:sz w:val="24"/>
          <w:szCs w:val="24"/>
        </w:rPr>
        <w:t>późn</w:t>
      </w:r>
      <w:proofErr w:type="spellEnd"/>
      <w:r w:rsidR="00595300">
        <w:rPr>
          <w:rFonts w:ascii="Times New Roman" w:eastAsia="Times New Roman" w:hAnsi="Times New Roman" w:cs="Times New Roman"/>
          <w:sz w:val="24"/>
          <w:szCs w:val="24"/>
        </w:rPr>
        <w:t>. zm.</w:t>
      </w:r>
      <w:r w:rsidRPr="0059530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10B7362C" w14:textId="77777777" w:rsidR="001F56E8" w:rsidRDefault="001F56E8">
      <w:pPr>
        <w:shd w:val="clear" w:color="auto" w:fill="FFFFFF"/>
        <w:jc w:val="both"/>
        <w:rPr>
          <w:rFonts w:ascii="Times New Roman" w:eastAsia="Times New Roman" w:hAnsi="Times New Roman" w:cs="Times New Roman"/>
          <w:sz w:val="24"/>
          <w:szCs w:val="24"/>
        </w:rPr>
      </w:pPr>
    </w:p>
    <w:p w14:paraId="5FA60269" w14:textId="618EF92F"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może zostać dofinansowany jedynie w przypadku, gdy nie do</w:t>
      </w:r>
      <w:r w:rsidR="002523CF">
        <w:rPr>
          <w:rFonts w:ascii="Times New Roman" w:eastAsia="Times New Roman" w:hAnsi="Times New Roman" w:cs="Times New Roman"/>
          <w:sz w:val="24"/>
          <w:szCs w:val="24"/>
        </w:rPr>
        <w:t>tyczy działalności wykluczonej.</w:t>
      </w:r>
    </w:p>
    <w:p w14:paraId="7EB75A78" w14:textId="542520D1" w:rsidR="001F56E8" w:rsidRDefault="00EA4ED3">
      <w:pPr>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podstawie § 4 ust. 3 Rozporządzenia Ministra Infrastruktury i Rozwoju z dnia 13 lipca 2015 r. </w:t>
      </w:r>
      <w:r>
        <w:rPr>
          <w:rFonts w:ascii="Times New Roman" w:eastAsia="Times New Roman" w:hAnsi="Times New Roman" w:cs="Times New Roman"/>
          <w:i/>
          <w:sz w:val="24"/>
          <w:szCs w:val="24"/>
        </w:rPr>
        <w:t>w sprawie udzielania przez Polską Agencję Rozwoju Przedsiębiorczości pomocy finansowej w ramach osi I Przedsiębiorcza Polska Wschodnia Programu Operacyjnego Polska Wschodnia 2014-2020</w:t>
      </w:r>
      <w:r>
        <w:rPr>
          <w:rFonts w:ascii="Times New Roman" w:eastAsia="Times New Roman" w:hAnsi="Times New Roman" w:cs="Times New Roman"/>
          <w:sz w:val="24"/>
          <w:szCs w:val="24"/>
        </w:rPr>
        <w:t xml:space="preserve"> (Dz. U. poz. 1107) pomoc finansowa nie może być udzielona w</w:t>
      </w:r>
      <w:r w:rsidR="002523CF">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przypadkach, o których mowa w </w:t>
      </w:r>
      <w:hyperlink r:id="rId10">
        <w:r>
          <w:rPr>
            <w:rFonts w:ascii="Times New Roman" w:eastAsia="Times New Roman" w:hAnsi="Times New Roman" w:cs="Times New Roman"/>
            <w:sz w:val="24"/>
            <w:szCs w:val="24"/>
          </w:rPr>
          <w:t>art. 3 ust. 3</w:t>
        </w:r>
      </w:hyperlink>
      <w:r>
        <w:rPr>
          <w:rFonts w:ascii="Times New Roman" w:eastAsia="Times New Roman" w:hAnsi="Times New Roman" w:cs="Times New Roman"/>
          <w:sz w:val="24"/>
          <w:szCs w:val="24"/>
        </w:rPr>
        <w:t xml:space="preserve"> rozporządzenia Parlamentu Europejskiego i</w:t>
      </w:r>
      <w:r w:rsidR="002523CF">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Rady (UE) </w:t>
      </w:r>
      <w:hyperlink r:id="rId11">
        <w:r>
          <w:rPr>
            <w:rFonts w:ascii="Times New Roman" w:eastAsia="Times New Roman" w:hAnsi="Times New Roman" w:cs="Times New Roman"/>
            <w:sz w:val="24"/>
            <w:szCs w:val="24"/>
          </w:rPr>
          <w:t>nr 1301/2013</w:t>
        </w:r>
      </w:hyperlink>
      <w:r>
        <w:rPr>
          <w:rFonts w:ascii="Times New Roman" w:eastAsia="Times New Roman" w:hAnsi="Times New Roman" w:cs="Times New Roman"/>
          <w:sz w:val="24"/>
          <w:szCs w:val="24"/>
        </w:rPr>
        <w:t xml:space="preserve"> z dnia 17 grudnia 2013 r. w sprawie Europejskiego Funduszu Rozwoju Regionalnego i przepisów szczególnych dotyczących celu "Inwestycje na rzecz wzrostu i zatrudnienia" oraz w sprawie uchylenia rozporządzenia (WE) </w:t>
      </w:r>
      <w:hyperlink r:id="rId12">
        <w:r>
          <w:rPr>
            <w:rFonts w:ascii="Times New Roman" w:eastAsia="Times New Roman" w:hAnsi="Times New Roman" w:cs="Times New Roman"/>
            <w:sz w:val="24"/>
            <w:szCs w:val="24"/>
          </w:rPr>
          <w:t>nr 1080/2006</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Dz.Urz</w:t>
      </w:r>
      <w:proofErr w:type="spellEnd"/>
      <w:r>
        <w:rPr>
          <w:rFonts w:ascii="Times New Roman" w:eastAsia="Times New Roman" w:hAnsi="Times New Roman" w:cs="Times New Roman"/>
          <w:sz w:val="24"/>
          <w:szCs w:val="24"/>
        </w:rPr>
        <w:t xml:space="preserve">. UE L 347 z 20.12.2013, </w:t>
      </w:r>
      <w:hyperlink r:id="rId13">
        <w:r>
          <w:rPr>
            <w:rFonts w:ascii="Times New Roman" w:eastAsia="Times New Roman" w:hAnsi="Times New Roman" w:cs="Times New Roman"/>
            <w:sz w:val="24"/>
            <w:szCs w:val="24"/>
          </w:rPr>
          <w:t>str. 289</w:t>
        </w:r>
      </w:hyperlink>
      <w:r w:rsidR="002523CF">
        <w:rPr>
          <w:rFonts w:ascii="Times New Roman" w:eastAsia="Times New Roman" w:hAnsi="Times New Roman" w:cs="Times New Roman"/>
          <w:sz w:val="24"/>
          <w:szCs w:val="24"/>
        </w:rPr>
        <w:t>).</w:t>
      </w:r>
    </w:p>
    <w:p w14:paraId="5B16B61D" w14:textId="77777777" w:rsidR="001F56E8" w:rsidRDefault="001F56E8">
      <w:pPr>
        <w:spacing w:before="120"/>
        <w:jc w:val="both"/>
        <w:rPr>
          <w:rFonts w:ascii="Times New Roman" w:eastAsia="Times New Roman" w:hAnsi="Times New Roman" w:cs="Times New Roman"/>
          <w:sz w:val="24"/>
          <w:szCs w:val="24"/>
        </w:rPr>
      </w:pPr>
    </w:p>
    <w:p w14:paraId="11554E94" w14:textId="619C2343" w:rsidR="001F56E8" w:rsidRDefault="00EA4ED3" w:rsidP="007107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podstawie art. 3 ust. 3 rozporządzenia Parlamentu Europejskiego i Rady (UE) </w:t>
      </w:r>
      <w:r w:rsidR="002523CF">
        <w:rPr>
          <w:rFonts w:ascii="Times New Roman" w:eastAsia="Times New Roman" w:hAnsi="Times New Roman" w:cs="Times New Roman"/>
          <w:b/>
          <w:sz w:val="24"/>
          <w:szCs w:val="24"/>
        </w:rPr>
        <w:t>Nr </w:t>
      </w:r>
      <w:r>
        <w:rPr>
          <w:rFonts w:ascii="Times New Roman" w:eastAsia="Times New Roman" w:hAnsi="Times New Roman" w:cs="Times New Roman"/>
          <w:b/>
          <w:sz w:val="24"/>
          <w:szCs w:val="24"/>
        </w:rPr>
        <w:t>1301/2013</w:t>
      </w:r>
      <w:r>
        <w:rPr>
          <w:rFonts w:ascii="Times New Roman" w:eastAsia="Times New Roman" w:hAnsi="Times New Roman" w:cs="Times New Roman"/>
          <w:sz w:val="24"/>
          <w:szCs w:val="24"/>
        </w:rPr>
        <w:t xml:space="preserve"> z dnia 17 grudnia 2013 r. w sprawie Europejskiego Funduszu Rozwoju Regionalnego i przepisów szczególnych dotyczących celu "Inwestycje na rzecz wzrostu i</w:t>
      </w:r>
      <w:r w:rsidR="002523CF">
        <w:rPr>
          <w:rFonts w:ascii="Times New Roman" w:eastAsia="Times New Roman" w:hAnsi="Times New Roman" w:cs="Times New Roman"/>
          <w:sz w:val="24"/>
          <w:szCs w:val="24"/>
        </w:rPr>
        <w:t> </w:t>
      </w:r>
      <w:r>
        <w:rPr>
          <w:rFonts w:ascii="Times New Roman" w:eastAsia="Times New Roman" w:hAnsi="Times New Roman" w:cs="Times New Roman"/>
          <w:sz w:val="24"/>
          <w:szCs w:val="24"/>
        </w:rPr>
        <w:t>zatrudnienia" oraz w sprawie uchylenia rozporządzenia (WE) nr 1080/2006 (Dz. Urz. UE L 347 z 20.12.2013 r., str. 289) wsparcie nie może zostać udzielone:</w:t>
      </w:r>
    </w:p>
    <w:p w14:paraId="7180A9F9" w14:textId="77777777" w:rsidR="00710725" w:rsidRDefault="00710725" w:rsidP="00710725">
      <w:pPr>
        <w:jc w:val="both"/>
        <w:rPr>
          <w:rFonts w:ascii="Times New Roman" w:eastAsia="Times New Roman" w:hAnsi="Times New Roman" w:cs="Times New Roman"/>
          <w:sz w:val="24"/>
          <w:szCs w:val="24"/>
        </w:rPr>
      </w:pPr>
    </w:p>
    <w:p w14:paraId="10B447A7" w14:textId="77777777" w:rsidR="001F56E8" w:rsidRDefault="00EA4ED3" w:rsidP="00710725">
      <w:pPr>
        <w:numPr>
          <w:ilvl w:val="0"/>
          <w:numId w:val="30"/>
        </w:numPr>
        <w:spacing w:before="60" w:after="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likwidację ani budowę elektrowni jądrowych;</w:t>
      </w:r>
    </w:p>
    <w:p w14:paraId="6F2D9ADF" w14:textId="7E23C419" w:rsidR="001F56E8" w:rsidRDefault="00EA4ED3" w:rsidP="00710725">
      <w:pPr>
        <w:numPr>
          <w:ilvl w:val="0"/>
          <w:numId w:val="30"/>
        </w:numPr>
        <w:spacing w:before="60" w:after="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inwestycje na rzecz redukcji emisji gazów cieplarnianych pochodzących z listy działań wymienionych w załączniku I do dyrektywy 2003/87/WE;</w:t>
      </w:r>
    </w:p>
    <w:p w14:paraId="439B489C" w14:textId="77777777" w:rsidR="001F56E8" w:rsidRDefault="00EA4ED3" w:rsidP="00710725">
      <w:pPr>
        <w:numPr>
          <w:ilvl w:val="0"/>
          <w:numId w:val="30"/>
        </w:numPr>
        <w:spacing w:before="60" w:after="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wytwarzanie, przetwórstwo i wprowadzanie do obrotu tytoniu i wyrobów tytoniowych;</w:t>
      </w:r>
    </w:p>
    <w:p w14:paraId="373D5C38" w14:textId="77777777" w:rsidR="001F56E8" w:rsidRDefault="00EA4ED3" w:rsidP="00710725">
      <w:pPr>
        <w:numPr>
          <w:ilvl w:val="0"/>
          <w:numId w:val="30"/>
        </w:numPr>
        <w:spacing w:before="60" w:after="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przedsiębiorstwom w trudnej sytuacji w rozumieniu unijnych przepisów dotyczących pomocy państwa;</w:t>
      </w:r>
    </w:p>
    <w:p w14:paraId="48079820" w14:textId="63E3A93F" w:rsidR="001F56E8" w:rsidRDefault="00EA4ED3" w:rsidP="00710725">
      <w:pPr>
        <w:numPr>
          <w:ilvl w:val="0"/>
          <w:numId w:val="30"/>
        </w:numPr>
        <w:spacing w:before="60" w:after="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 inwestycje w infrastrukturę portów lotniczyc</w:t>
      </w:r>
      <w:r w:rsidR="002523CF">
        <w:rPr>
          <w:rFonts w:ascii="Times New Roman" w:eastAsia="Times New Roman" w:hAnsi="Times New Roman" w:cs="Times New Roman"/>
          <w:sz w:val="24"/>
          <w:szCs w:val="24"/>
        </w:rPr>
        <w:t>h, chyba że są one związane z </w:t>
      </w:r>
      <w:r>
        <w:rPr>
          <w:rFonts w:ascii="Times New Roman" w:eastAsia="Times New Roman" w:hAnsi="Times New Roman" w:cs="Times New Roman"/>
          <w:sz w:val="24"/>
          <w:szCs w:val="24"/>
        </w:rPr>
        <w:t>ochroną środowiska lub towarzyszą im inwestycje niezbędne do łagodzenia lub ograniczenia ich negatywnego oddziaływania na środowisko.</w:t>
      </w:r>
    </w:p>
    <w:p w14:paraId="20452F21" w14:textId="46C7687E" w:rsidR="001F56E8" w:rsidRDefault="00EA4ED3">
      <w:pPr>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podstawie § 4 ust. 4 Rozporządzenia Ministra Infrastruktury i Rozwoju z dnia 13 lipca 2015 r. </w:t>
      </w:r>
      <w:r>
        <w:rPr>
          <w:rFonts w:ascii="Times New Roman" w:eastAsia="Times New Roman" w:hAnsi="Times New Roman" w:cs="Times New Roman"/>
          <w:i/>
          <w:sz w:val="24"/>
          <w:szCs w:val="24"/>
        </w:rPr>
        <w:t>w sprawie udzielania przez Polską Agencję Rozwoju Przedsiębiorczości pomocy finansowej w ramach osi I Przedsiębiorcza Polska Wschodnia Programu Operacyjnego Polska Wschodnia 2014-2020</w:t>
      </w:r>
      <w:r>
        <w:rPr>
          <w:rFonts w:ascii="Times New Roman" w:eastAsia="Times New Roman" w:hAnsi="Times New Roman" w:cs="Times New Roman"/>
          <w:sz w:val="24"/>
          <w:szCs w:val="24"/>
        </w:rPr>
        <w:t xml:space="preserve"> (Dz. U. poz. 1107) pomoc finansowa nie może być udzielona na działalność w zakresie:</w:t>
      </w:r>
    </w:p>
    <w:p w14:paraId="40BD84B1" w14:textId="77777777" w:rsidR="00710725" w:rsidRDefault="00710725">
      <w:pPr>
        <w:spacing w:before="120"/>
        <w:jc w:val="both"/>
        <w:rPr>
          <w:rFonts w:ascii="Times New Roman" w:eastAsia="Times New Roman" w:hAnsi="Times New Roman" w:cs="Times New Roman"/>
          <w:sz w:val="24"/>
          <w:szCs w:val="24"/>
        </w:rPr>
      </w:pPr>
    </w:p>
    <w:p w14:paraId="192DC5A7" w14:textId="77777777" w:rsidR="001F56E8" w:rsidRDefault="00EA4ED3" w:rsidP="0050706D">
      <w:pPr>
        <w:numPr>
          <w:ilvl w:val="0"/>
          <w:numId w:val="5"/>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produkcji lub wprowadzania do obrotu napojów alkoholowych;</w:t>
      </w:r>
    </w:p>
    <w:p w14:paraId="0C046825" w14:textId="77777777" w:rsidR="001F56E8" w:rsidRDefault="00EA4ED3" w:rsidP="0050706D">
      <w:pPr>
        <w:numPr>
          <w:ilvl w:val="0"/>
          <w:numId w:val="5"/>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produkcji lub wprowadzania do obrotu treści pornograficznych;</w:t>
      </w:r>
    </w:p>
    <w:p w14:paraId="201C0A11" w14:textId="77777777" w:rsidR="001F56E8" w:rsidRDefault="00EA4ED3" w:rsidP="0050706D">
      <w:pPr>
        <w:numPr>
          <w:ilvl w:val="0"/>
          <w:numId w:val="5"/>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obrotu materiałami wybuchowymi, bronią i amunicją;</w:t>
      </w:r>
    </w:p>
    <w:p w14:paraId="6EBAF19C" w14:textId="3BFAB3D6" w:rsidR="001F56E8" w:rsidRDefault="00EA4ED3" w:rsidP="0050706D">
      <w:pPr>
        <w:numPr>
          <w:ilvl w:val="0"/>
          <w:numId w:val="5"/>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gier losowych, zakładów wzajemnych, gier na automatach i gier na automatach o</w:t>
      </w:r>
      <w:r w:rsidR="002523CF">
        <w:rPr>
          <w:rFonts w:ascii="Times New Roman" w:eastAsia="Times New Roman" w:hAnsi="Times New Roman" w:cs="Times New Roman"/>
          <w:sz w:val="24"/>
          <w:szCs w:val="24"/>
        </w:rPr>
        <w:t> </w:t>
      </w:r>
      <w:r>
        <w:rPr>
          <w:rFonts w:ascii="Times New Roman" w:eastAsia="Times New Roman" w:hAnsi="Times New Roman" w:cs="Times New Roman"/>
          <w:sz w:val="24"/>
          <w:szCs w:val="24"/>
        </w:rPr>
        <w:t>niskich wygranych;</w:t>
      </w:r>
    </w:p>
    <w:p w14:paraId="14D3D9CC" w14:textId="77777777" w:rsidR="001F56E8" w:rsidRDefault="00EA4ED3" w:rsidP="0050706D">
      <w:pPr>
        <w:numPr>
          <w:ilvl w:val="0"/>
          <w:numId w:val="5"/>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produkcji lub wprowadzania do obrotu środków odurzających, substancji psychotropowych lub prekursorów.</w:t>
      </w:r>
    </w:p>
    <w:p w14:paraId="1E571EC9" w14:textId="77777777" w:rsidR="001F56E8" w:rsidRDefault="001F56E8">
      <w:pPr>
        <w:ind w:left="720"/>
        <w:jc w:val="both"/>
        <w:rPr>
          <w:rFonts w:ascii="Times New Roman" w:eastAsia="Times New Roman" w:hAnsi="Times New Roman" w:cs="Times New Roman"/>
          <w:sz w:val="24"/>
          <w:szCs w:val="24"/>
        </w:rPr>
      </w:pPr>
    </w:p>
    <w:p w14:paraId="0F44B6ED" w14:textId="6B008329" w:rsidR="001F56E8" w:rsidRPr="00986183"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Opis rodzaju działalności</w:t>
      </w:r>
      <w:r w:rsidR="00986183">
        <w:rPr>
          <w:rFonts w:ascii="Times New Roman" w:eastAsia="Times New Roman" w:hAnsi="Times New Roman" w:cs="Times New Roman"/>
          <w:b/>
          <w:sz w:val="24"/>
          <w:szCs w:val="24"/>
        </w:rPr>
        <w:t xml:space="preserve"> </w:t>
      </w:r>
      <w:r w:rsidR="00986183">
        <w:rPr>
          <w:rFonts w:ascii="Times New Roman" w:eastAsia="Times New Roman" w:hAnsi="Times New Roman" w:cs="Times New Roman"/>
          <w:sz w:val="24"/>
          <w:szCs w:val="24"/>
        </w:rPr>
        <w:t>(do 500 znaków)</w:t>
      </w:r>
    </w:p>
    <w:p w14:paraId="5A2A5486"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Należy opisać działalność Wnioskodawcy, której dotyczy projekt. Informacje te są szczególnie istotne, jeżeli wskazany numer kodu PKD działalności, której dotyczy projekt, może wskazywać na działalność wykluczoną z możliwości uzyskania wsparcia w ramach poddziałania 1.1.1 POPW.</w:t>
      </w:r>
    </w:p>
    <w:p w14:paraId="24F97BE3" w14:textId="77777777" w:rsidR="001F56E8" w:rsidRDefault="001F56E8">
      <w:pPr>
        <w:jc w:val="both"/>
        <w:rPr>
          <w:rFonts w:ascii="Times New Roman" w:eastAsia="Times New Roman" w:hAnsi="Times New Roman" w:cs="Times New Roman"/>
          <w:sz w:val="24"/>
          <w:szCs w:val="24"/>
        </w:rPr>
      </w:pPr>
    </w:p>
    <w:p w14:paraId="121279D3" w14:textId="67E350CC"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podstawie powyższych punktów wniosku dokonana zostanie ocena spełnienia kryterium formalnego: </w:t>
      </w:r>
      <w:r>
        <w:rPr>
          <w:rFonts w:ascii="Times New Roman" w:eastAsia="Times New Roman" w:hAnsi="Times New Roman" w:cs="Times New Roman"/>
          <w:i/>
          <w:sz w:val="24"/>
          <w:szCs w:val="24"/>
        </w:rPr>
        <w:t>Przedmiot projektu nie dotyczy rodzajów działalności wykluczonych z możliwości uzyskania wsparcia w ramach Poddziałania</w:t>
      </w:r>
      <w:r>
        <w:rPr>
          <w:rFonts w:ascii="Times New Roman" w:eastAsia="Times New Roman" w:hAnsi="Times New Roman" w:cs="Times New Roman"/>
          <w:sz w:val="24"/>
          <w:szCs w:val="24"/>
        </w:rPr>
        <w:t>.</w:t>
      </w:r>
    </w:p>
    <w:p w14:paraId="69D85CA1" w14:textId="77777777" w:rsidR="001F56E8" w:rsidRDefault="001F56E8">
      <w:pPr>
        <w:jc w:val="both"/>
        <w:rPr>
          <w:rFonts w:ascii="Times New Roman" w:eastAsia="Times New Roman" w:hAnsi="Times New Roman" w:cs="Times New Roman"/>
          <w:sz w:val="24"/>
          <w:szCs w:val="24"/>
        </w:rPr>
      </w:pPr>
    </w:p>
    <w:p w14:paraId="2C66898C" w14:textId="0DB79459" w:rsidR="001F56E8" w:rsidRDefault="00EA4ED3" w:rsidP="002523CF">
      <w:pPr>
        <w:keepNex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Wpływ projektu na realizację zasad horyzontalnych Unii Europejskiej wymienionych w</w:t>
      </w:r>
      <w:r w:rsidR="002523CF">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art. 7 i 8 rozporządzenia Parlamentu Europejskiego i Rady (UE) nr 1303/2013</w:t>
      </w:r>
    </w:p>
    <w:p w14:paraId="74B77967" w14:textId="77777777" w:rsidR="001F56E8" w:rsidRDefault="001F56E8" w:rsidP="002523CF">
      <w:pPr>
        <w:keepNext/>
        <w:jc w:val="both"/>
        <w:rPr>
          <w:rFonts w:ascii="Times New Roman" w:eastAsia="Times New Roman" w:hAnsi="Times New Roman" w:cs="Times New Roman"/>
          <w:sz w:val="24"/>
          <w:szCs w:val="24"/>
        </w:rPr>
      </w:pPr>
    </w:p>
    <w:p w14:paraId="2E06E14A" w14:textId="23E3F1A8" w:rsidR="00E91E7E" w:rsidRPr="00A043BF" w:rsidRDefault="00EA4ED3" w:rsidP="002A2E9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Wpływ projektu na realizację zasady równości szans i niedyskryminacji, w tym dostępności dla osób z niepełnosprawnościami</w:t>
      </w:r>
      <w:r w:rsidR="00B039BB">
        <w:rPr>
          <w:rFonts w:ascii="Times New Roman" w:eastAsia="Times New Roman" w:hAnsi="Times New Roman" w:cs="Times New Roman"/>
          <w:b/>
          <w:sz w:val="24"/>
          <w:szCs w:val="24"/>
        </w:rPr>
        <w:t xml:space="preserve"> – </w:t>
      </w:r>
      <w:r w:rsidR="00B039BB">
        <w:rPr>
          <w:rFonts w:ascii="Times New Roman" w:eastAsia="Times New Roman" w:hAnsi="Times New Roman" w:cs="Times New Roman"/>
          <w:sz w:val="24"/>
          <w:szCs w:val="24"/>
        </w:rPr>
        <w:t xml:space="preserve">w tym </w:t>
      </w:r>
      <w:r>
        <w:rPr>
          <w:rFonts w:ascii="Times New Roman" w:eastAsia="Times New Roman" w:hAnsi="Times New Roman" w:cs="Times New Roman"/>
          <w:sz w:val="24"/>
          <w:szCs w:val="24"/>
        </w:rPr>
        <w:t xml:space="preserve">polu </w:t>
      </w:r>
      <w:r>
        <w:rPr>
          <w:rFonts w:ascii="Times New Roman" w:eastAsia="Times New Roman" w:hAnsi="Times New Roman" w:cs="Times New Roman"/>
          <w:b/>
          <w:sz w:val="24"/>
          <w:szCs w:val="24"/>
        </w:rPr>
        <w:t xml:space="preserve"> </w:t>
      </w:r>
      <w:r w:rsidR="00E91E7E" w:rsidRPr="00A043BF">
        <w:rPr>
          <w:rFonts w:ascii="Times New Roman" w:eastAsia="Times New Roman" w:hAnsi="Times New Roman" w:cs="Times New Roman"/>
          <w:sz w:val="24"/>
          <w:szCs w:val="24"/>
        </w:rPr>
        <w:t xml:space="preserve">należy co do zasady zaznaczyć, że wpływ projektu będzie </w:t>
      </w:r>
      <w:r w:rsidR="00E91E7E" w:rsidRPr="00E91E7E">
        <w:rPr>
          <w:rFonts w:ascii="Times New Roman" w:eastAsia="Times New Roman" w:hAnsi="Times New Roman" w:cs="Times New Roman"/>
          <w:sz w:val="24"/>
          <w:szCs w:val="24"/>
        </w:rPr>
        <w:t xml:space="preserve">pozytywny. </w:t>
      </w:r>
      <w:r w:rsidR="00E91E7E" w:rsidRPr="00A043BF">
        <w:rPr>
          <w:rFonts w:ascii="Times New Roman" w:eastAsia="Times New Roman" w:hAnsi="Times New Roman" w:cs="Times New Roman"/>
          <w:sz w:val="24"/>
          <w:szCs w:val="24"/>
        </w:rPr>
        <w:t>Neutralność oznacza, że w danym przypadku zasada dostępności nie jest możliwa do zastosowania</w:t>
      </w:r>
      <w:r w:rsidR="00E91E7E">
        <w:rPr>
          <w:rFonts w:ascii="Times New Roman" w:eastAsia="Times New Roman" w:hAnsi="Times New Roman" w:cs="Times New Roman"/>
          <w:sz w:val="24"/>
          <w:szCs w:val="24"/>
        </w:rPr>
        <w:t xml:space="preserve"> i </w:t>
      </w:r>
      <w:r w:rsidR="00E91E7E" w:rsidRPr="00A043BF">
        <w:rPr>
          <w:rFonts w:ascii="Times New Roman" w:eastAsia="Times New Roman" w:hAnsi="Times New Roman" w:cs="Times New Roman"/>
          <w:sz w:val="24"/>
          <w:szCs w:val="24"/>
        </w:rPr>
        <w:t xml:space="preserve">powinna być udowodniona (wykazana) przez </w:t>
      </w:r>
      <w:r w:rsidR="00D87294">
        <w:rPr>
          <w:rFonts w:ascii="Times New Roman" w:eastAsia="Times New Roman" w:hAnsi="Times New Roman" w:cs="Times New Roman"/>
          <w:sz w:val="24"/>
          <w:szCs w:val="24"/>
        </w:rPr>
        <w:t>w</w:t>
      </w:r>
      <w:r w:rsidR="00E91E7E" w:rsidRPr="00A043BF">
        <w:rPr>
          <w:rFonts w:ascii="Times New Roman" w:eastAsia="Times New Roman" w:hAnsi="Times New Roman" w:cs="Times New Roman"/>
          <w:sz w:val="24"/>
          <w:szCs w:val="24"/>
        </w:rPr>
        <w:t>nioskodawcę, a nie tylko</w:t>
      </w:r>
      <w:r w:rsidR="00E91E7E">
        <w:rPr>
          <w:rFonts w:ascii="Times New Roman" w:eastAsia="Times New Roman" w:hAnsi="Times New Roman" w:cs="Times New Roman"/>
          <w:sz w:val="24"/>
          <w:szCs w:val="24"/>
        </w:rPr>
        <w:t xml:space="preserve"> </w:t>
      </w:r>
      <w:r w:rsidR="00E91E7E" w:rsidRPr="00A043BF">
        <w:rPr>
          <w:rFonts w:ascii="Times New Roman" w:eastAsia="Times New Roman" w:hAnsi="Times New Roman" w:cs="Times New Roman"/>
          <w:sz w:val="24"/>
          <w:szCs w:val="24"/>
        </w:rPr>
        <w:t>domniemana.</w:t>
      </w:r>
    </w:p>
    <w:p w14:paraId="7B8573EF" w14:textId="10D385CC" w:rsidR="00E91E7E" w:rsidRPr="00A043BF" w:rsidRDefault="00E91E7E">
      <w:pPr>
        <w:spacing w:after="120" w:line="276" w:lineRule="auto"/>
        <w:jc w:val="both"/>
        <w:rPr>
          <w:rFonts w:ascii="Times New Roman" w:eastAsia="Times New Roman" w:hAnsi="Times New Roman" w:cs="Times New Roman"/>
          <w:sz w:val="24"/>
          <w:szCs w:val="24"/>
        </w:rPr>
      </w:pPr>
    </w:p>
    <w:p w14:paraId="666BA0B0" w14:textId="4EF38E92" w:rsidR="001F56E8" w:rsidRDefault="00EA4ED3">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Zgodnie </w:t>
      </w:r>
      <w:r w:rsidRPr="00E91E7E">
        <w:rPr>
          <w:rFonts w:ascii="Times New Roman" w:eastAsia="Times New Roman" w:hAnsi="Times New Roman" w:cs="Times New Roman"/>
          <w:sz w:val="24"/>
          <w:szCs w:val="24"/>
        </w:rPr>
        <w:t xml:space="preserve">z </w:t>
      </w:r>
      <w:r w:rsidRPr="00D87294">
        <w:rPr>
          <w:rFonts w:ascii="Times New Roman" w:eastAsia="Times New Roman" w:hAnsi="Times New Roman" w:cs="Times New Roman"/>
          <w:sz w:val="24"/>
          <w:szCs w:val="24"/>
        </w:rPr>
        <w:t xml:space="preserve">Wytycznymi </w:t>
      </w:r>
      <w:r w:rsidRPr="00D87294">
        <w:rPr>
          <w:rFonts w:ascii="Times New Roman" w:eastAsia="Times New Roman" w:hAnsi="Times New Roman" w:cs="Times New Roman"/>
          <w:i/>
          <w:sz w:val="24"/>
          <w:szCs w:val="24"/>
        </w:rPr>
        <w:t>w zakresie realizacji zasady równości szans i niedyskryminacji, w tym dostępności</w:t>
      </w:r>
      <w:r>
        <w:rPr>
          <w:rFonts w:ascii="Times New Roman" w:eastAsia="Times New Roman" w:hAnsi="Times New Roman" w:cs="Times New Roman"/>
          <w:i/>
          <w:sz w:val="24"/>
          <w:szCs w:val="24"/>
        </w:rPr>
        <w:t xml:space="preserve"> dla osó</w:t>
      </w:r>
      <w:r w:rsidR="00B039BB">
        <w:rPr>
          <w:rFonts w:ascii="Times New Roman" w:eastAsia="Times New Roman" w:hAnsi="Times New Roman" w:cs="Times New Roman"/>
          <w:i/>
          <w:sz w:val="24"/>
          <w:szCs w:val="24"/>
        </w:rPr>
        <w:t xml:space="preserve">b </w:t>
      </w:r>
      <w:r>
        <w:rPr>
          <w:rFonts w:ascii="Times New Roman" w:eastAsia="Times New Roman" w:hAnsi="Times New Roman" w:cs="Times New Roman"/>
          <w:i/>
          <w:sz w:val="24"/>
          <w:szCs w:val="24"/>
        </w:rPr>
        <w:t>z niepełnosprawnościami oraz zasady równości szans kobiet 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mężczyzn w ramach funduszy unijnych na lata 2014-2020 </w:t>
      </w:r>
      <w:r>
        <w:rPr>
          <w:rFonts w:ascii="Times New Roman" w:eastAsia="Times New Roman" w:hAnsi="Times New Roman" w:cs="Times New Roman"/>
          <w:b/>
          <w:sz w:val="24"/>
          <w:szCs w:val="24"/>
        </w:rPr>
        <w:t>zasada równości szans i niedyskryminacji</w:t>
      </w:r>
      <w:r>
        <w:rPr>
          <w:rFonts w:ascii="Times New Roman" w:eastAsia="Times New Roman" w:hAnsi="Times New Roman" w:cs="Times New Roman"/>
          <w:sz w:val="24"/>
          <w:szCs w:val="24"/>
        </w:rPr>
        <w:t xml:space="preserve"> oznacza umożliwienie wszystkim osobom – bez względu na płeć, wiek, niepełnosprawność, rasę lub pochodzenie etniczne, wyznawaną religię lub świat</w:t>
      </w:r>
      <w:r w:rsidR="002523CF">
        <w:rPr>
          <w:rFonts w:ascii="Times New Roman" w:eastAsia="Times New Roman" w:hAnsi="Times New Roman" w:cs="Times New Roman"/>
          <w:sz w:val="24"/>
          <w:szCs w:val="24"/>
        </w:rPr>
        <w:t xml:space="preserve">opogląd, orientację seksualną, </w:t>
      </w:r>
      <w:r>
        <w:rPr>
          <w:rFonts w:ascii="Times New Roman" w:eastAsia="Times New Roman" w:hAnsi="Times New Roman" w:cs="Times New Roman"/>
          <w:sz w:val="24"/>
          <w:szCs w:val="24"/>
        </w:rPr>
        <w:t xml:space="preserve">sprawiedliwego, pełnego uczestnictwa we wszystkich dziedzinach życia na jednakowych zasadach. </w:t>
      </w:r>
    </w:p>
    <w:p w14:paraId="519227FE" w14:textId="5E3D9905" w:rsidR="002A2E9D" w:rsidRDefault="002A2E9D" w:rsidP="00A043BF">
      <w:pPr>
        <w:spacing w:befor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Aby projekt mógł zostać uznany za mający pozytywny wpływ na realizację zasady równości szans i niedyskryminacji, w tym dostępności dla osób z niepełnosprawnościami, produkt projektu musi być do dostosowany do potrzeb osób z niepełnosprawnościami.</w:t>
      </w:r>
    </w:p>
    <w:p w14:paraId="707642E8" w14:textId="77777777" w:rsidR="002A2E9D" w:rsidRDefault="002A2E9D">
      <w:pPr>
        <w:spacing w:after="120" w:line="276" w:lineRule="auto"/>
        <w:jc w:val="both"/>
        <w:rPr>
          <w:rFonts w:ascii="Times New Roman" w:eastAsia="Times New Roman" w:hAnsi="Times New Roman" w:cs="Times New Roman"/>
          <w:sz w:val="24"/>
          <w:szCs w:val="24"/>
        </w:rPr>
      </w:pPr>
    </w:p>
    <w:p w14:paraId="16B41DEC" w14:textId="7780DAE8" w:rsidR="00AA090A" w:rsidRPr="00AA090A" w:rsidRDefault="00EA4ED3">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Uzasadnienie wpływu projektu na realizację zasady równości szans i niedyskryminacji, w tym dostępności dla osób z niepełnosprawnościami</w:t>
      </w:r>
      <w:r w:rsidR="00986183">
        <w:rPr>
          <w:rFonts w:ascii="Times New Roman" w:eastAsia="Times New Roman" w:hAnsi="Times New Roman" w:cs="Times New Roman"/>
          <w:b/>
          <w:sz w:val="24"/>
          <w:szCs w:val="24"/>
        </w:rPr>
        <w:t xml:space="preserve"> </w:t>
      </w:r>
      <w:r w:rsidR="00986183">
        <w:rPr>
          <w:rFonts w:ascii="Times New Roman" w:eastAsia="Times New Roman" w:hAnsi="Times New Roman" w:cs="Times New Roman"/>
          <w:sz w:val="24"/>
          <w:szCs w:val="24"/>
        </w:rPr>
        <w:t>(do 1000 znaków)</w:t>
      </w:r>
      <w:r>
        <w:rPr>
          <w:rFonts w:ascii="Times New Roman" w:eastAsia="Times New Roman" w:hAnsi="Times New Roman" w:cs="Times New Roman"/>
          <w:sz w:val="24"/>
          <w:szCs w:val="24"/>
        </w:rPr>
        <w:t xml:space="preserve"> </w:t>
      </w:r>
      <w:r w:rsidR="002A2E9D">
        <w:rPr>
          <w:rFonts w:ascii="Times New Roman" w:eastAsia="Times New Roman" w:hAnsi="Times New Roman" w:cs="Times New Roman"/>
          <w:sz w:val="24"/>
          <w:szCs w:val="24"/>
        </w:rPr>
        <w:t>– w tym polu należy odwołać się do opisu dostępnych produktów oraz opisać inne działania podjęte w</w:t>
      </w:r>
      <w:r w:rsidR="002523CF">
        <w:rPr>
          <w:rFonts w:ascii="Times New Roman" w:eastAsia="Times New Roman" w:hAnsi="Times New Roman" w:cs="Times New Roman"/>
          <w:sz w:val="24"/>
          <w:szCs w:val="24"/>
        </w:rPr>
        <w:t> </w:t>
      </w:r>
      <w:r w:rsidR="002A2E9D">
        <w:rPr>
          <w:rFonts w:ascii="Times New Roman" w:eastAsia="Times New Roman" w:hAnsi="Times New Roman" w:cs="Times New Roman"/>
          <w:sz w:val="24"/>
          <w:szCs w:val="24"/>
        </w:rPr>
        <w:t>ramach projektu.</w:t>
      </w:r>
    </w:p>
    <w:p w14:paraId="72C8E4CE" w14:textId="06E401DA" w:rsidR="002A2E9D" w:rsidRDefault="002A2E9D" w:rsidP="00A043BF">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Czy produkty projektu będą dostępne</w:t>
      </w:r>
      <w:r>
        <w:rPr>
          <w:rFonts w:ascii="Times New Roman" w:eastAsia="Times New Roman" w:hAnsi="Times New Roman" w:cs="Times New Roman"/>
          <w:b/>
          <w:sz w:val="24"/>
          <w:szCs w:val="24"/>
          <w:vertAlign w:val="superscript"/>
        </w:rPr>
        <w:footnoteReference w:id="2"/>
      </w:r>
      <w:r>
        <w:rPr>
          <w:rFonts w:ascii="Times New Roman" w:eastAsia="Times New Roman" w:hAnsi="Times New Roman" w:cs="Times New Roman"/>
          <w:b/>
          <w:sz w:val="24"/>
          <w:szCs w:val="24"/>
        </w:rPr>
        <w:t xml:space="preserve"> dla osób z niepełnosprawnościami?</w:t>
      </w:r>
    </w:p>
    <w:p w14:paraId="1532F07F" w14:textId="4E64CE49" w:rsidR="002A2E9D" w:rsidRPr="00C4751D" w:rsidRDefault="002A2E9D" w:rsidP="00A043BF">
      <w:pPr>
        <w:jc w:val="both"/>
        <w:rPr>
          <w:rFonts w:ascii="Times New Roman" w:hAnsi="Times New Roman" w:cs="Times New Roman"/>
          <w:color w:val="auto"/>
          <w:sz w:val="24"/>
          <w:szCs w:val="24"/>
          <w:lang w:eastAsia="en-US"/>
        </w:rPr>
      </w:pPr>
      <w:r w:rsidRPr="00C4751D">
        <w:rPr>
          <w:rFonts w:ascii="Times New Roman" w:hAnsi="Times New Roman" w:cs="Times New Roman"/>
          <w:color w:val="auto"/>
          <w:sz w:val="24"/>
          <w:szCs w:val="24"/>
          <w:lang w:eastAsia="en-US"/>
        </w:rPr>
        <w:t xml:space="preserve">Należy pamiętać o tym, że produkty projektu </w:t>
      </w:r>
      <w:r>
        <w:rPr>
          <w:rFonts w:ascii="Times New Roman" w:hAnsi="Times New Roman" w:cs="Times New Roman"/>
          <w:color w:val="auto"/>
          <w:sz w:val="24"/>
          <w:szCs w:val="24"/>
          <w:lang w:eastAsia="en-US"/>
        </w:rPr>
        <w:t xml:space="preserve">co do zasady </w:t>
      </w:r>
      <w:r w:rsidRPr="00C4751D">
        <w:rPr>
          <w:rFonts w:ascii="Times New Roman" w:hAnsi="Times New Roman" w:cs="Times New Roman"/>
          <w:color w:val="auto"/>
          <w:sz w:val="24"/>
          <w:szCs w:val="24"/>
          <w:lang w:eastAsia="en-US"/>
        </w:rPr>
        <w:t xml:space="preserve">powinny </w:t>
      </w:r>
      <w:r>
        <w:rPr>
          <w:rFonts w:ascii="Times New Roman" w:hAnsi="Times New Roman" w:cs="Times New Roman"/>
          <w:color w:val="auto"/>
          <w:sz w:val="24"/>
          <w:szCs w:val="24"/>
          <w:lang w:eastAsia="en-US"/>
        </w:rPr>
        <w:t xml:space="preserve">dostępne tj. </w:t>
      </w:r>
      <w:r w:rsidRPr="00C4751D">
        <w:rPr>
          <w:rFonts w:ascii="Times New Roman" w:hAnsi="Times New Roman" w:cs="Times New Roman"/>
          <w:color w:val="auto"/>
          <w:sz w:val="24"/>
          <w:szCs w:val="24"/>
          <w:lang w:eastAsia="en-US"/>
        </w:rPr>
        <w:t>być tak zaprojektowane</w:t>
      </w:r>
      <w:r w:rsidR="009110DD">
        <w:rPr>
          <w:rFonts w:ascii="Times New Roman" w:hAnsi="Times New Roman" w:cs="Times New Roman"/>
          <w:color w:val="auto"/>
          <w:sz w:val="24"/>
          <w:szCs w:val="24"/>
          <w:lang w:eastAsia="en-US"/>
        </w:rPr>
        <w:t>,</w:t>
      </w:r>
      <w:r w:rsidRPr="00C4751D">
        <w:rPr>
          <w:rFonts w:ascii="Times New Roman" w:hAnsi="Times New Roman" w:cs="Times New Roman"/>
          <w:color w:val="auto"/>
          <w:sz w:val="24"/>
          <w:szCs w:val="24"/>
          <w:lang w:eastAsia="en-US"/>
        </w:rPr>
        <w:t xml:space="preserve"> aby korzystanie z nich było możliwe dla różnych osób. Przed zaznaczeniem odpowiedniego pola należy </w:t>
      </w:r>
      <w:r>
        <w:rPr>
          <w:rFonts w:ascii="Times New Roman" w:hAnsi="Times New Roman" w:cs="Times New Roman"/>
          <w:color w:val="auto"/>
          <w:sz w:val="24"/>
          <w:szCs w:val="24"/>
          <w:lang w:eastAsia="en-US"/>
        </w:rPr>
        <w:t xml:space="preserve">przeprowadzić </w:t>
      </w:r>
      <w:r w:rsidRPr="002A2E9D">
        <w:rPr>
          <w:rFonts w:ascii="Times New Roman" w:hAnsi="Times New Roman" w:cs="Times New Roman"/>
          <w:color w:val="auto"/>
          <w:sz w:val="24"/>
          <w:szCs w:val="24"/>
          <w:lang w:eastAsia="en-US"/>
        </w:rPr>
        <w:t xml:space="preserve">analizę </w:t>
      </w:r>
      <w:r>
        <w:rPr>
          <w:rFonts w:ascii="Times New Roman" w:hAnsi="Times New Roman" w:cs="Times New Roman"/>
          <w:color w:val="auto"/>
          <w:sz w:val="24"/>
          <w:szCs w:val="24"/>
          <w:lang w:eastAsia="en-US"/>
        </w:rPr>
        <w:t xml:space="preserve">dostępności </w:t>
      </w:r>
      <w:r w:rsidRPr="002A2E9D">
        <w:rPr>
          <w:rFonts w:ascii="Times New Roman" w:hAnsi="Times New Roman" w:cs="Times New Roman"/>
          <w:color w:val="auto"/>
          <w:sz w:val="24"/>
          <w:szCs w:val="24"/>
          <w:lang w:eastAsia="en-US"/>
        </w:rPr>
        <w:t>w zakresie dostosowania produktów projektu do potrz</w:t>
      </w:r>
      <w:r>
        <w:rPr>
          <w:rFonts w:ascii="Times New Roman" w:hAnsi="Times New Roman" w:cs="Times New Roman"/>
          <w:color w:val="auto"/>
          <w:sz w:val="24"/>
          <w:szCs w:val="24"/>
          <w:lang w:eastAsia="en-US"/>
        </w:rPr>
        <w:t>eb osób z niepełnosprawnościami</w:t>
      </w:r>
      <w:r w:rsidRPr="00C4751D">
        <w:rPr>
          <w:rFonts w:ascii="Times New Roman" w:hAnsi="Times New Roman" w:cs="Times New Roman"/>
          <w:color w:val="auto"/>
          <w:sz w:val="24"/>
          <w:szCs w:val="24"/>
          <w:lang w:eastAsia="en-US"/>
        </w:rPr>
        <w:t>. Można skorzystać z</w:t>
      </w:r>
      <w:r w:rsidR="002523CF">
        <w:rPr>
          <w:rFonts w:ascii="Times New Roman" w:hAnsi="Times New Roman" w:cs="Times New Roman"/>
          <w:color w:val="auto"/>
          <w:sz w:val="24"/>
          <w:szCs w:val="24"/>
          <w:lang w:eastAsia="en-US"/>
        </w:rPr>
        <w:t> </w:t>
      </w:r>
      <w:r w:rsidRPr="00C4751D">
        <w:rPr>
          <w:rFonts w:ascii="Times New Roman" w:hAnsi="Times New Roman" w:cs="Times New Roman"/>
          <w:color w:val="auto"/>
          <w:sz w:val="24"/>
          <w:szCs w:val="24"/>
          <w:lang w:eastAsia="en-US"/>
        </w:rPr>
        <w:t>poniższych pytań:</w:t>
      </w:r>
    </w:p>
    <w:p w14:paraId="5E40F44D" w14:textId="77777777" w:rsidR="002A2E9D" w:rsidRPr="00A043BF" w:rsidRDefault="002A2E9D" w:rsidP="0050706D">
      <w:pPr>
        <w:numPr>
          <w:ilvl w:val="0"/>
          <w:numId w:val="33"/>
        </w:numPr>
        <w:pBdr>
          <w:top w:val="none" w:sz="0" w:space="0" w:color="auto"/>
          <w:left w:val="none" w:sz="0" w:space="0" w:color="auto"/>
          <w:bottom w:val="none" w:sz="0" w:space="0" w:color="auto"/>
          <w:right w:val="none" w:sz="0" w:space="0" w:color="auto"/>
          <w:between w:val="none" w:sz="0" w:space="0" w:color="auto"/>
        </w:pBdr>
        <w:spacing w:after="120" w:line="276" w:lineRule="auto"/>
        <w:contextualSpacing/>
        <w:jc w:val="both"/>
        <w:rPr>
          <w:rFonts w:ascii="Times New Roman" w:hAnsi="Times New Roman" w:cs="Times New Roman"/>
          <w:color w:val="auto"/>
          <w:sz w:val="24"/>
          <w:szCs w:val="24"/>
          <w:lang w:eastAsia="en-US"/>
        </w:rPr>
      </w:pPr>
      <w:r w:rsidRPr="00A043BF">
        <w:rPr>
          <w:rFonts w:ascii="Times New Roman" w:hAnsi="Times New Roman" w:cs="Times New Roman"/>
          <w:color w:val="auto"/>
          <w:sz w:val="24"/>
          <w:szCs w:val="24"/>
          <w:lang w:eastAsia="en-US"/>
        </w:rPr>
        <w:t>Czy informacje o projekcie na mojej stronie internetowej są czytelne dla każdego i czy są przygotowane zgodnie ze standardem WCAG 2.0 na poziomie AA</w:t>
      </w:r>
      <w:r w:rsidRPr="00A043BF">
        <w:rPr>
          <w:rFonts w:ascii="Times New Roman" w:hAnsi="Times New Roman" w:cs="Times New Roman"/>
          <w:color w:val="auto"/>
          <w:sz w:val="24"/>
          <w:szCs w:val="24"/>
          <w:vertAlign w:val="superscript"/>
          <w:lang w:eastAsia="en-US"/>
        </w:rPr>
        <w:footnoteReference w:id="3"/>
      </w:r>
      <w:r w:rsidRPr="00A043BF">
        <w:rPr>
          <w:rFonts w:ascii="Times New Roman" w:hAnsi="Times New Roman" w:cs="Times New Roman"/>
          <w:color w:val="auto"/>
          <w:sz w:val="24"/>
          <w:szCs w:val="24"/>
          <w:lang w:eastAsia="en-US"/>
        </w:rPr>
        <w:t>?</w:t>
      </w:r>
    </w:p>
    <w:p w14:paraId="7CE928B4" w14:textId="77777777" w:rsidR="002A2E9D" w:rsidRPr="00A043BF" w:rsidRDefault="002A2E9D" w:rsidP="0050706D">
      <w:pPr>
        <w:numPr>
          <w:ilvl w:val="0"/>
          <w:numId w:val="33"/>
        </w:numPr>
        <w:pBdr>
          <w:top w:val="none" w:sz="0" w:space="0" w:color="auto"/>
          <w:left w:val="none" w:sz="0" w:space="0" w:color="auto"/>
          <w:bottom w:val="none" w:sz="0" w:space="0" w:color="auto"/>
          <w:right w:val="none" w:sz="0" w:space="0" w:color="auto"/>
          <w:between w:val="none" w:sz="0" w:space="0" w:color="auto"/>
        </w:pBdr>
        <w:spacing w:after="120" w:line="276" w:lineRule="auto"/>
        <w:contextualSpacing/>
        <w:jc w:val="both"/>
        <w:rPr>
          <w:rFonts w:ascii="Times New Roman" w:hAnsi="Times New Roman" w:cs="Times New Roman"/>
          <w:color w:val="auto"/>
          <w:sz w:val="24"/>
          <w:szCs w:val="24"/>
          <w:lang w:eastAsia="en-US"/>
        </w:rPr>
      </w:pPr>
      <w:r w:rsidRPr="00A043BF">
        <w:rPr>
          <w:rFonts w:ascii="Times New Roman" w:hAnsi="Times New Roman" w:cs="Times New Roman"/>
          <w:color w:val="auto"/>
          <w:sz w:val="24"/>
          <w:szCs w:val="24"/>
          <w:lang w:eastAsia="en-US"/>
        </w:rPr>
        <w:t>Czy pamiętam o przygotowaniu informacji o projekcie w różnych kanałach informacyjnych np. ulotki, plakaty, nagrane w polskim języku migowym?</w:t>
      </w:r>
    </w:p>
    <w:p w14:paraId="17CB6F77" w14:textId="7427CDBA" w:rsidR="002A2E9D" w:rsidRPr="00C4751D" w:rsidRDefault="002A2E9D" w:rsidP="0050706D">
      <w:pPr>
        <w:numPr>
          <w:ilvl w:val="0"/>
          <w:numId w:val="33"/>
        </w:numPr>
        <w:pBdr>
          <w:top w:val="none" w:sz="0" w:space="0" w:color="auto"/>
          <w:left w:val="none" w:sz="0" w:space="0" w:color="auto"/>
          <w:bottom w:val="none" w:sz="0" w:space="0" w:color="auto"/>
          <w:right w:val="none" w:sz="0" w:space="0" w:color="auto"/>
          <w:between w:val="none" w:sz="0" w:space="0" w:color="auto"/>
        </w:pBdr>
        <w:spacing w:after="120" w:line="276" w:lineRule="auto"/>
        <w:contextualSpacing/>
        <w:jc w:val="both"/>
        <w:rPr>
          <w:rFonts w:ascii="Times New Roman" w:hAnsi="Times New Roman" w:cs="Times New Roman"/>
          <w:color w:val="auto"/>
          <w:sz w:val="24"/>
          <w:szCs w:val="24"/>
          <w:lang w:eastAsia="en-US"/>
        </w:rPr>
      </w:pPr>
      <w:r w:rsidRPr="00C4751D">
        <w:rPr>
          <w:rFonts w:ascii="Times New Roman" w:hAnsi="Times New Roman" w:cs="Times New Roman"/>
          <w:color w:val="auto"/>
          <w:sz w:val="24"/>
          <w:szCs w:val="24"/>
          <w:lang w:eastAsia="en-US"/>
        </w:rPr>
        <w:t>Czy z mojego produktu lub usługi będą mogły w pełni skorzystać osoby:</w:t>
      </w:r>
    </w:p>
    <w:p w14:paraId="727FD542" w14:textId="360C47FD" w:rsidR="002A2E9D" w:rsidRPr="00C4751D" w:rsidRDefault="009110DD" w:rsidP="0050706D">
      <w:pPr>
        <w:numPr>
          <w:ilvl w:val="1"/>
          <w:numId w:val="33"/>
        </w:numPr>
        <w:pBdr>
          <w:top w:val="none" w:sz="0" w:space="0" w:color="auto"/>
          <w:left w:val="none" w:sz="0" w:space="0" w:color="auto"/>
          <w:bottom w:val="none" w:sz="0" w:space="0" w:color="auto"/>
          <w:right w:val="none" w:sz="0" w:space="0" w:color="auto"/>
          <w:between w:val="none" w:sz="0" w:space="0" w:color="auto"/>
        </w:pBdr>
        <w:spacing w:after="120" w:line="276" w:lineRule="auto"/>
        <w:contextualSpacing/>
        <w:jc w:val="both"/>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n</w:t>
      </w:r>
      <w:r w:rsidR="002A2E9D" w:rsidRPr="00C4751D">
        <w:rPr>
          <w:rFonts w:ascii="Times New Roman" w:hAnsi="Times New Roman" w:cs="Times New Roman"/>
          <w:color w:val="auto"/>
          <w:sz w:val="24"/>
          <w:szCs w:val="24"/>
          <w:lang w:eastAsia="en-US"/>
        </w:rPr>
        <w:t>iewidome,</w:t>
      </w:r>
    </w:p>
    <w:p w14:paraId="2D254B8D" w14:textId="103292A6" w:rsidR="002A2E9D" w:rsidRPr="00C4751D" w:rsidRDefault="009110DD" w:rsidP="0050706D">
      <w:pPr>
        <w:numPr>
          <w:ilvl w:val="1"/>
          <w:numId w:val="33"/>
        </w:numPr>
        <w:pBdr>
          <w:top w:val="none" w:sz="0" w:space="0" w:color="auto"/>
          <w:left w:val="none" w:sz="0" w:space="0" w:color="auto"/>
          <w:bottom w:val="none" w:sz="0" w:space="0" w:color="auto"/>
          <w:right w:val="none" w:sz="0" w:space="0" w:color="auto"/>
          <w:between w:val="none" w:sz="0" w:space="0" w:color="auto"/>
        </w:pBdr>
        <w:spacing w:after="120" w:line="276" w:lineRule="auto"/>
        <w:contextualSpacing/>
        <w:jc w:val="both"/>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n</w:t>
      </w:r>
      <w:r w:rsidR="002A2E9D" w:rsidRPr="00C4751D">
        <w:rPr>
          <w:rFonts w:ascii="Times New Roman" w:hAnsi="Times New Roman" w:cs="Times New Roman"/>
          <w:color w:val="auto"/>
          <w:sz w:val="24"/>
          <w:szCs w:val="24"/>
          <w:lang w:eastAsia="en-US"/>
        </w:rPr>
        <w:t>iedowidzące,</w:t>
      </w:r>
    </w:p>
    <w:p w14:paraId="0AD01C65" w14:textId="7F30A6B2" w:rsidR="002A2E9D" w:rsidRPr="00C4751D" w:rsidRDefault="009110DD" w:rsidP="0050706D">
      <w:pPr>
        <w:numPr>
          <w:ilvl w:val="1"/>
          <w:numId w:val="33"/>
        </w:numPr>
        <w:pBdr>
          <w:top w:val="none" w:sz="0" w:space="0" w:color="auto"/>
          <w:left w:val="none" w:sz="0" w:space="0" w:color="auto"/>
          <w:bottom w:val="none" w:sz="0" w:space="0" w:color="auto"/>
          <w:right w:val="none" w:sz="0" w:space="0" w:color="auto"/>
          <w:between w:val="none" w:sz="0" w:space="0" w:color="auto"/>
        </w:pBdr>
        <w:spacing w:after="120" w:line="276" w:lineRule="auto"/>
        <w:contextualSpacing/>
        <w:jc w:val="both"/>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g</w:t>
      </w:r>
      <w:r w:rsidR="002A2E9D" w:rsidRPr="00C4751D">
        <w:rPr>
          <w:rFonts w:ascii="Times New Roman" w:hAnsi="Times New Roman" w:cs="Times New Roman"/>
          <w:color w:val="auto"/>
          <w:sz w:val="24"/>
          <w:szCs w:val="24"/>
          <w:lang w:eastAsia="en-US"/>
        </w:rPr>
        <w:t>łuche,</w:t>
      </w:r>
    </w:p>
    <w:p w14:paraId="6CDDFCB2" w14:textId="0877E3F1" w:rsidR="002A2E9D" w:rsidRPr="00C4751D" w:rsidRDefault="009110DD" w:rsidP="0050706D">
      <w:pPr>
        <w:numPr>
          <w:ilvl w:val="1"/>
          <w:numId w:val="33"/>
        </w:numPr>
        <w:pBdr>
          <w:top w:val="none" w:sz="0" w:space="0" w:color="auto"/>
          <w:left w:val="none" w:sz="0" w:space="0" w:color="auto"/>
          <w:bottom w:val="none" w:sz="0" w:space="0" w:color="auto"/>
          <w:right w:val="none" w:sz="0" w:space="0" w:color="auto"/>
          <w:between w:val="none" w:sz="0" w:space="0" w:color="auto"/>
        </w:pBdr>
        <w:spacing w:after="120" w:line="276" w:lineRule="auto"/>
        <w:contextualSpacing/>
        <w:jc w:val="both"/>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s</w:t>
      </w:r>
      <w:r w:rsidR="002A2E9D" w:rsidRPr="00C4751D">
        <w:rPr>
          <w:rFonts w:ascii="Times New Roman" w:hAnsi="Times New Roman" w:cs="Times New Roman"/>
          <w:color w:val="auto"/>
          <w:sz w:val="24"/>
          <w:szCs w:val="24"/>
          <w:lang w:eastAsia="en-US"/>
        </w:rPr>
        <w:t>łabosłyszące,</w:t>
      </w:r>
    </w:p>
    <w:p w14:paraId="1B3426BC" w14:textId="7A704FF7" w:rsidR="002A2E9D" w:rsidRPr="00C4751D" w:rsidRDefault="009110DD" w:rsidP="0050706D">
      <w:pPr>
        <w:numPr>
          <w:ilvl w:val="1"/>
          <w:numId w:val="33"/>
        </w:numPr>
        <w:pBdr>
          <w:top w:val="none" w:sz="0" w:space="0" w:color="auto"/>
          <w:left w:val="none" w:sz="0" w:space="0" w:color="auto"/>
          <w:bottom w:val="none" w:sz="0" w:space="0" w:color="auto"/>
          <w:right w:val="none" w:sz="0" w:space="0" w:color="auto"/>
          <w:between w:val="none" w:sz="0" w:space="0" w:color="auto"/>
        </w:pBdr>
        <w:spacing w:after="120" w:line="276" w:lineRule="auto"/>
        <w:contextualSpacing/>
        <w:jc w:val="both"/>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p</w:t>
      </w:r>
      <w:r w:rsidR="002A2E9D" w:rsidRPr="00C4751D">
        <w:rPr>
          <w:rFonts w:ascii="Times New Roman" w:hAnsi="Times New Roman" w:cs="Times New Roman"/>
          <w:color w:val="auto"/>
          <w:sz w:val="24"/>
          <w:szCs w:val="24"/>
          <w:lang w:eastAsia="en-US"/>
        </w:rPr>
        <w:t>oruszające się na wózku inwalidzkim</w:t>
      </w:r>
    </w:p>
    <w:p w14:paraId="3ABECDB1" w14:textId="41B8B882" w:rsidR="002A2E9D" w:rsidRPr="00C4751D" w:rsidRDefault="009110DD" w:rsidP="0050706D">
      <w:pPr>
        <w:numPr>
          <w:ilvl w:val="1"/>
          <w:numId w:val="33"/>
        </w:numPr>
        <w:pBdr>
          <w:top w:val="none" w:sz="0" w:space="0" w:color="auto"/>
          <w:left w:val="none" w:sz="0" w:space="0" w:color="auto"/>
          <w:bottom w:val="none" w:sz="0" w:space="0" w:color="auto"/>
          <w:right w:val="none" w:sz="0" w:space="0" w:color="auto"/>
          <w:between w:val="none" w:sz="0" w:space="0" w:color="auto"/>
        </w:pBdr>
        <w:spacing w:after="120" w:line="276" w:lineRule="auto"/>
        <w:contextualSpacing/>
        <w:jc w:val="both"/>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c</w:t>
      </w:r>
      <w:r w:rsidR="002A2E9D" w:rsidRPr="00C4751D">
        <w:rPr>
          <w:rFonts w:ascii="Times New Roman" w:hAnsi="Times New Roman" w:cs="Times New Roman"/>
          <w:color w:val="auto"/>
          <w:sz w:val="24"/>
          <w:szCs w:val="24"/>
          <w:lang w:eastAsia="en-US"/>
        </w:rPr>
        <w:t>hodzące o lasce lub kuli,</w:t>
      </w:r>
    </w:p>
    <w:p w14:paraId="44E5DF82" w14:textId="0202513C" w:rsidR="002A2E9D" w:rsidRPr="00C4751D" w:rsidRDefault="009110DD" w:rsidP="0050706D">
      <w:pPr>
        <w:numPr>
          <w:ilvl w:val="1"/>
          <w:numId w:val="33"/>
        </w:numPr>
        <w:pBdr>
          <w:top w:val="none" w:sz="0" w:space="0" w:color="auto"/>
          <w:left w:val="none" w:sz="0" w:space="0" w:color="auto"/>
          <w:bottom w:val="none" w:sz="0" w:space="0" w:color="auto"/>
          <w:right w:val="none" w:sz="0" w:space="0" w:color="auto"/>
          <w:between w:val="none" w:sz="0" w:space="0" w:color="auto"/>
        </w:pBdr>
        <w:spacing w:after="120" w:line="276" w:lineRule="auto"/>
        <w:contextualSpacing/>
        <w:jc w:val="both"/>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o</w:t>
      </w:r>
      <w:r w:rsidR="002A2E9D" w:rsidRPr="00C4751D">
        <w:rPr>
          <w:rFonts w:ascii="Times New Roman" w:hAnsi="Times New Roman" w:cs="Times New Roman"/>
          <w:color w:val="auto"/>
          <w:sz w:val="24"/>
          <w:szCs w:val="24"/>
          <w:lang w:eastAsia="en-US"/>
        </w:rPr>
        <w:t>soby z niepełnosprawnością intelektualną</w:t>
      </w:r>
      <w:r>
        <w:rPr>
          <w:rFonts w:ascii="Times New Roman" w:hAnsi="Times New Roman" w:cs="Times New Roman"/>
          <w:color w:val="auto"/>
          <w:sz w:val="24"/>
          <w:szCs w:val="24"/>
          <w:lang w:eastAsia="en-US"/>
        </w:rPr>
        <w:t>?</w:t>
      </w:r>
    </w:p>
    <w:p w14:paraId="34120B99" w14:textId="77777777" w:rsidR="002A2E9D" w:rsidRDefault="002A2E9D" w:rsidP="0050706D">
      <w:pPr>
        <w:numPr>
          <w:ilvl w:val="0"/>
          <w:numId w:val="33"/>
        </w:numPr>
        <w:pBdr>
          <w:top w:val="none" w:sz="0" w:space="0" w:color="auto"/>
          <w:left w:val="none" w:sz="0" w:space="0" w:color="auto"/>
          <w:bottom w:val="none" w:sz="0" w:space="0" w:color="auto"/>
          <w:right w:val="none" w:sz="0" w:space="0" w:color="auto"/>
          <w:between w:val="none" w:sz="0" w:space="0" w:color="auto"/>
        </w:pBdr>
        <w:spacing w:after="120" w:line="276" w:lineRule="auto"/>
        <w:contextualSpacing/>
        <w:jc w:val="both"/>
        <w:rPr>
          <w:rFonts w:ascii="Times New Roman" w:hAnsi="Times New Roman" w:cs="Times New Roman"/>
          <w:color w:val="auto"/>
          <w:sz w:val="24"/>
          <w:szCs w:val="24"/>
          <w:lang w:eastAsia="en-US"/>
        </w:rPr>
      </w:pPr>
      <w:r w:rsidRPr="00C4751D">
        <w:rPr>
          <w:rFonts w:ascii="Times New Roman" w:hAnsi="Times New Roman" w:cs="Times New Roman"/>
          <w:color w:val="auto"/>
          <w:sz w:val="24"/>
          <w:szCs w:val="24"/>
          <w:lang w:eastAsia="en-US"/>
        </w:rPr>
        <w:t>Czy pamiętam o opisaniu dostępności biura tj. informacji o szerokości drzwi, usytuowaniu biura w budynku, w jaki sposób do niego trafić?</w:t>
      </w:r>
      <w:r w:rsidRPr="002A2E9D">
        <w:rPr>
          <w:rFonts w:ascii="Times New Roman" w:hAnsi="Times New Roman" w:cs="Times New Roman"/>
          <w:color w:val="auto"/>
          <w:sz w:val="24"/>
          <w:szCs w:val="24"/>
          <w:lang w:eastAsia="en-US"/>
        </w:rPr>
        <w:t xml:space="preserve"> </w:t>
      </w:r>
    </w:p>
    <w:p w14:paraId="72D8C6D8" w14:textId="03338FC6" w:rsidR="002A2E9D" w:rsidRDefault="002A2E9D" w:rsidP="0050706D">
      <w:pPr>
        <w:numPr>
          <w:ilvl w:val="0"/>
          <w:numId w:val="33"/>
        </w:numPr>
        <w:pBdr>
          <w:top w:val="none" w:sz="0" w:space="0" w:color="auto"/>
          <w:left w:val="none" w:sz="0" w:space="0" w:color="auto"/>
          <w:bottom w:val="none" w:sz="0" w:space="0" w:color="auto"/>
          <w:right w:val="none" w:sz="0" w:space="0" w:color="auto"/>
          <w:between w:val="none" w:sz="0" w:space="0" w:color="auto"/>
        </w:pBdr>
        <w:spacing w:after="120" w:line="276" w:lineRule="auto"/>
        <w:contextualSpacing/>
        <w:jc w:val="both"/>
        <w:rPr>
          <w:rFonts w:ascii="Times New Roman" w:hAnsi="Times New Roman" w:cs="Times New Roman"/>
          <w:color w:val="auto"/>
          <w:sz w:val="24"/>
          <w:szCs w:val="24"/>
          <w:lang w:eastAsia="en-US"/>
        </w:rPr>
      </w:pPr>
      <w:r w:rsidRPr="00C4751D">
        <w:rPr>
          <w:rFonts w:ascii="Times New Roman" w:hAnsi="Times New Roman" w:cs="Times New Roman"/>
          <w:color w:val="auto"/>
          <w:sz w:val="24"/>
          <w:szCs w:val="24"/>
          <w:lang w:eastAsia="en-US"/>
        </w:rPr>
        <w:t>Czy produkty są zaprojektowane zgodnie z zasadą uniwersalnego projektowania?</w:t>
      </w:r>
    </w:p>
    <w:p w14:paraId="4BB0344B" w14:textId="77777777" w:rsidR="002A2E9D" w:rsidRDefault="002A2E9D" w:rsidP="00710725">
      <w:pPr>
        <w:pBdr>
          <w:top w:val="none" w:sz="0" w:space="0" w:color="auto"/>
          <w:left w:val="none" w:sz="0" w:space="0" w:color="auto"/>
          <w:bottom w:val="none" w:sz="0" w:space="0" w:color="auto"/>
          <w:right w:val="none" w:sz="0" w:space="0" w:color="auto"/>
          <w:between w:val="none" w:sz="0" w:space="0" w:color="auto"/>
        </w:pBdr>
        <w:spacing w:before="120"/>
        <w:ind w:left="360"/>
        <w:jc w:val="both"/>
        <w:rPr>
          <w:rFonts w:ascii="Times New Roman" w:eastAsia="Times New Roman" w:hAnsi="Times New Roman" w:cs="Times New Roman"/>
          <w:color w:val="auto"/>
          <w:sz w:val="24"/>
          <w:szCs w:val="24"/>
        </w:rPr>
      </w:pPr>
      <w:r w:rsidRPr="00A043BF">
        <w:rPr>
          <w:rFonts w:ascii="Times New Roman" w:eastAsia="Times New Roman" w:hAnsi="Times New Roman" w:cs="Times New Roman"/>
          <w:color w:val="auto"/>
          <w:sz w:val="24"/>
          <w:szCs w:val="24"/>
        </w:rPr>
        <w:t>Zgodnie z Wytycznymi, koncepcja uniwersalnego projektowania oparta jest na ośmiu regułach:</w:t>
      </w:r>
    </w:p>
    <w:p w14:paraId="41985155" w14:textId="77777777" w:rsidR="00710725" w:rsidRPr="00A043BF" w:rsidRDefault="00710725" w:rsidP="00710725">
      <w:pPr>
        <w:pBdr>
          <w:top w:val="none" w:sz="0" w:space="0" w:color="auto"/>
          <w:left w:val="none" w:sz="0" w:space="0" w:color="auto"/>
          <w:bottom w:val="none" w:sz="0" w:space="0" w:color="auto"/>
          <w:right w:val="none" w:sz="0" w:space="0" w:color="auto"/>
          <w:between w:val="none" w:sz="0" w:space="0" w:color="auto"/>
        </w:pBdr>
        <w:spacing w:before="120"/>
        <w:ind w:left="360"/>
        <w:jc w:val="both"/>
        <w:rPr>
          <w:rFonts w:ascii="Times New Roman" w:eastAsia="Times New Roman" w:hAnsi="Times New Roman" w:cs="Times New Roman"/>
          <w:color w:val="auto"/>
          <w:sz w:val="24"/>
          <w:szCs w:val="24"/>
        </w:rPr>
      </w:pPr>
    </w:p>
    <w:p w14:paraId="41D30ABF" w14:textId="77777777" w:rsidR="002A2E9D" w:rsidRPr="002A2E9D" w:rsidRDefault="002A2E9D" w:rsidP="00710725">
      <w:pPr>
        <w:pStyle w:val="Akapitzlist"/>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sz w:val="24"/>
          <w:szCs w:val="24"/>
        </w:rPr>
      </w:pPr>
      <w:r w:rsidRPr="002A2E9D">
        <w:rPr>
          <w:rFonts w:ascii="Times New Roman" w:eastAsia="Times New Roman" w:hAnsi="Times New Roman" w:cs="Times New Roman"/>
          <w:color w:val="auto"/>
          <w:sz w:val="24"/>
          <w:szCs w:val="24"/>
        </w:rPr>
        <w:t>1. Użyteczność dla osób o różnej sprawności,</w:t>
      </w:r>
    </w:p>
    <w:p w14:paraId="585011A2" w14:textId="77777777" w:rsidR="002A2E9D" w:rsidRPr="002A2E9D" w:rsidRDefault="002A2E9D" w:rsidP="00710725">
      <w:pPr>
        <w:pStyle w:val="Akapitzlist"/>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sz w:val="24"/>
          <w:szCs w:val="24"/>
        </w:rPr>
      </w:pPr>
      <w:r w:rsidRPr="002A2E9D">
        <w:rPr>
          <w:rFonts w:ascii="Times New Roman" w:eastAsia="Times New Roman" w:hAnsi="Times New Roman" w:cs="Times New Roman"/>
          <w:color w:val="auto"/>
          <w:sz w:val="24"/>
          <w:szCs w:val="24"/>
        </w:rPr>
        <w:t>2. Elastyczność w użytkowaniu,</w:t>
      </w:r>
    </w:p>
    <w:p w14:paraId="12C1624D" w14:textId="77777777" w:rsidR="002A2E9D" w:rsidRPr="002A2E9D" w:rsidRDefault="002A2E9D" w:rsidP="00710725">
      <w:pPr>
        <w:pStyle w:val="Akapitzlist"/>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sz w:val="24"/>
          <w:szCs w:val="24"/>
        </w:rPr>
      </w:pPr>
      <w:r w:rsidRPr="002A2E9D">
        <w:rPr>
          <w:rFonts w:ascii="Times New Roman" w:eastAsia="Times New Roman" w:hAnsi="Times New Roman" w:cs="Times New Roman"/>
          <w:color w:val="auto"/>
          <w:sz w:val="24"/>
          <w:szCs w:val="24"/>
        </w:rPr>
        <w:t>3. Proste i intuicyjne użytkowanie,</w:t>
      </w:r>
    </w:p>
    <w:p w14:paraId="1FE4CD69" w14:textId="77777777" w:rsidR="002A2E9D" w:rsidRPr="002A2E9D" w:rsidRDefault="002A2E9D" w:rsidP="00710725">
      <w:pPr>
        <w:pStyle w:val="Akapitzlist"/>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sz w:val="24"/>
          <w:szCs w:val="24"/>
        </w:rPr>
      </w:pPr>
      <w:r w:rsidRPr="002A2E9D">
        <w:rPr>
          <w:rFonts w:ascii="Times New Roman" w:eastAsia="Times New Roman" w:hAnsi="Times New Roman" w:cs="Times New Roman"/>
          <w:color w:val="auto"/>
          <w:sz w:val="24"/>
          <w:szCs w:val="24"/>
        </w:rPr>
        <w:t>4. Czytelna informacja,</w:t>
      </w:r>
    </w:p>
    <w:p w14:paraId="27A8F9C8" w14:textId="77777777" w:rsidR="002A2E9D" w:rsidRPr="002A2E9D" w:rsidRDefault="002A2E9D" w:rsidP="00710725">
      <w:pPr>
        <w:pStyle w:val="Akapitzlist"/>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sz w:val="24"/>
          <w:szCs w:val="24"/>
        </w:rPr>
      </w:pPr>
      <w:r w:rsidRPr="002A2E9D">
        <w:rPr>
          <w:rFonts w:ascii="Times New Roman" w:eastAsia="Times New Roman" w:hAnsi="Times New Roman" w:cs="Times New Roman"/>
          <w:color w:val="auto"/>
          <w:sz w:val="24"/>
          <w:szCs w:val="24"/>
        </w:rPr>
        <w:t>5. Tolerancja na błędy,</w:t>
      </w:r>
    </w:p>
    <w:p w14:paraId="18832FD2" w14:textId="77777777" w:rsidR="002A2E9D" w:rsidRPr="002A2E9D" w:rsidRDefault="002A2E9D" w:rsidP="00710725">
      <w:pPr>
        <w:pStyle w:val="Akapitzlist"/>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sz w:val="24"/>
          <w:szCs w:val="24"/>
        </w:rPr>
      </w:pPr>
      <w:r w:rsidRPr="002A2E9D">
        <w:rPr>
          <w:rFonts w:ascii="Times New Roman" w:eastAsia="Times New Roman" w:hAnsi="Times New Roman" w:cs="Times New Roman"/>
          <w:color w:val="auto"/>
          <w:sz w:val="24"/>
          <w:szCs w:val="24"/>
        </w:rPr>
        <w:t>6. Wygodne użytkowanie bez wysiłku,</w:t>
      </w:r>
    </w:p>
    <w:p w14:paraId="7BCE4DAC" w14:textId="77777777" w:rsidR="002A2E9D" w:rsidRPr="002A2E9D" w:rsidRDefault="002A2E9D" w:rsidP="00710725">
      <w:pPr>
        <w:pStyle w:val="Akapitzlist"/>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sz w:val="24"/>
          <w:szCs w:val="24"/>
        </w:rPr>
      </w:pPr>
      <w:r w:rsidRPr="002A2E9D">
        <w:rPr>
          <w:rFonts w:ascii="Times New Roman" w:eastAsia="Times New Roman" w:hAnsi="Times New Roman" w:cs="Times New Roman"/>
          <w:color w:val="auto"/>
          <w:sz w:val="24"/>
          <w:szCs w:val="24"/>
        </w:rPr>
        <w:t>7. Wielkość i przestrzeń odpowiednie dla dostępu i użytkowania,</w:t>
      </w:r>
    </w:p>
    <w:p w14:paraId="3486BD24" w14:textId="77777777" w:rsidR="002A2E9D" w:rsidRPr="002A2E9D" w:rsidRDefault="002A2E9D" w:rsidP="00710725">
      <w:pPr>
        <w:pStyle w:val="Akapitzlist"/>
        <w:pBdr>
          <w:top w:val="none" w:sz="0" w:space="0" w:color="auto"/>
          <w:left w:val="none" w:sz="0" w:space="0" w:color="auto"/>
          <w:bottom w:val="none" w:sz="0" w:space="0" w:color="auto"/>
          <w:right w:val="none" w:sz="0" w:space="0" w:color="auto"/>
          <w:between w:val="none" w:sz="0" w:space="0" w:color="auto"/>
        </w:pBdr>
        <w:spacing w:after="120"/>
        <w:jc w:val="both"/>
        <w:rPr>
          <w:rFonts w:ascii="Times New Roman" w:eastAsia="Times New Roman" w:hAnsi="Times New Roman" w:cs="Times New Roman"/>
          <w:color w:val="auto"/>
          <w:sz w:val="24"/>
          <w:szCs w:val="24"/>
        </w:rPr>
      </w:pPr>
      <w:r w:rsidRPr="002A2E9D">
        <w:rPr>
          <w:rFonts w:ascii="Times New Roman" w:eastAsia="Times New Roman" w:hAnsi="Times New Roman" w:cs="Times New Roman"/>
          <w:color w:val="auto"/>
          <w:sz w:val="24"/>
          <w:szCs w:val="24"/>
        </w:rPr>
        <w:t>8. Percepcja równości.</w:t>
      </w:r>
    </w:p>
    <w:p w14:paraId="3012D915" w14:textId="77777777" w:rsidR="002A2E9D" w:rsidRPr="00A043BF" w:rsidRDefault="002A2E9D" w:rsidP="00710725">
      <w:pPr>
        <w:pBdr>
          <w:top w:val="none" w:sz="0" w:space="0" w:color="auto"/>
          <w:left w:val="none" w:sz="0" w:space="0" w:color="auto"/>
          <w:bottom w:val="none" w:sz="0" w:space="0" w:color="auto"/>
          <w:right w:val="none" w:sz="0" w:space="0" w:color="auto"/>
          <w:between w:val="none" w:sz="0" w:space="0" w:color="auto"/>
        </w:pBdr>
        <w:spacing w:before="120" w:after="120"/>
        <w:jc w:val="both"/>
        <w:rPr>
          <w:rFonts w:ascii="Times New Roman" w:eastAsia="Times New Roman" w:hAnsi="Times New Roman" w:cs="Times New Roman"/>
          <w:color w:val="auto"/>
          <w:sz w:val="24"/>
          <w:szCs w:val="24"/>
        </w:rPr>
      </w:pPr>
      <w:r w:rsidRPr="00A043BF">
        <w:rPr>
          <w:rFonts w:ascii="Times New Roman" w:eastAsia="Times New Roman" w:hAnsi="Times New Roman" w:cs="Times New Roman"/>
          <w:color w:val="auto"/>
          <w:sz w:val="24"/>
          <w:szCs w:val="24"/>
        </w:rPr>
        <w:t xml:space="preserve">Więcej na temat dostępności produktów projektu dla osób z niepełnosprawnościami znajduje się w podręczniku </w:t>
      </w:r>
      <w:r w:rsidRPr="00A043BF">
        <w:rPr>
          <w:rFonts w:ascii="Times New Roman" w:eastAsia="Times New Roman" w:hAnsi="Times New Roman" w:cs="Times New Roman"/>
          <w:i/>
          <w:color w:val="auto"/>
          <w:sz w:val="24"/>
          <w:szCs w:val="24"/>
        </w:rPr>
        <w:t>Realizacja zasady równości szans i niedyskryminacji, w tym dostępności dla osób z niepełnosprawnościami</w:t>
      </w:r>
      <w:r w:rsidRPr="00A043BF">
        <w:rPr>
          <w:rFonts w:ascii="Times New Roman" w:eastAsia="Times New Roman" w:hAnsi="Times New Roman" w:cs="Times New Roman"/>
          <w:color w:val="auto"/>
          <w:sz w:val="24"/>
          <w:szCs w:val="24"/>
        </w:rPr>
        <w:t xml:space="preserve"> dostępnym pod adresem:</w:t>
      </w:r>
    </w:p>
    <w:p w14:paraId="5E1ECDA6" w14:textId="2DF31A87" w:rsidR="002A2E9D" w:rsidRPr="00A043BF" w:rsidRDefault="001777CD" w:rsidP="00A043BF">
      <w:pPr>
        <w:pBdr>
          <w:top w:val="none" w:sz="0" w:space="0" w:color="auto"/>
          <w:left w:val="none" w:sz="0" w:space="0" w:color="auto"/>
          <w:bottom w:val="none" w:sz="0" w:space="0" w:color="auto"/>
          <w:right w:val="none" w:sz="0" w:space="0" w:color="auto"/>
          <w:between w:val="none" w:sz="0" w:space="0" w:color="auto"/>
        </w:pBdr>
        <w:spacing w:before="120" w:after="120" w:line="276" w:lineRule="auto"/>
        <w:jc w:val="both"/>
        <w:rPr>
          <w:rFonts w:ascii="Times New Roman" w:eastAsia="Times New Roman" w:hAnsi="Times New Roman" w:cs="Times New Roman"/>
          <w:color w:val="auto"/>
          <w:sz w:val="24"/>
          <w:szCs w:val="24"/>
        </w:rPr>
      </w:pPr>
      <w:hyperlink r:id="rId14" w:history="1">
        <w:r w:rsidR="001D2DE9" w:rsidRPr="00036086">
          <w:rPr>
            <w:rStyle w:val="Hipercze"/>
            <w:rFonts w:ascii="Times New Roman" w:eastAsia="Times New Roman" w:hAnsi="Times New Roman" w:cs="Times New Roman"/>
            <w:sz w:val="24"/>
            <w:szCs w:val="24"/>
          </w:rPr>
          <w:t>https://www.funduszeeuropejskie.gov.pl/strony/o-funduszach/dokumenty/poradnik-dotyczacy-zasady-rownosci-szans-kobiet-i-mezczyzn-w-funduszach-unijnych-na-lata-2014-2020/</w:t>
        </w:r>
      </w:hyperlink>
      <w:r w:rsidR="002A2E9D" w:rsidRPr="00A043BF">
        <w:rPr>
          <w:rFonts w:ascii="Times New Roman" w:eastAsia="Times New Roman" w:hAnsi="Times New Roman" w:cs="Times New Roman"/>
          <w:color w:val="auto"/>
          <w:sz w:val="24"/>
          <w:szCs w:val="24"/>
        </w:rPr>
        <w:t>.</w:t>
      </w:r>
    </w:p>
    <w:p w14:paraId="5379BF90" w14:textId="2A9F9B48" w:rsidR="002A2E9D" w:rsidRPr="009716FF" w:rsidRDefault="002A2E9D" w:rsidP="00710725">
      <w:pPr>
        <w:pBdr>
          <w:top w:val="none" w:sz="0" w:space="0" w:color="auto"/>
          <w:left w:val="none" w:sz="0" w:space="0" w:color="auto"/>
          <w:bottom w:val="none" w:sz="0" w:space="0" w:color="auto"/>
          <w:right w:val="none" w:sz="0" w:space="0" w:color="auto"/>
          <w:between w:val="none" w:sz="0" w:space="0" w:color="auto"/>
        </w:pBdr>
        <w:spacing w:after="120"/>
        <w:jc w:val="both"/>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Przykładowe dostępne produkty, które mogą wystąpić na etapie rekrutacji to:</w:t>
      </w:r>
    </w:p>
    <w:p w14:paraId="00B6CC36" w14:textId="6C2B20C8" w:rsidR="002A2E9D" w:rsidRPr="009716FF" w:rsidRDefault="002A2E9D" w:rsidP="00710725">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after="120"/>
        <w:jc w:val="both"/>
        <w:rPr>
          <w:rFonts w:ascii="Times New Roman" w:hAnsi="Times New Roman" w:cs="Times New Roman"/>
          <w:color w:val="auto"/>
          <w:sz w:val="24"/>
          <w:szCs w:val="24"/>
          <w:lang w:eastAsia="en-US"/>
        </w:rPr>
      </w:pPr>
      <w:r w:rsidRPr="009716FF">
        <w:rPr>
          <w:rFonts w:ascii="Times New Roman" w:hAnsi="Times New Roman" w:cs="Times New Roman"/>
          <w:color w:val="auto"/>
          <w:sz w:val="24"/>
          <w:szCs w:val="24"/>
          <w:lang w:eastAsia="en-US"/>
        </w:rPr>
        <w:t xml:space="preserve">dostosowanie przez projektodawców stron internetowych, na których będą publikowane informacje o projekcie oraz dokumenty rekrutacyjne, do standardów WCAG 2.0 </w:t>
      </w:r>
      <w:r>
        <w:rPr>
          <w:rFonts w:ascii="Times New Roman" w:hAnsi="Times New Roman" w:cs="Times New Roman"/>
          <w:color w:val="auto"/>
          <w:sz w:val="24"/>
          <w:szCs w:val="24"/>
          <w:lang w:eastAsia="en-US"/>
        </w:rPr>
        <w:t xml:space="preserve">na poziomie AA </w:t>
      </w:r>
      <w:r w:rsidRPr="009716FF">
        <w:rPr>
          <w:rFonts w:ascii="Times New Roman" w:hAnsi="Times New Roman" w:cs="Times New Roman"/>
          <w:color w:val="auto"/>
          <w:sz w:val="24"/>
          <w:szCs w:val="24"/>
          <w:lang w:eastAsia="en-US"/>
        </w:rPr>
        <w:t>jest niezbędne, aby umożliwić pozyskanie informacji o</w:t>
      </w:r>
      <w:r w:rsidR="00D62272">
        <w:rPr>
          <w:rFonts w:ascii="Times New Roman" w:hAnsi="Times New Roman" w:cs="Times New Roman"/>
          <w:color w:val="auto"/>
          <w:sz w:val="24"/>
          <w:szCs w:val="24"/>
          <w:lang w:eastAsia="en-US"/>
        </w:rPr>
        <w:t> </w:t>
      </w:r>
      <w:r w:rsidRPr="009716FF">
        <w:rPr>
          <w:rFonts w:ascii="Times New Roman" w:hAnsi="Times New Roman" w:cs="Times New Roman"/>
          <w:color w:val="auto"/>
          <w:sz w:val="24"/>
          <w:szCs w:val="24"/>
          <w:lang w:eastAsia="en-US"/>
        </w:rPr>
        <w:t>rekrutacji osobom z różnymi rodzajami niepełnosprawności.</w:t>
      </w:r>
    </w:p>
    <w:p w14:paraId="7FC4DF5F" w14:textId="77777777" w:rsidR="002A2E9D" w:rsidRPr="009716FF" w:rsidRDefault="002A2E9D" w:rsidP="00710725">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after="120"/>
        <w:jc w:val="both"/>
        <w:rPr>
          <w:rFonts w:ascii="Times New Roman" w:hAnsi="Times New Roman" w:cs="Times New Roman"/>
          <w:color w:val="auto"/>
          <w:sz w:val="24"/>
          <w:szCs w:val="24"/>
          <w:lang w:eastAsia="en-US"/>
        </w:rPr>
      </w:pPr>
      <w:r w:rsidRPr="009716FF">
        <w:rPr>
          <w:rFonts w:ascii="Times New Roman" w:hAnsi="Times New Roman" w:cs="Times New Roman"/>
          <w:color w:val="auto"/>
          <w:sz w:val="24"/>
          <w:szCs w:val="24"/>
          <w:lang w:eastAsia="en-US"/>
        </w:rPr>
        <w:t>zapewnienie różnych sposobów informowania o możliwości udziału w projekcie: plakaty, ulotki, informacje w polskim języku migowym (film na www) itp.,</w:t>
      </w:r>
    </w:p>
    <w:p w14:paraId="3EBA42B6" w14:textId="7A1F7AD4" w:rsidR="002A2E9D" w:rsidRPr="009716FF" w:rsidRDefault="002A2E9D" w:rsidP="00710725">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after="120"/>
        <w:jc w:val="both"/>
        <w:rPr>
          <w:rFonts w:ascii="Times New Roman" w:hAnsi="Times New Roman" w:cs="Times New Roman"/>
          <w:color w:val="auto"/>
          <w:sz w:val="24"/>
          <w:szCs w:val="24"/>
          <w:lang w:eastAsia="en-US"/>
        </w:rPr>
      </w:pPr>
      <w:r w:rsidRPr="009716FF">
        <w:rPr>
          <w:rFonts w:ascii="Times New Roman" w:hAnsi="Times New Roman" w:cs="Times New Roman"/>
          <w:color w:val="auto"/>
          <w:sz w:val="24"/>
          <w:szCs w:val="24"/>
          <w:lang w:eastAsia="en-US"/>
        </w:rPr>
        <w:t>umieszczenie w materiałach informacyjnych i rekrutacyjnych wyraźnej informacji o</w:t>
      </w:r>
      <w:r w:rsidR="00D62272">
        <w:rPr>
          <w:rFonts w:ascii="Times New Roman" w:hAnsi="Times New Roman" w:cs="Times New Roman"/>
          <w:color w:val="auto"/>
          <w:sz w:val="24"/>
          <w:szCs w:val="24"/>
          <w:lang w:eastAsia="en-US"/>
        </w:rPr>
        <w:t> </w:t>
      </w:r>
      <w:r w:rsidRPr="009716FF">
        <w:rPr>
          <w:rFonts w:ascii="Times New Roman" w:hAnsi="Times New Roman" w:cs="Times New Roman"/>
          <w:color w:val="auto"/>
          <w:sz w:val="24"/>
          <w:szCs w:val="24"/>
          <w:lang w:eastAsia="en-US"/>
        </w:rPr>
        <w:t>możliwości skorzystania z usług dostępowych takich jak tłumacz języka migowego, asystent osoby z niepełnosprawnością, materiały szkoleniowe w formie dostępnej (np. elektronicznej z możliwością powiększenia druku lub odwrócenia kontrastu),</w:t>
      </w:r>
    </w:p>
    <w:p w14:paraId="0A9E2799" w14:textId="77777777" w:rsidR="002A2E9D" w:rsidRPr="009716FF" w:rsidRDefault="002A2E9D" w:rsidP="00710725">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after="120"/>
        <w:jc w:val="both"/>
        <w:rPr>
          <w:rFonts w:ascii="Times New Roman" w:hAnsi="Times New Roman" w:cs="Times New Roman"/>
          <w:color w:val="auto"/>
          <w:sz w:val="24"/>
          <w:szCs w:val="24"/>
          <w:lang w:eastAsia="en-US"/>
        </w:rPr>
      </w:pPr>
      <w:r w:rsidRPr="009716FF">
        <w:rPr>
          <w:rFonts w:ascii="Times New Roman" w:hAnsi="Times New Roman" w:cs="Times New Roman"/>
          <w:color w:val="auto"/>
          <w:sz w:val="24"/>
          <w:szCs w:val="24"/>
          <w:lang w:eastAsia="en-US"/>
        </w:rPr>
        <w:t>umieszczenie w materiałach informacyjnych i rekrutacyjnych opisu dostępności biura projektu/miejsc rekrutacji – (szerokość drzwi, możliwość pokonania schodów (winda, itp.), dostępność tłumaczenia na język migowy, możliwość korzystania z pętli indukcyjnej itp.)</w:t>
      </w:r>
    </w:p>
    <w:p w14:paraId="01513A8B" w14:textId="7A403622" w:rsidR="002A2E9D" w:rsidRPr="002B1DC1" w:rsidRDefault="00696DC1" w:rsidP="00710725">
      <w:pPr>
        <w:pBdr>
          <w:top w:val="none" w:sz="0" w:space="0" w:color="auto"/>
          <w:left w:val="none" w:sz="0" w:space="0" w:color="auto"/>
          <w:bottom w:val="none" w:sz="0" w:space="0" w:color="auto"/>
          <w:right w:val="none" w:sz="0" w:space="0" w:color="auto"/>
          <w:between w:val="none" w:sz="0" w:space="0" w:color="auto"/>
        </w:pBdr>
        <w:spacing w:after="120"/>
        <w:jc w:val="both"/>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N</w:t>
      </w:r>
      <w:r w:rsidR="002A2E9D" w:rsidRPr="002B1DC1">
        <w:rPr>
          <w:rFonts w:ascii="Times New Roman" w:hAnsi="Times New Roman" w:cs="Times New Roman"/>
          <w:color w:val="auto"/>
          <w:sz w:val="24"/>
          <w:szCs w:val="24"/>
          <w:lang w:eastAsia="en-US"/>
        </w:rPr>
        <w:t>ależy pamiętać, że założenia, że do projektu nie mogą zgłosić się, czy nie zgłaszają się osoby z niepełnosprawnościami lub zgłaszają się wyłącznie takie z określonymi rodzajami niepełnosprawności, jest dyskryminacj</w:t>
      </w:r>
      <w:r w:rsidR="001E79F2">
        <w:rPr>
          <w:rFonts w:ascii="Times New Roman" w:hAnsi="Times New Roman" w:cs="Times New Roman"/>
          <w:color w:val="auto"/>
          <w:sz w:val="24"/>
          <w:szCs w:val="24"/>
          <w:lang w:eastAsia="en-US"/>
        </w:rPr>
        <w:t xml:space="preserve">ą. Aż 12% społeczeństw to osoby </w:t>
      </w:r>
      <w:r w:rsidR="002A2E9D" w:rsidRPr="002B1DC1">
        <w:rPr>
          <w:rFonts w:ascii="Times New Roman" w:hAnsi="Times New Roman" w:cs="Times New Roman"/>
          <w:color w:val="auto"/>
          <w:sz w:val="24"/>
          <w:szCs w:val="24"/>
          <w:lang w:eastAsia="en-US"/>
        </w:rPr>
        <w:t>z</w:t>
      </w:r>
      <w:r w:rsidR="00D7426A">
        <w:rPr>
          <w:rFonts w:ascii="Times New Roman" w:hAnsi="Times New Roman" w:cs="Times New Roman"/>
          <w:color w:val="auto"/>
          <w:sz w:val="24"/>
          <w:szCs w:val="24"/>
          <w:lang w:eastAsia="en-US"/>
        </w:rPr>
        <w:t> </w:t>
      </w:r>
      <w:r w:rsidR="002A2E9D" w:rsidRPr="002B1DC1">
        <w:rPr>
          <w:rFonts w:ascii="Times New Roman" w:hAnsi="Times New Roman" w:cs="Times New Roman"/>
          <w:color w:val="auto"/>
          <w:sz w:val="24"/>
          <w:szCs w:val="24"/>
          <w:lang w:eastAsia="en-US"/>
        </w:rPr>
        <w:t>niepełnosprawnością, więc statystycznie co dziesiąty kandydat będzie miał trudności z</w:t>
      </w:r>
      <w:r w:rsidR="00D7426A">
        <w:rPr>
          <w:rFonts w:ascii="Times New Roman" w:hAnsi="Times New Roman" w:cs="Times New Roman"/>
          <w:color w:val="auto"/>
          <w:sz w:val="24"/>
          <w:szCs w:val="24"/>
          <w:lang w:eastAsia="en-US"/>
        </w:rPr>
        <w:t> </w:t>
      </w:r>
      <w:r w:rsidR="002A2E9D" w:rsidRPr="002B1DC1">
        <w:rPr>
          <w:rFonts w:ascii="Times New Roman" w:hAnsi="Times New Roman" w:cs="Times New Roman"/>
          <w:color w:val="auto"/>
          <w:sz w:val="24"/>
          <w:szCs w:val="24"/>
          <w:lang w:eastAsia="en-US"/>
        </w:rPr>
        <w:t>użytkowaniem produktów, jeśli nie będą one zaprojektowane w odpowiedni sposób.</w:t>
      </w:r>
    </w:p>
    <w:p w14:paraId="02F02724" w14:textId="60677DF5" w:rsidR="001F56E8" w:rsidRDefault="00EA4ED3" w:rsidP="00710725">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Uzasadnienie dostępności produktów dla osób z</w:t>
      </w:r>
      <w:r w:rsidR="008C313A">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niepełnosprawnościami</w:t>
      </w:r>
      <w:r w:rsidR="00986183">
        <w:rPr>
          <w:rFonts w:ascii="Times New Roman" w:eastAsia="Times New Roman" w:hAnsi="Times New Roman" w:cs="Times New Roman"/>
          <w:b/>
          <w:sz w:val="24"/>
          <w:szCs w:val="24"/>
        </w:rPr>
        <w:t xml:space="preserve"> </w:t>
      </w:r>
      <w:r w:rsidR="00986183">
        <w:rPr>
          <w:rFonts w:ascii="Times New Roman" w:eastAsia="Times New Roman" w:hAnsi="Times New Roman" w:cs="Times New Roman"/>
          <w:sz w:val="24"/>
          <w:szCs w:val="24"/>
        </w:rPr>
        <w:t>(do 1000 znaków)</w:t>
      </w:r>
      <w:r w:rsidR="00696DC1">
        <w:rPr>
          <w:rFonts w:ascii="Times New Roman" w:eastAsia="Times New Roman" w:hAnsi="Times New Roman" w:cs="Times New Roman"/>
          <w:sz w:val="24"/>
          <w:szCs w:val="24"/>
        </w:rPr>
        <w:t xml:space="preserve"> – tym polu</w:t>
      </w:r>
      <w:r>
        <w:rPr>
          <w:rFonts w:ascii="Times New Roman" w:eastAsia="Times New Roman" w:hAnsi="Times New Roman" w:cs="Times New Roman"/>
          <w:sz w:val="24"/>
          <w:szCs w:val="24"/>
        </w:rPr>
        <w:t xml:space="preserve"> zostanie opisany zakres</w:t>
      </w:r>
      <w:r w:rsidR="00696D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 jakim produkt</w:t>
      </w:r>
      <w:r w:rsidR="00696DC1">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projektu </w:t>
      </w:r>
      <w:r w:rsidR="00696DC1">
        <w:rPr>
          <w:rFonts w:ascii="Times New Roman" w:eastAsia="Times New Roman" w:hAnsi="Times New Roman" w:cs="Times New Roman"/>
          <w:sz w:val="24"/>
          <w:szCs w:val="24"/>
        </w:rPr>
        <w:t xml:space="preserve">będą dostosowane </w:t>
      </w:r>
      <w:r>
        <w:rPr>
          <w:rFonts w:ascii="Times New Roman" w:eastAsia="Times New Roman" w:hAnsi="Times New Roman" w:cs="Times New Roman"/>
          <w:sz w:val="24"/>
          <w:szCs w:val="24"/>
        </w:rPr>
        <w:t xml:space="preserve">do zidentyfikowanych w toku analizy potrzeb. </w:t>
      </w:r>
      <w:r w:rsidR="002B3DD1" w:rsidRPr="00C4751D">
        <w:rPr>
          <w:rFonts w:ascii="Times New Roman" w:hAnsi="Times New Roman" w:cs="Times New Roman"/>
          <w:color w:val="auto"/>
          <w:sz w:val="24"/>
          <w:szCs w:val="24"/>
          <w:lang w:eastAsia="en-US"/>
        </w:rPr>
        <w:t xml:space="preserve">Jeśli się okazało, że produkty projektu nie będą dostępne, to należy przeanalizować, co trzeba zrobić aby były chociaż w części. </w:t>
      </w:r>
      <w:r w:rsidR="002B3DD1" w:rsidRPr="00CF0976">
        <w:rPr>
          <w:rFonts w:ascii="Times New Roman" w:hAnsi="Times New Roman" w:cs="Times New Roman"/>
          <w:color w:val="auto"/>
          <w:sz w:val="24"/>
          <w:szCs w:val="24"/>
          <w:lang w:eastAsia="en-US"/>
        </w:rPr>
        <w:t>W</w:t>
      </w:r>
      <w:r w:rsidR="002B1DC1" w:rsidRPr="00CF0976">
        <w:rPr>
          <w:rFonts w:ascii="Times New Roman" w:hAnsi="Times New Roman" w:cs="Times New Roman"/>
          <w:color w:val="auto"/>
          <w:sz w:val="24"/>
          <w:szCs w:val="24"/>
          <w:lang w:eastAsia="en-US"/>
        </w:rPr>
        <w:t> </w:t>
      </w:r>
      <w:r w:rsidR="002B3DD1" w:rsidRPr="00CF0976">
        <w:rPr>
          <w:rFonts w:ascii="Times New Roman" w:hAnsi="Times New Roman" w:cs="Times New Roman"/>
          <w:color w:val="auto"/>
          <w:sz w:val="24"/>
          <w:szCs w:val="24"/>
          <w:lang w:eastAsia="en-US"/>
        </w:rPr>
        <w:t xml:space="preserve">ostateczności, gdy nie ma żadnej możliwości takiego przygotowania produktu, aby </w:t>
      </w:r>
      <w:r w:rsidR="00AF45FB" w:rsidRPr="00CF0976">
        <w:rPr>
          <w:rFonts w:ascii="Times New Roman" w:hAnsi="Times New Roman" w:cs="Times New Roman"/>
          <w:color w:val="auto"/>
          <w:sz w:val="24"/>
          <w:szCs w:val="24"/>
          <w:lang w:eastAsia="en-US"/>
        </w:rPr>
        <w:t>był on dostępny</w:t>
      </w:r>
      <w:r w:rsidR="002B3DD1" w:rsidRPr="00CF0976">
        <w:rPr>
          <w:rFonts w:ascii="Times New Roman" w:hAnsi="Times New Roman" w:cs="Times New Roman"/>
          <w:color w:val="auto"/>
          <w:sz w:val="24"/>
          <w:szCs w:val="24"/>
          <w:lang w:eastAsia="en-US"/>
        </w:rPr>
        <w:t xml:space="preserve"> dla osób z niepełnosprawnościami, należy opisać dokładnie wszystkie przyczyny tego faktu.</w:t>
      </w:r>
      <w:r w:rsidR="002B3DD1" w:rsidRPr="00CF0976">
        <w:rPr>
          <w:rFonts w:cs="Times New Roman"/>
          <w:color w:val="auto"/>
          <w:sz w:val="24"/>
          <w:szCs w:val="24"/>
          <w:lang w:eastAsia="en-US"/>
        </w:rPr>
        <w:t xml:space="preserve"> </w:t>
      </w:r>
    </w:p>
    <w:p w14:paraId="0CB273E8" w14:textId="77777777" w:rsidR="002B3DD1" w:rsidRPr="00C4751D" w:rsidRDefault="002B3DD1" w:rsidP="00710725">
      <w:pPr>
        <w:pBdr>
          <w:top w:val="none" w:sz="0" w:space="0" w:color="auto"/>
          <w:left w:val="none" w:sz="0" w:space="0" w:color="auto"/>
          <w:bottom w:val="none" w:sz="0" w:space="0" w:color="auto"/>
          <w:right w:val="none" w:sz="0" w:space="0" w:color="auto"/>
          <w:between w:val="none" w:sz="0" w:space="0" w:color="auto"/>
        </w:pBdr>
        <w:spacing w:after="120"/>
        <w:jc w:val="both"/>
        <w:rPr>
          <w:rFonts w:ascii="Times New Roman" w:eastAsia="Times New Roman" w:hAnsi="Times New Roman" w:cs="Times New Roman"/>
          <w:color w:val="auto"/>
          <w:sz w:val="24"/>
          <w:szCs w:val="24"/>
        </w:rPr>
      </w:pPr>
      <w:r w:rsidRPr="00C4751D">
        <w:rPr>
          <w:rFonts w:ascii="Times New Roman" w:eastAsia="Times New Roman" w:hAnsi="Times New Roman" w:cs="Times New Roman"/>
          <w:color w:val="auto"/>
          <w:sz w:val="24"/>
          <w:szCs w:val="24"/>
        </w:rPr>
        <w:t>Uzasadniając dostępność produktu projektu dla osób niepełnosprawnych należy uwzględnić takie elementy jak specyfika produktu projektu oraz odbiorcy produktu projektu (wnioskodawca/użytkownik zewnętrzny).</w:t>
      </w:r>
    </w:p>
    <w:p w14:paraId="35153864" w14:textId="331B7243" w:rsidR="002B3DD1" w:rsidRPr="00C4751D" w:rsidRDefault="002B3DD1" w:rsidP="00710725">
      <w:pPr>
        <w:pBdr>
          <w:top w:val="none" w:sz="0" w:space="0" w:color="auto"/>
          <w:left w:val="none" w:sz="0" w:space="0" w:color="auto"/>
          <w:bottom w:val="none" w:sz="0" w:space="0" w:color="auto"/>
          <w:right w:val="none" w:sz="0" w:space="0" w:color="auto"/>
          <w:between w:val="none" w:sz="0" w:space="0" w:color="auto"/>
        </w:pBdr>
        <w:spacing w:after="120"/>
        <w:jc w:val="both"/>
        <w:rPr>
          <w:rFonts w:ascii="Times New Roman" w:eastAsia="Times New Roman" w:hAnsi="Times New Roman" w:cs="Times New Roman"/>
          <w:color w:val="auto"/>
          <w:sz w:val="24"/>
          <w:szCs w:val="24"/>
        </w:rPr>
      </w:pPr>
      <w:r w:rsidRPr="00C4751D">
        <w:rPr>
          <w:rFonts w:ascii="Times New Roman" w:eastAsia="Times New Roman" w:hAnsi="Times New Roman" w:cs="Times New Roman"/>
          <w:color w:val="auto"/>
          <w:sz w:val="24"/>
          <w:szCs w:val="24"/>
        </w:rPr>
        <w:t>Dostępność dla osób niepełnosprawnych będzie zapewniona w szczególności, jeśli produkt projektu nie będzie zawierał elementów/cech stanowiących bariery w jego użytkowaniu dla osób z niepełnosprawnościami. W określeniu dostępności produktu projektu dla osób z</w:t>
      </w:r>
      <w:r w:rsidR="008C313A">
        <w:rPr>
          <w:rFonts w:ascii="Times New Roman" w:eastAsia="Times New Roman" w:hAnsi="Times New Roman" w:cs="Times New Roman"/>
          <w:color w:val="auto"/>
          <w:sz w:val="24"/>
          <w:szCs w:val="24"/>
        </w:rPr>
        <w:t> </w:t>
      </w:r>
      <w:r w:rsidRPr="00C4751D">
        <w:rPr>
          <w:rFonts w:ascii="Times New Roman" w:eastAsia="Times New Roman" w:hAnsi="Times New Roman" w:cs="Times New Roman"/>
          <w:color w:val="auto"/>
          <w:sz w:val="24"/>
          <w:szCs w:val="24"/>
        </w:rPr>
        <w:t>niepełnosprawnościami można np. wskazać (jeśli dotyczy), że produkt projektu będzie dostępny dla wszystkich użytkowników bez względu na ich sprawność bez konieczności jego specjalnego przystosowania dla osób z niepełnosprawnościami oraz uzasadnić powyższe twierdzenie.</w:t>
      </w:r>
    </w:p>
    <w:p w14:paraId="7A33D810" w14:textId="3A154BCF" w:rsidR="001F56E8" w:rsidRDefault="00EA4ED3" w:rsidP="00710725">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Wpływ projektu na realizację zasady równości szans kobiet i mężczyzn </w:t>
      </w:r>
      <w:r w:rsidR="00696DC1">
        <w:rPr>
          <w:rFonts w:ascii="Times New Roman" w:eastAsia="Times New Roman" w:hAnsi="Times New Roman" w:cs="Times New Roman"/>
          <w:b/>
          <w:sz w:val="24"/>
          <w:szCs w:val="24"/>
        </w:rPr>
        <w:t xml:space="preserve">– </w:t>
      </w:r>
      <w:r w:rsidR="00696DC1">
        <w:rPr>
          <w:rFonts w:ascii="Times New Roman" w:eastAsia="Times New Roman" w:hAnsi="Times New Roman" w:cs="Times New Roman"/>
          <w:sz w:val="24"/>
          <w:szCs w:val="24"/>
        </w:rPr>
        <w:t>w tym</w:t>
      </w:r>
      <w:r>
        <w:rPr>
          <w:rFonts w:ascii="Times New Roman" w:eastAsia="Times New Roman" w:hAnsi="Times New Roman" w:cs="Times New Roman"/>
          <w:sz w:val="24"/>
          <w:szCs w:val="24"/>
        </w:rPr>
        <w:t xml:space="preserve"> polu </w:t>
      </w:r>
      <w:r w:rsidR="00BF0EC4">
        <w:rPr>
          <w:rFonts w:ascii="Times New Roman" w:eastAsia="Times New Roman" w:hAnsi="Times New Roman" w:cs="Times New Roman"/>
          <w:sz w:val="24"/>
          <w:szCs w:val="24"/>
        </w:rPr>
        <w:t xml:space="preserve">(do 1000 znaków) </w:t>
      </w:r>
      <w:r>
        <w:rPr>
          <w:rFonts w:ascii="Times New Roman" w:eastAsia="Times New Roman" w:hAnsi="Times New Roman" w:cs="Times New Roman"/>
          <w:sz w:val="24"/>
          <w:szCs w:val="24"/>
        </w:rPr>
        <w:t xml:space="preserve">należy </w:t>
      </w:r>
      <w:r w:rsidRPr="00B039BB">
        <w:rPr>
          <w:rFonts w:ascii="Times New Roman" w:eastAsia="Times New Roman" w:hAnsi="Times New Roman" w:cs="Times New Roman"/>
          <w:sz w:val="24"/>
          <w:szCs w:val="24"/>
        </w:rPr>
        <w:t>określić, czy projekt będzie miał neutralny czy pozytywny wpływ na realizację</w:t>
      </w:r>
      <w:r>
        <w:rPr>
          <w:rFonts w:ascii="Times New Roman" w:eastAsia="Times New Roman" w:hAnsi="Times New Roman" w:cs="Times New Roman"/>
          <w:b/>
          <w:sz w:val="24"/>
          <w:szCs w:val="24"/>
        </w:rPr>
        <w:t xml:space="preserve"> zasady równości szans kobiet i mężczyzn, o której mowa w </w:t>
      </w:r>
      <w:r>
        <w:rPr>
          <w:rFonts w:ascii="Times New Roman" w:eastAsia="Times New Roman" w:hAnsi="Times New Roman" w:cs="Times New Roman"/>
          <w:sz w:val="24"/>
          <w:szCs w:val="24"/>
        </w:rPr>
        <w:t>art. 7 Rozporządzenia Parlamentu Europejskiego i Rady (UE) nr 1303/2013.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Należy podać uzasadnienie wpływu na realizację zasady równości szans kobiet i mężczyzn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 informacje wskazujące dlaczego dany projekt spełnia ww. zasadę lub jest w stosunku do niej neutralny.</w:t>
      </w:r>
    </w:p>
    <w:p w14:paraId="31F4E7E8" w14:textId="77777777" w:rsidR="001F56E8" w:rsidRDefault="00EA4ED3" w:rsidP="00710725">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Zgodnie z ww. </w:t>
      </w:r>
      <w:r>
        <w:rPr>
          <w:rFonts w:ascii="Times New Roman" w:eastAsia="Times New Roman" w:hAnsi="Times New Roman" w:cs="Times New Roman"/>
          <w:i/>
          <w:sz w:val="24"/>
          <w:szCs w:val="24"/>
        </w:rPr>
        <w:t>Wytycznymi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zasada równości szans kobiet i mężczyzn</w:t>
      </w:r>
      <w:r>
        <w:rPr>
          <w:rFonts w:ascii="Times New Roman" w:eastAsia="Times New Roman" w:hAnsi="Times New Roman" w:cs="Times New Roman"/>
          <w:sz w:val="24"/>
          <w:szCs w:val="24"/>
        </w:rPr>
        <w:t xml:space="preserve">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w:t>
      </w:r>
    </w:p>
    <w:p w14:paraId="695D3322" w14:textId="77777777" w:rsidR="00710725" w:rsidRDefault="00EA4ED3" w:rsidP="00710725">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Należy pamiętać, że projekt aby mógł być wybrany do dofinansowania musi mieć co najmniej </w:t>
      </w:r>
      <w:r w:rsidRPr="002B1DC1">
        <w:rPr>
          <w:rFonts w:ascii="Times New Roman" w:eastAsia="Times New Roman" w:hAnsi="Times New Roman" w:cs="Times New Roman"/>
          <w:sz w:val="24"/>
          <w:szCs w:val="24"/>
        </w:rPr>
        <w:t>neutralny</w:t>
      </w:r>
      <w:r>
        <w:rPr>
          <w:rFonts w:ascii="Times New Roman" w:eastAsia="Times New Roman" w:hAnsi="Times New Roman" w:cs="Times New Roman"/>
          <w:sz w:val="24"/>
          <w:szCs w:val="24"/>
        </w:rPr>
        <w:t xml:space="preserve"> wpływ na realizację zasady równości szans kobiet i mężczyzn.</w:t>
      </w:r>
    </w:p>
    <w:p w14:paraId="2ACCCFD4" w14:textId="77777777" w:rsidR="00710725" w:rsidRDefault="00EA4ED3" w:rsidP="00710725">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polu </w:t>
      </w:r>
      <w:r>
        <w:rPr>
          <w:rFonts w:ascii="Times New Roman" w:eastAsia="Times New Roman" w:hAnsi="Times New Roman" w:cs="Times New Roman"/>
          <w:b/>
          <w:sz w:val="24"/>
          <w:szCs w:val="24"/>
        </w:rPr>
        <w:t>Wpływ projektu na realizację zasady zrównoważonego rozwoju</w:t>
      </w:r>
      <w:r>
        <w:rPr>
          <w:rFonts w:ascii="Times New Roman" w:eastAsia="Times New Roman" w:hAnsi="Times New Roman" w:cs="Times New Roman"/>
          <w:sz w:val="24"/>
          <w:szCs w:val="24"/>
        </w:rPr>
        <w:t xml:space="preserve"> </w:t>
      </w:r>
      <w:r w:rsidR="00BF0EC4">
        <w:rPr>
          <w:rFonts w:ascii="Times New Roman" w:eastAsia="Times New Roman" w:hAnsi="Times New Roman" w:cs="Times New Roman"/>
          <w:sz w:val="24"/>
          <w:szCs w:val="24"/>
        </w:rPr>
        <w:t xml:space="preserve">(do 1000 znaków) </w:t>
      </w:r>
      <w:r>
        <w:rPr>
          <w:rFonts w:ascii="Times New Roman" w:eastAsia="Times New Roman" w:hAnsi="Times New Roman" w:cs="Times New Roman"/>
          <w:sz w:val="24"/>
          <w:szCs w:val="24"/>
        </w:rPr>
        <w:t xml:space="preserve">należy określić, czy projekt będzie miał neutralny czy pozytywny wpływ na realizację zasady zrównoważonego rozwoju, o której mowa w art. 8 Rozporządzenia Parlamentu Europejskiego i Rady (UE) </w:t>
      </w:r>
      <w:r w:rsidRPr="00D62272">
        <w:rPr>
          <w:rFonts w:ascii="Times New Roman" w:eastAsia="Times New Roman" w:hAnsi="Times New Roman" w:cs="Times New Roman"/>
          <w:sz w:val="24"/>
          <w:szCs w:val="24"/>
        </w:rPr>
        <w:t>nr 1303/2013</w:t>
      </w:r>
      <w:r>
        <w:rPr>
          <w:rFonts w:ascii="Times New Roman" w:eastAsia="Times New Roman" w:hAnsi="Times New Roman" w:cs="Times New Roman"/>
          <w:sz w:val="24"/>
          <w:szCs w:val="24"/>
        </w:rPr>
        <w:t>. Należy podać uzasadnienie wpływu na realizację zasady zrównoważonego rozwoju i informacje wskazujące dlaczego dany projekt spełnia ww. zasadę lub jes</w:t>
      </w:r>
      <w:r w:rsidR="00D62272">
        <w:rPr>
          <w:rFonts w:ascii="Times New Roman" w:eastAsia="Times New Roman" w:hAnsi="Times New Roman" w:cs="Times New Roman"/>
          <w:sz w:val="24"/>
          <w:szCs w:val="24"/>
        </w:rPr>
        <w:t>t w stosunku do niej neutralny.</w:t>
      </w:r>
    </w:p>
    <w:p w14:paraId="362EA5AC" w14:textId="0E4DB323" w:rsidR="001F56E8" w:rsidRDefault="00EA4ED3" w:rsidP="00710725">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Należy pamiętać, że rekomendację do dofinansowania może uzyskać wyłącznie projekt, który ma co najmniej neutralny wpływ na ww. zasadę.</w:t>
      </w:r>
    </w:p>
    <w:p w14:paraId="4A4923B4" w14:textId="77777777" w:rsidR="001F56E8" w:rsidRDefault="00EA4ED3" w:rsidP="00710725">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Zgodnie z art. 8 Rozporządzenia Parlamentu Europejskiego i Rady (UE) nr 1303/2013 wsparcie z funduszy strukturalnych nie może być udzielone na projekty prowadzące do degradacji lub znacznego pogorszenia stanu środowiska naturalnego. Zatem wszystkie projekty powinny być neutralne dla środowiska lub mieć na nie pozytywny wpływ.</w:t>
      </w:r>
    </w:p>
    <w:p w14:paraId="72EB80A3" w14:textId="77777777" w:rsidR="001F56E8" w:rsidRDefault="00EA4ED3" w:rsidP="00710725">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Zgodność projektu z zasadą zrównoważonego rozwoju dotyczy takich obszarów jak: przestrzeganie wymogów ochrony środowiska, efektywne gospodarowanie zasobami, dostosowanie do zmian klimatu i łagodzenie jego skutków, zachowanie różnorodności biologicznej, odporność na klęski żywiołowe oraz zapobieganie ryzyku i zarządzanie ryzykiem związanym z ochroną środowiska.</w:t>
      </w:r>
    </w:p>
    <w:p w14:paraId="1BA1B258"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podstawie tego punktu wniosku dokonana zostanie ocena spełnienia kryterium II etapu oceny: </w:t>
      </w:r>
      <w:r>
        <w:rPr>
          <w:rFonts w:ascii="Times New Roman" w:eastAsia="Times New Roman" w:hAnsi="Times New Roman" w:cs="Times New Roman"/>
          <w:i/>
          <w:sz w:val="24"/>
          <w:szCs w:val="24"/>
        </w:rPr>
        <w:t>Projekt jest zgodny z zasadami horyzontalnymi wymienionymi w art. 7 i 8 Rozporządzania Parlamentu Europejskiego i Rady (UE) na 1303/2013.</w:t>
      </w:r>
      <w:r>
        <w:rPr>
          <w:rFonts w:ascii="Times New Roman" w:eastAsia="Times New Roman" w:hAnsi="Times New Roman" w:cs="Times New Roman"/>
          <w:sz w:val="24"/>
          <w:szCs w:val="24"/>
        </w:rPr>
        <w:t xml:space="preserve"> </w:t>
      </w:r>
    </w:p>
    <w:p w14:paraId="2543AC8B" w14:textId="77777777" w:rsidR="001F56E8" w:rsidRDefault="001F56E8">
      <w:pPr>
        <w:jc w:val="both"/>
        <w:rPr>
          <w:rFonts w:ascii="Times New Roman" w:eastAsia="Times New Roman" w:hAnsi="Times New Roman" w:cs="Times New Roman"/>
          <w:sz w:val="24"/>
          <w:szCs w:val="24"/>
        </w:rPr>
      </w:pPr>
    </w:p>
    <w:p w14:paraId="303F0A6B"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Rodzaj działalności gospodarczej</w:t>
      </w:r>
    </w:p>
    <w:p w14:paraId="7D7F6E01"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Należy wybrać jedną z opcji z listy.</w:t>
      </w:r>
    </w:p>
    <w:p w14:paraId="1CAC12FA" w14:textId="77777777" w:rsidR="001F56E8" w:rsidRDefault="001F56E8">
      <w:pPr>
        <w:jc w:val="both"/>
        <w:rPr>
          <w:rFonts w:ascii="Times New Roman" w:eastAsia="Times New Roman" w:hAnsi="Times New Roman" w:cs="Times New Roman"/>
          <w:sz w:val="24"/>
          <w:szCs w:val="24"/>
        </w:rPr>
      </w:pPr>
    </w:p>
    <w:p w14:paraId="1060C8FB"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Typ obszaru realizacji</w:t>
      </w:r>
    </w:p>
    <w:p w14:paraId="6C0AF596"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Należy wybrać jedną z opcji z dostępnej listy:</w:t>
      </w:r>
    </w:p>
    <w:p w14:paraId="7B7C625E" w14:textId="77777777" w:rsidR="001F56E8" w:rsidRDefault="00EA4ED3">
      <w:pPr>
        <w:numPr>
          <w:ilvl w:val="0"/>
          <w:numId w:val="2"/>
        </w:numPr>
        <w:spacing w:line="276" w:lineRule="auto"/>
        <w:rPr>
          <w:sz w:val="24"/>
          <w:szCs w:val="24"/>
        </w:rPr>
      </w:pPr>
      <w:r>
        <w:rPr>
          <w:rFonts w:ascii="Times New Roman" w:eastAsia="Times New Roman" w:hAnsi="Times New Roman" w:cs="Times New Roman"/>
          <w:sz w:val="24"/>
          <w:szCs w:val="24"/>
        </w:rPr>
        <w:t>Duże obszary miejskie (o ludności &gt; 50 000 i dużej gęstości zaludnienia),</w:t>
      </w:r>
    </w:p>
    <w:p w14:paraId="6DD6991F" w14:textId="77777777" w:rsidR="001F56E8" w:rsidRDefault="00EA4ED3">
      <w:pPr>
        <w:numPr>
          <w:ilvl w:val="0"/>
          <w:numId w:val="2"/>
        </w:numPr>
        <w:spacing w:line="276" w:lineRule="auto"/>
        <w:rPr>
          <w:sz w:val="24"/>
          <w:szCs w:val="24"/>
        </w:rPr>
      </w:pPr>
      <w:r>
        <w:rPr>
          <w:rFonts w:ascii="Times New Roman" w:eastAsia="Times New Roman" w:hAnsi="Times New Roman" w:cs="Times New Roman"/>
          <w:sz w:val="24"/>
          <w:szCs w:val="24"/>
        </w:rPr>
        <w:t>Małe obszary miejskie (o ludności &gt; 5 000 i średniej gęstości zaludnienia),</w:t>
      </w:r>
    </w:p>
    <w:p w14:paraId="5CBD2688" w14:textId="77777777" w:rsidR="001F56E8" w:rsidRDefault="00EA4ED3">
      <w:pPr>
        <w:numPr>
          <w:ilvl w:val="0"/>
          <w:numId w:val="2"/>
        </w:numPr>
        <w:spacing w:line="276" w:lineRule="auto"/>
        <w:rPr>
          <w:sz w:val="24"/>
          <w:szCs w:val="24"/>
        </w:rPr>
      </w:pPr>
      <w:r>
        <w:rPr>
          <w:rFonts w:ascii="Times New Roman" w:eastAsia="Times New Roman" w:hAnsi="Times New Roman" w:cs="Times New Roman"/>
          <w:sz w:val="24"/>
          <w:szCs w:val="24"/>
        </w:rPr>
        <w:t>Obszary wiejskie (o małej gęstości zaludnienia),</w:t>
      </w:r>
    </w:p>
    <w:p w14:paraId="5F7C1B60" w14:textId="77777777" w:rsidR="001F56E8" w:rsidRDefault="00EA4ED3">
      <w:pPr>
        <w:numPr>
          <w:ilvl w:val="0"/>
          <w:numId w:val="2"/>
        </w:numPr>
        <w:spacing w:line="276" w:lineRule="auto"/>
        <w:rPr>
          <w:sz w:val="24"/>
          <w:szCs w:val="24"/>
        </w:rPr>
      </w:pPr>
      <w:r>
        <w:rPr>
          <w:rFonts w:ascii="Times New Roman" w:eastAsia="Times New Roman" w:hAnsi="Times New Roman" w:cs="Times New Roman"/>
          <w:sz w:val="24"/>
          <w:szCs w:val="24"/>
        </w:rPr>
        <w:t>Obszar współpracy makroregionalnej,</w:t>
      </w:r>
    </w:p>
    <w:p w14:paraId="37332843" w14:textId="77777777" w:rsidR="001F56E8" w:rsidRDefault="00EA4ED3">
      <w:pPr>
        <w:numPr>
          <w:ilvl w:val="0"/>
          <w:numId w:val="2"/>
        </w:numPr>
        <w:spacing w:line="276" w:lineRule="auto"/>
        <w:rPr>
          <w:sz w:val="24"/>
          <w:szCs w:val="24"/>
        </w:rPr>
      </w:pPr>
      <w:r>
        <w:rPr>
          <w:rFonts w:ascii="Times New Roman" w:eastAsia="Times New Roman" w:hAnsi="Times New Roman" w:cs="Times New Roman"/>
          <w:sz w:val="24"/>
          <w:szCs w:val="24"/>
        </w:rPr>
        <w:t>Współpraca pomiędzy różnymi obszarami objętymi programami krajowymi lub regionalnymi w kontekście krajowym,</w:t>
      </w:r>
    </w:p>
    <w:p w14:paraId="409C6BE1" w14:textId="77777777" w:rsidR="001F56E8" w:rsidRDefault="00EA4ED3">
      <w:pPr>
        <w:numPr>
          <w:ilvl w:val="0"/>
          <w:numId w:val="2"/>
        </w:numPr>
        <w:spacing w:line="276" w:lineRule="auto"/>
        <w:rPr>
          <w:sz w:val="24"/>
          <w:szCs w:val="24"/>
        </w:rPr>
      </w:pPr>
      <w:r>
        <w:rPr>
          <w:rFonts w:ascii="Times New Roman" w:eastAsia="Times New Roman" w:hAnsi="Times New Roman" w:cs="Times New Roman"/>
          <w:sz w:val="24"/>
          <w:szCs w:val="24"/>
        </w:rPr>
        <w:t>Współpraca ponadnarodowa w ramach EFS,</w:t>
      </w:r>
    </w:p>
    <w:p w14:paraId="4BE372E6" w14:textId="77777777" w:rsidR="001F56E8" w:rsidRDefault="00EA4ED3">
      <w:pPr>
        <w:numPr>
          <w:ilvl w:val="0"/>
          <w:numId w:val="2"/>
        </w:numPr>
        <w:spacing w:line="276" w:lineRule="auto"/>
        <w:rPr>
          <w:sz w:val="24"/>
          <w:szCs w:val="24"/>
        </w:rPr>
      </w:pPr>
      <w:r>
        <w:rPr>
          <w:rFonts w:ascii="Times New Roman" w:eastAsia="Times New Roman" w:hAnsi="Times New Roman" w:cs="Times New Roman"/>
          <w:sz w:val="24"/>
          <w:szCs w:val="24"/>
        </w:rPr>
        <w:t>Nie dotyczy.</w:t>
      </w:r>
    </w:p>
    <w:p w14:paraId="127807B1" w14:textId="4B2D6222" w:rsidR="001F56E8" w:rsidRDefault="001F56E8">
      <w:pPr>
        <w:jc w:val="both"/>
        <w:rPr>
          <w:rFonts w:ascii="Times New Roman" w:eastAsia="Times New Roman" w:hAnsi="Times New Roman" w:cs="Times New Roman"/>
          <w:sz w:val="24"/>
          <w:szCs w:val="24"/>
        </w:rPr>
      </w:pPr>
    </w:p>
    <w:p w14:paraId="21CBC4C7" w14:textId="77777777" w:rsidR="001F56E8" w:rsidRDefault="00EA4ED3" w:rsidP="0050706D">
      <w:pPr>
        <w:keepNext/>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WSKAŹNIKI</w:t>
      </w:r>
    </w:p>
    <w:p w14:paraId="2148D7F8" w14:textId="77777777" w:rsidR="001F56E8" w:rsidRDefault="001F56E8">
      <w:pPr>
        <w:jc w:val="both"/>
        <w:rPr>
          <w:rFonts w:ascii="Times New Roman" w:eastAsia="Times New Roman" w:hAnsi="Times New Roman" w:cs="Times New Roman"/>
          <w:sz w:val="24"/>
          <w:szCs w:val="24"/>
        </w:rPr>
      </w:pPr>
    </w:p>
    <w:p w14:paraId="0291F820"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tej części wniosku określone zostały wskaźniki realizacji celów projektu w podziale na:</w:t>
      </w:r>
    </w:p>
    <w:p w14:paraId="34E88B7D" w14:textId="77777777" w:rsidR="001F56E8" w:rsidRDefault="00EA4ED3" w:rsidP="0050706D">
      <w:pPr>
        <w:numPr>
          <w:ilvl w:val="0"/>
          <w:numId w:val="25"/>
        </w:numPr>
        <w:jc w:val="both"/>
        <w:rPr>
          <w:sz w:val="24"/>
          <w:szCs w:val="24"/>
        </w:rPr>
      </w:pPr>
      <w:r>
        <w:rPr>
          <w:rFonts w:ascii="Times New Roman" w:eastAsia="Times New Roman" w:hAnsi="Times New Roman" w:cs="Times New Roman"/>
          <w:sz w:val="24"/>
          <w:szCs w:val="24"/>
        </w:rPr>
        <w:t>wskaźniki produktu i rezultatu, których osiągnięcie jest obligatoryjne;</w:t>
      </w:r>
    </w:p>
    <w:p w14:paraId="583C062A" w14:textId="77777777" w:rsidR="001F56E8" w:rsidRDefault="00EA4ED3" w:rsidP="0050706D">
      <w:pPr>
        <w:numPr>
          <w:ilvl w:val="0"/>
          <w:numId w:val="25"/>
        </w:numPr>
        <w:jc w:val="both"/>
        <w:rPr>
          <w:sz w:val="24"/>
          <w:szCs w:val="24"/>
        </w:rPr>
      </w:pPr>
      <w:r>
        <w:rPr>
          <w:rFonts w:ascii="Times New Roman" w:eastAsia="Times New Roman" w:hAnsi="Times New Roman" w:cs="Times New Roman"/>
          <w:sz w:val="24"/>
          <w:szCs w:val="24"/>
        </w:rPr>
        <w:t>wskaźniki informacyjne, których poziom wykonania nie stanowi przedmiotu rozliczenia projektu.</w:t>
      </w:r>
    </w:p>
    <w:p w14:paraId="11C55C3E" w14:textId="77777777" w:rsidR="001F56E8" w:rsidRDefault="001F56E8">
      <w:pPr>
        <w:jc w:val="both"/>
        <w:rPr>
          <w:rFonts w:ascii="Times New Roman" w:eastAsia="Times New Roman" w:hAnsi="Times New Roman" w:cs="Times New Roman"/>
          <w:sz w:val="24"/>
          <w:szCs w:val="24"/>
        </w:rPr>
      </w:pPr>
    </w:p>
    <w:p w14:paraId="5B7067FA" w14:textId="40584C84" w:rsidR="001F56E8" w:rsidRPr="00D62272" w:rsidRDefault="00EA4ED3" w:rsidP="00F65078">
      <w:pPr>
        <w:shd w:val="clear" w:color="auto" w:fill="D9D9D9" w:themeFill="background1" w:themeFillShade="D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lightGray"/>
        </w:rPr>
        <w:t xml:space="preserve">Uwaga! </w:t>
      </w:r>
      <w:r>
        <w:rPr>
          <w:rFonts w:ascii="Times New Roman" w:eastAsia="Times New Roman" w:hAnsi="Times New Roman" w:cs="Times New Roman"/>
          <w:sz w:val="24"/>
          <w:szCs w:val="24"/>
          <w:highlight w:val="lightGray"/>
        </w:rPr>
        <w:t xml:space="preserve">Wszystkie wskaźniki podlegają monitorowaniu w toku realizacji projektu, a ich nieosiągnięcie (z wyłączeniem wskaźników informacyjnych) </w:t>
      </w:r>
      <w:r w:rsidR="00710725">
        <w:rPr>
          <w:rFonts w:ascii="Times New Roman" w:eastAsia="Times New Roman" w:hAnsi="Times New Roman" w:cs="Times New Roman"/>
          <w:sz w:val="24"/>
          <w:szCs w:val="24"/>
          <w:highlight w:val="lightGray"/>
        </w:rPr>
        <w:t xml:space="preserve">może </w:t>
      </w:r>
      <w:r>
        <w:rPr>
          <w:rFonts w:ascii="Times New Roman" w:eastAsia="Times New Roman" w:hAnsi="Times New Roman" w:cs="Times New Roman"/>
          <w:sz w:val="24"/>
          <w:szCs w:val="24"/>
          <w:highlight w:val="lightGray"/>
        </w:rPr>
        <w:t>wiąza</w:t>
      </w:r>
      <w:r w:rsidR="00710725">
        <w:rPr>
          <w:rFonts w:ascii="Times New Roman" w:eastAsia="Times New Roman" w:hAnsi="Times New Roman" w:cs="Times New Roman"/>
          <w:sz w:val="24"/>
          <w:szCs w:val="24"/>
          <w:highlight w:val="lightGray"/>
        </w:rPr>
        <w:t xml:space="preserve">ć </w:t>
      </w:r>
      <w:r>
        <w:rPr>
          <w:rFonts w:ascii="Times New Roman" w:eastAsia="Times New Roman" w:hAnsi="Times New Roman" w:cs="Times New Roman"/>
          <w:sz w:val="24"/>
          <w:szCs w:val="24"/>
          <w:highlight w:val="lightGray"/>
        </w:rPr>
        <w:t>się z</w:t>
      </w:r>
      <w:r w:rsidR="00710725">
        <w:rPr>
          <w:rFonts w:ascii="Times New Roman" w:eastAsia="Times New Roman" w:hAnsi="Times New Roman" w:cs="Times New Roman"/>
          <w:sz w:val="24"/>
          <w:szCs w:val="24"/>
          <w:highlight w:val="lightGray"/>
        </w:rPr>
        <w:t> </w:t>
      </w:r>
      <w:r>
        <w:rPr>
          <w:rFonts w:ascii="Times New Roman" w:eastAsia="Times New Roman" w:hAnsi="Times New Roman" w:cs="Times New Roman"/>
          <w:sz w:val="24"/>
          <w:szCs w:val="24"/>
          <w:highlight w:val="lightGray"/>
        </w:rPr>
        <w:t>pomniejszeniem należnego dofinansowania zgodnie z postanowieniami umowy o</w:t>
      </w:r>
      <w:r w:rsidR="00710725">
        <w:rPr>
          <w:rFonts w:ascii="Times New Roman" w:eastAsia="Times New Roman" w:hAnsi="Times New Roman" w:cs="Times New Roman"/>
          <w:sz w:val="24"/>
          <w:szCs w:val="24"/>
          <w:highlight w:val="lightGray"/>
        </w:rPr>
        <w:t> </w:t>
      </w:r>
      <w:r>
        <w:rPr>
          <w:rFonts w:ascii="Times New Roman" w:eastAsia="Times New Roman" w:hAnsi="Times New Roman" w:cs="Times New Roman"/>
          <w:sz w:val="24"/>
          <w:szCs w:val="24"/>
          <w:highlight w:val="lightGray"/>
        </w:rPr>
        <w:t>dofinansowanie projektu.</w:t>
      </w:r>
      <w:r>
        <w:rPr>
          <w:rFonts w:ascii="Times New Roman" w:eastAsia="Times New Roman" w:hAnsi="Times New Roman" w:cs="Times New Roman"/>
          <w:sz w:val="24"/>
          <w:szCs w:val="24"/>
        </w:rPr>
        <w:t xml:space="preserve"> </w:t>
      </w:r>
      <w:r w:rsidR="00103368">
        <w:rPr>
          <w:rFonts w:ascii="Times New Roman" w:eastAsia="Times New Roman" w:hAnsi="Times New Roman" w:cs="Times New Roman"/>
          <w:sz w:val="24"/>
          <w:szCs w:val="24"/>
        </w:rPr>
        <w:t>Postępy w osiąganiu wskaźników są wykazywane we wnioskach o</w:t>
      </w:r>
      <w:r w:rsidR="00D62272">
        <w:rPr>
          <w:rFonts w:ascii="Times New Roman" w:eastAsia="Times New Roman" w:hAnsi="Times New Roman" w:cs="Times New Roman"/>
          <w:sz w:val="24"/>
          <w:szCs w:val="24"/>
        </w:rPr>
        <w:t> </w:t>
      </w:r>
      <w:r w:rsidR="00103368">
        <w:rPr>
          <w:rFonts w:ascii="Times New Roman" w:eastAsia="Times New Roman" w:hAnsi="Times New Roman" w:cs="Times New Roman"/>
          <w:sz w:val="24"/>
          <w:szCs w:val="24"/>
        </w:rPr>
        <w:t>płatność.</w:t>
      </w:r>
    </w:p>
    <w:p w14:paraId="0251B72B" w14:textId="77777777" w:rsidR="001F56E8" w:rsidRDefault="001F56E8">
      <w:pPr>
        <w:jc w:val="both"/>
        <w:rPr>
          <w:rFonts w:ascii="Times New Roman" w:eastAsia="Times New Roman" w:hAnsi="Times New Roman" w:cs="Times New Roman"/>
          <w:sz w:val="24"/>
          <w:szCs w:val="24"/>
        </w:rPr>
      </w:pPr>
    </w:p>
    <w:p w14:paraId="13EC9BD4" w14:textId="42113C1A"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podstawie informacji zawartych w tym punkcie wniosku dokonana zostanie ocena spełnienia kryterium II etapu oceny: </w:t>
      </w:r>
      <w:r>
        <w:rPr>
          <w:rFonts w:ascii="Times New Roman" w:eastAsia="Times New Roman" w:hAnsi="Times New Roman" w:cs="Times New Roman"/>
          <w:i/>
          <w:sz w:val="24"/>
          <w:szCs w:val="24"/>
        </w:rPr>
        <w:t>Wskaźniki projektu są obiektywnie weryfikowalne i</w:t>
      </w:r>
      <w:r w:rsidR="00D62272">
        <w:rPr>
          <w:rFonts w:ascii="Times New Roman" w:eastAsia="Times New Roman" w:hAnsi="Times New Roman" w:cs="Times New Roman"/>
          <w:i/>
          <w:sz w:val="24"/>
          <w:szCs w:val="24"/>
        </w:rPr>
        <w:t> </w:t>
      </w:r>
      <w:r>
        <w:rPr>
          <w:rFonts w:ascii="Times New Roman" w:eastAsia="Times New Roman" w:hAnsi="Times New Roman" w:cs="Times New Roman"/>
          <w:i/>
          <w:sz w:val="24"/>
          <w:szCs w:val="24"/>
        </w:rPr>
        <w:t xml:space="preserve">odzwierciedlają założone cele projektu. </w:t>
      </w:r>
    </w:p>
    <w:p w14:paraId="0ECA38BE" w14:textId="77777777" w:rsidR="001F56E8" w:rsidRDefault="001F56E8">
      <w:pPr>
        <w:jc w:val="both"/>
        <w:rPr>
          <w:rFonts w:ascii="Times New Roman" w:eastAsia="Times New Roman" w:hAnsi="Times New Roman" w:cs="Times New Roman"/>
          <w:sz w:val="24"/>
          <w:szCs w:val="24"/>
          <w:highlight w:val="yellow"/>
        </w:rPr>
      </w:pPr>
    </w:p>
    <w:p w14:paraId="7EEF80E6" w14:textId="035A9959"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Wskaźniki produktu </w:t>
      </w:r>
      <w:r>
        <w:rPr>
          <w:rFonts w:ascii="Times New Roman" w:eastAsia="Times New Roman" w:hAnsi="Times New Roman" w:cs="Times New Roman"/>
          <w:sz w:val="24"/>
          <w:szCs w:val="24"/>
        </w:rPr>
        <w:t>są bezpośrednio powiązane z wydatkami ponoszonymi w projekcie, przy czym osiągnięte wartości</w:t>
      </w:r>
      <w:r w:rsidR="002D2223">
        <w:rPr>
          <w:rFonts w:ascii="Times New Roman" w:eastAsia="Times New Roman" w:hAnsi="Times New Roman" w:cs="Times New Roman"/>
          <w:sz w:val="24"/>
          <w:szCs w:val="24"/>
        </w:rPr>
        <w:t xml:space="preserve"> docelowe</w:t>
      </w:r>
      <w:r>
        <w:rPr>
          <w:rFonts w:ascii="Times New Roman" w:eastAsia="Times New Roman" w:hAnsi="Times New Roman" w:cs="Times New Roman"/>
          <w:sz w:val="24"/>
          <w:szCs w:val="24"/>
        </w:rPr>
        <w:t xml:space="preserve"> powinny zostać w</w:t>
      </w:r>
      <w:r w:rsidR="00215962">
        <w:rPr>
          <w:rFonts w:ascii="Times New Roman" w:eastAsia="Times New Roman" w:hAnsi="Times New Roman" w:cs="Times New Roman"/>
          <w:sz w:val="24"/>
          <w:szCs w:val="24"/>
        </w:rPr>
        <w:t>ykazane najpóźniej we wniosku o </w:t>
      </w:r>
      <w:r>
        <w:rPr>
          <w:rFonts w:ascii="Times New Roman" w:eastAsia="Times New Roman" w:hAnsi="Times New Roman" w:cs="Times New Roman"/>
          <w:sz w:val="24"/>
          <w:szCs w:val="24"/>
        </w:rPr>
        <w:t>płatność końcową.</w:t>
      </w:r>
    </w:p>
    <w:p w14:paraId="4530FA61" w14:textId="77777777" w:rsidR="001F56E8" w:rsidRDefault="001F56E8">
      <w:pPr>
        <w:jc w:val="both"/>
        <w:rPr>
          <w:rFonts w:ascii="Times New Roman" w:eastAsia="Times New Roman" w:hAnsi="Times New Roman" w:cs="Times New Roman"/>
          <w:sz w:val="24"/>
          <w:szCs w:val="24"/>
        </w:rPr>
      </w:pPr>
    </w:p>
    <w:p w14:paraId="03023AC7"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Dla poddziałania 1.1.1 zostały przyjęte następujące wskaźniki produktu:</w:t>
      </w:r>
    </w:p>
    <w:p w14:paraId="0795881D" w14:textId="77777777" w:rsidR="001F56E8" w:rsidRDefault="001F56E8">
      <w:pPr>
        <w:jc w:val="both"/>
        <w:rPr>
          <w:rFonts w:ascii="Times New Roman" w:eastAsia="Times New Roman" w:hAnsi="Times New Roman" w:cs="Times New Roman"/>
          <w:sz w:val="24"/>
          <w:szCs w:val="24"/>
        </w:rPr>
      </w:pPr>
    </w:p>
    <w:p w14:paraId="0E936D46" w14:textId="5E0A25AE" w:rsidR="001F56E8" w:rsidRDefault="00EA4ED3" w:rsidP="0050706D">
      <w:pPr>
        <w:numPr>
          <w:ilvl w:val="3"/>
          <w:numId w:val="30"/>
        </w:numPr>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Liczba przedsiębiorstw otrzymujących wsparcie</w:t>
      </w:r>
      <w:r>
        <w:rPr>
          <w:rFonts w:ascii="Times New Roman" w:eastAsia="Times New Roman" w:hAnsi="Times New Roman" w:cs="Times New Roman"/>
          <w:sz w:val="24"/>
          <w:szCs w:val="24"/>
        </w:rPr>
        <w:t>,</w:t>
      </w:r>
    </w:p>
    <w:p w14:paraId="48D3CB65" w14:textId="5302AA80" w:rsidR="001F56E8" w:rsidRPr="009D79CA" w:rsidRDefault="00EA4ED3" w:rsidP="0050706D">
      <w:pPr>
        <w:numPr>
          <w:ilvl w:val="3"/>
          <w:numId w:val="30"/>
        </w:numPr>
        <w:ind w:left="709" w:hanging="28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Liczba </w:t>
      </w:r>
      <w:r w:rsidR="001549B1">
        <w:rPr>
          <w:rFonts w:ascii="Times New Roman" w:eastAsia="Times New Roman" w:hAnsi="Times New Roman" w:cs="Times New Roman"/>
          <w:i/>
          <w:sz w:val="24"/>
          <w:szCs w:val="24"/>
        </w:rPr>
        <w:t xml:space="preserve">nowych </w:t>
      </w:r>
      <w:r>
        <w:rPr>
          <w:rFonts w:ascii="Times New Roman" w:eastAsia="Times New Roman" w:hAnsi="Times New Roman" w:cs="Times New Roman"/>
          <w:i/>
          <w:sz w:val="24"/>
          <w:szCs w:val="24"/>
        </w:rPr>
        <w:t>wspieranych przedsiębiorstw</w:t>
      </w:r>
      <w:r w:rsidRPr="009D79CA">
        <w:rPr>
          <w:rFonts w:ascii="Times New Roman" w:eastAsia="Times New Roman" w:hAnsi="Times New Roman" w:cs="Times New Roman"/>
          <w:i/>
          <w:sz w:val="24"/>
          <w:szCs w:val="24"/>
        </w:rPr>
        <w:t>,</w:t>
      </w:r>
    </w:p>
    <w:p w14:paraId="7369E92B" w14:textId="783DA817" w:rsidR="001549B1" w:rsidRDefault="00EA4ED3" w:rsidP="0050706D">
      <w:pPr>
        <w:numPr>
          <w:ilvl w:val="3"/>
          <w:numId w:val="30"/>
        </w:numPr>
        <w:ind w:left="709" w:hanging="28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Liczba przedsiębiorstw otrzymujących wsparcie niefinansowe</w:t>
      </w:r>
      <w:r w:rsidR="001549B1">
        <w:rPr>
          <w:rFonts w:ascii="Times New Roman" w:eastAsia="Times New Roman" w:hAnsi="Times New Roman" w:cs="Times New Roman"/>
          <w:i/>
          <w:sz w:val="24"/>
          <w:szCs w:val="24"/>
        </w:rPr>
        <w:t>,</w:t>
      </w:r>
    </w:p>
    <w:p w14:paraId="002EBC65" w14:textId="7066680C" w:rsidR="001F56E8" w:rsidRPr="009D79CA" w:rsidRDefault="001549B1" w:rsidP="0050706D">
      <w:pPr>
        <w:numPr>
          <w:ilvl w:val="3"/>
          <w:numId w:val="30"/>
        </w:numPr>
        <w:ind w:left="709" w:hanging="283"/>
        <w:jc w:val="both"/>
        <w:rPr>
          <w:rFonts w:ascii="Times New Roman" w:eastAsia="Times New Roman" w:hAnsi="Times New Roman" w:cs="Times New Roman"/>
          <w:i/>
          <w:sz w:val="24"/>
          <w:szCs w:val="24"/>
        </w:rPr>
      </w:pPr>
      <w:r w:rsidRPr="001549B1">
        <w:rPr>
          <w:rFonts w:ascii="Times New Roman" w:eastAsia="Times New Roman" w:hAnsi="Times New Roman" w:cs="Times New Roman"/>
          <w:bCs/>
          <w:i/>
          <w:sz w:val="24"/>
          <w:szCs w:val="24"/>
        </w:rPr>
        <w:t>Liczba przedsiębiorstw wspartych w zakresie doradztwa specjalistycznego</w:t>
      </w:r>
      <w:r>
        <w:rPr>
          <w:rFonts w:ascii="Times New Roman" w:eastAsia="Times New Roman" w:hAnsi="Times New Roman" w:cs="Times New Roman"/>
          <w:bCs/>
          <w:i/>
          <w:sz w:val="24"/>
          <w:szCs w:val="24"/>
        </w:rPr>
        <w:t>.</w:t>
      </w:r>
    </w:p>
    <w:p w14:paraId="1BFE30A1" w14:textId="77777777" w:rsidR="001F56E8" w:rsidRDefault="001F56E8">
      <w:pPr>
        <w:jc w:val="both"/>
        <w:rPr>
          <w:rFonts w:ascii="Times New Roman" w:eastAsia="Times New Roman" w:hAnsi="Times New Roman" w:cs="Times New Roman"/>
          <w:sz w:val="24"/>
          <w:szCs w:val="24"/>
        </w:rPr>
      </w:pPr>
    </w:p>
    <w:p w14:paraId="37E60D44" w14:textId="15CB93CF" w:rsidR="001549B1" w:rsidRDefault="001549B1" w:rsidP="00CC3F72">
      <w:pPr>
        <w:shd w:val="clear" w:color="auto" w:fill="D9D9D9" w:themeFill="background1" w:themeFillShade="D9"/>
        <w:jc w:val="both"/>
        <w:rPr>
          <w:rFonts w:ascii="Times New Roman" w:eastAsia="Times New Roman" w:hAnsi="Times New Roman" w:cs="Times New Roman"/>
          <w:sz w:val="24"/>
          <w:szCs w:val="24"/>
        </w:rPr>
      </w:pPr>
      <w:r w:rsidRPr="00710725">
        <w:rPr>
          <w:rFonts w:ascii="Times New Roman" w:eastAsia="Times New Roman" w:hAnsi="Times New Roman" w:cs="Times New Roman"/>
          <w:b/>
          <w:sz w:val="24"/>
          <w:szCs w:val="24"/>
        </w:rPr>
        <w:t>U</w:t>
      </w:r>
      <w:r w:rsidR="00710725" w:rsidRPr="00710725">
        <w:rPr>
          <w:rFonts w:ascii="Times New Roman" w:eastAsia="Times New Roman" w:hAnsi="Times New Roman" w:cs="Times New Roman"/>
          <w:b/>
          <w:sz w:val="24"/>
          <w:szCs w:val="24"/>
        </w:rPr>
        <w:t>waga!</w:t>
      </w:r>
      <w:r w:rsidR="00710725">
        <w:rPr>
          <w:rFonts w:ascii="Times New Roman" w:eastAsia="Times New Roman" w:hAnsi="Times New Roman" w:cs="Times New Roman"/>
          <w:sz w:val="24"/>
          <w:szCs w:val="24"/>
        </w:rPr>
        <w:t xml:space="preserve"> </w:t>
      </w:r>
      <w:r w:rsidR="00215962">
        <w:rPr>
          <w:rFonts w:ascii="Times New Roman" w:eastAsia="Times New Roman" w:hAnsi="Times New Roman" w:cs="Times New Roman"/>
          <w:sz w:val="24"/>
          <w:szCs w:val="24"/>
        </w:rPr>
        <w:t>Wszystkie ww. wskaźniki odnoszą się do liczby startupów</w:t>
      </w:r>
      <w:r w:rsidR="00710725">
        <w:rPr>
          <w:rFonts w:ascii="Times New Roman" w:eastAsia="Times New Roman" w:hAnsi="Times New Roman" w:cs="Times New Roman"/>
          <w:sz w:val="24"/>
          <w:szCs w:val="24"/>
        </w:rPr>
        <w:t>,</w:t>
      </w:r>
      <w:r w:rsidR="00215962">
        <w:rPr>
          <w:rFonts w:ascii="Times New Roman" w:eastAsia="Times New Roman" w:hAnsi="Times New Roman" w:cs="Times New Roman"/>
          <w:sz w:val="24"/>
          <w:szCs w:val="24"/>
        </w:rPr>
        <w:t xml:space="preserve"> </w:t>
      </w:r>
      <w:r w:rsidR="00710725">
        <w:rPr>
          <w:rFonts w:ascii="Times New Roman" w:eastAsia="Times New Roman" w:hAnsi="Times New Roman" w:cs="Times New Roman"/>
          <w:sz w:val="24"/>
          <w:szCs w:val="24"/>
        </w:rPr>
        <w:t xml:space="preserve">którym udzielono pomocy </w:t>
      </w:r>
      <w:r w:rsidR="00710725" w:rsidRPr="00710725">
        <w:rPr>
          <w:rFonts w:ascii="Times New Roman" w:eastAsia="Times New Roman" w:hAnsi="Times New Roman" w:cs="Times New Roman"/>
          <w:i/>
          <w:sz w:val="24"/>
          <w:szCs w:val="24"/>
        </w:rPr>
        <w:t xml:space="preserve">de </w:t>
      </w:r>
      <w:proofErr w:type="spellStart"/>
      <w:r w:rsidR="00710725" w:rsidRPr="00710725">
        <w:rPr>
          <w:rFonts w:ascii="Times New Roman" w:eastAsia="Times New Roman" w:hAnsi="Times New Roman" w:cs="Times New Roman"/>
          <w:i/>
          <w:sz w:val="24"/>
          <w:szCs w:val="24"/>
        </w:rPr>
        <w:t>minimis</w:t>
      </w:r>
      <w:proofErr w:type="spellEnd"/>
      <w:r w:rsidR="00710725">
        <w:rPr>
          <w:rFonts w:ascii="Times New Roman" w:eastAsia="Times New Roman" w:hAnsi="Times New Roman" w:cs="Times New Roman"/>
          <w:sz w:val="24"/>
          <w:szCs w:val="24"/>
        </w:rPr>
        <w:t xml:space="preserve"> - </w:t>
      </w:r>
      <w:r w:rsidR="00215962">
        <w:rPr>
          <w:rFonts w:ascii="Times New Roman" w:eastAsia="Times New Roman" w:hAnsi="Times New Roman" w:cs="Times New Roman"/>
          <w:sz w:val="24"/>
          <w:szCs w:val="24"/>
        </w:rPr>
        <w:t xml:space="preserve">powinny </w:t>
      </w:r>
      <w:r w:rsidR="00710725">
        <w:rPr>
          <w:rFonts w:ascii="Times New Roman" w:eastAsia="Times New Roman" w:hAnsi="Times New Roman" w:cs="Times New Roman"/>
          <w:sz w:val="24"/>
          <w:szCs w:val="24"/>
        </w:rPr>
        <w:t xml:space="preserve">zatem </w:t>
      </w:r>
      <w:r w:rsidR="00FB0D75">
        <w:rPr>
          <w:rFonts w:ascii="Times New Roman" w:eastAsia="Times New Roman" w:hAnsi="Times New Roman" w:cs="Times New Roman"/>
          <w:sz w:val="24"/>
          <w:szCs w:val="24"/>
        </w:rPr>
        <w:t>m</w:t>
      </w:r>
      <w:r w:rsidR="00215962">
        <w:rPr>
          <w:rFonts w:ascii="Times New Roman" w:eastAsia="Times New Roman" w:hAnsi="Times New Roman" w:cs="Times New Roman"/>
          <w:sz w:val="24"/>
          <w:szCs w:val="24"/>
        </w:rPr>
        <w:t>ieć tę samą</w:t>
      </w:r>
      <w:r w:rsidR="00710725">
        <w:rPr>
          <w:rFonts w:ascii="Times New Roman" w:eastAsia="Times New Roman" w:hAnsi="Times New Roman" w:cs="Times New Roman"/>
          <w:sz w:val="24"/>
          <w:szCs w:val="24"/>
        </w:rPr>
        <w:t xml:space="preserve"> </w:t>
      </w:r>
      <w:r w:rsidR="00215962">
        <w:rPr>
          <w:rFonts w:ascii="Times New Roman" w:eastAsia="Times New Roman" w:hAnsi="Times New Roman" w:cs="Times New Roman"/>
          <w:sz w:val="24"/>
          <w:szCs w:val="24"/>
        </w:rPr>
        <w:t>wartość.</w:t>
      </w:r>
      <w:r>
        <w:rPr>
          <w:rFonts w:ascii="Times New Roman" w:eastAsia="Times New Roman" w:hAnsi="Times New Roman" w:cs="Times New Roman"/>
          <w:sz w:val="24"/>
          <w:szCs w:val="24"/>
        </w:rPr>
        <w:t xml:space="preserve"> </w:t>
      </w:r>
    </w:p>
    <w:p w14:paraId="6D988130" w14:textId="77777777" w:rsidR="001549B1" w:rsidRDefault="001549B1">
      <w:pPr>
        <w:jc w:val="both"/>
        <w:rPr>
          <w:rFonts w:ascii="Times New Roman" w:eastAsia="Times New Roman" w:hAnsi="Times New Roman" w:cs="Times New Roman"/>
          <w:sz w:val="24"/>
          <w:szCs w:val="24"/>
        </w:rPr>
      </w:pPr>
    </w:p>
    <w:p w14:paraId="3DF21795" w14:textId="77777777" w:rsidR="00710725" w:rsidRDefault="00710725">
      <w:pPr>
        <w:jc w:val="both"/>
        <w:rPr>
          <w:rFonts w:ascii="Times New Roman" w:eastAsia="Times New Roman" w:hAnsi="Times New Roman" w:cs="Times New Roman"/>
          <w:sz w:val="24"/>
          <w:szCs w:val="24"/>
        </w:rPr>
      </w:pPr>
    </w:p>
    <w:p w14:paraId="0B7F8F7D" w14:textId="77777777" w:rsidR="00710725" w:rsidRDefault="00710725">
      <w:pPr>
        <w:jc w:val="both"/>
        <w:rPr>
          <w:rFonts w:ascii="Times New Roman" w:eastAsia="Times New Roman" w:hAnsi="Times New Roman" w:cs="Times New Roman"/>
          <w:sz w:val="24"/>
          <w:szCs w:val="24"/>
        </w:rPr>
      </w:pPr>
    </w:p>
    <w:p w14:paraId="019C6457" w14:textId="77777777" w:rsidR="001F56E8" w:rsidRDefault="00EA4ED3">
      <w:pPr>
        <w:tabs>
          <w:tab w:val="left" w:pos="0"/>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Wnioskodawca jest zobowiązany do:</w:t>
      </w:r>
    </w:p>
    <w:p w14:paraId="67C202EB" w14:textId="423BFA06" w:rsidR="001F56E8" w:rsidRDefault="00EA4ED3" w:rsidP="0050706D">
      <w:pPr>
        <w:numPr>
          <w:ilvl w:val="0"/>
          <w:numId w:val="19"/>
        </w:numPr>
        <w:tabs>
          <w:tab w:val="left" w:pos="0"/>
        </w:tabs>
        <w:spacing w:before="40" w:after="40"/>
        <w:ind w:left="709"/>
        <w:jc w:val="both"/>
        <w:rPr>
          <w:sz w:val="24"/>
          <w:szCs w:val="24"/>
        </w:rPr>
      </w:pPr>
      <w:r>
        <w:rPr>
          <w:rFonts w:ascii="Times New Roman" w:eastAsia="Times New Roman" w:hAnsi="Times New Roman" w:cs="Times New Roman"/>
          <w:sz w:val="24"/>
          <w:szCs w:val="24"/>
        </w:rPr>
        <w:t>oszacowania wartości</w:t>
      </w:r>
      <w:r w:rsidR="00A267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docelowych ww. wskaźników</w:t>
      </w:r>
      <w:r w:rsidR="00A26796">
        <w:rPr>
          <w:rFonts w:ascii="Times New Roman" w:eastAsia="Times New Roman" w:hAnsi="Times New Roman" w:cs="Times New Roman"/>
          <w:sz w:val="24"/>
          <w:szCs w:val="24"/>
        </w:rPr>
        <w:t>. Wartość docelowa powinna stanowić sumę wartości osiąganych w poszczególnych latach realizacji projektu,</w:t>
      </w:r>
    </w:p>
    <w:p w14:paraId="18F6DCBF" w14:textId="0DFF2C10" w:rsidR="001F56E8" w:rsidRDefault="00EA4ED3" w:rsidP="0050706D">
      <w:pPr>
        <w:numPr>
          <w:ilvl w:val="0"/>
          <w:numId w:val="19"/>
        </w:numPr>
        <w:tabs>
          <w:tab w:val="left" w:pos="0"/>
        </w:tabs>
        <w:spacing w:before="40" w:after="40"/>
        <w:ind w:left="709"/>
        <w:jc w:val="both"/>
        <w:rPr>
          <w:sz w:val="24"/>
          <w:szCs w:val="24"/>
        </w:rPr>
      </w:pPr>
      <w:r>
        <w:rPr>
          <w:rFonts w:ascii="Times New Roman" w:eastAsia="Times New Roman" w:hAnsi="Times New Roman" w:cs="Times New Roman"/>
          <w:sz w:val="24"/>
          <w:szCs w:val="24"/>
        </w:rPr>
        <w:t>opisania metodologii ich wyliczenia oraz sposobu weryfikacji osiągnięcia zaplanowanych wartości docelowych tych wskaźników</w:t>
      </w:r>
      <w:r w:rsidR="00BF0EC4">
        <w:rPr>
          <w:rFonts w:ascii="Times New Roman" w:eastAsia="Times New Roman" w:hAnsi="Times New Roman" w:cs="Times New Roman"/>
          <w:sz w:val="24"/>
          <w:szCs w:val="24"/>
        </w:rPr>
        <w:t xml:space="preserve"> (do 1000 znaków)</w:t>
      </w:r>
      <w:r>
        <w:rPr>
          <w:rFonts w:ascii="Times New Roman" w:eastAsia="Times New Roman" w:hAnsi="Times New Roman" w:cs="Times New Roman"/>
          <w:sz w:val="24"/>
          <w:szCs w:val="24"/>
        </w:rPr>
        <w:t>.</w:t>
      </w:r>
    </w:p>
    <w:p w14:paraId="517F557D" w14:textId="77777777" w:rsidR="001F56E8" w:rsidRDefault="001F56E8">
      <w:pPr>
        <w:tabs>
          <w:tab w:val="left" w:pos="0"/>
        </w:tabs>
        <w:spacing w:before="40" w:after="40"/>
        <w:ind w:left="708"/>
        <w:jc w:val="both"/>
        <w:rPr>
          <w:rFonts w:ascii="Times New Roman" w:eastAsia="Times New Roman" w:hAnsi="Times New Roman" w:cs="Times New Roman"/>
          <w:sz w:val="24"/>
          <w:szCs w:val="24"/>
        </w:rPr>
      </w:pPr>
    </w:p>
    <w:p w14:paraId="1CFF8EE7" w14:textId="77777777" w:rsidR="001F56E8" w:rsidRDefault="00EA4ED3">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Automatycznie będą generowane informacje w przypadku:</w:t>
      </w:r>
    </w:p>
    <w:p w14:paraId="1319FC60" w14:textId="3EFB38C0" w:rsidR="001F56E8" w:rsidRDefault="00EA4ED3" w:rsidP="0050706D">
      <w:pPr>
        <w:numPr>
          <w:ilvl w:val="0"/>
          <w:numId w:val="4"/>
        </w:numPr>
        <w:spacing w:before="40" w:after="40"/>
        <w:jc w:val="both"/>
        <w:rPr>
          <w:sz w:val="24"/>
          <w:szCs w:val="24"/>
        </w:rPr>
      </w:pPr>
      <w:r>
        <w:rPr>
          <w:rFonts w:ascii="Times New Roman" w:eastAsia="Times New Roman" w:hAnsi="Times New Roman" w:cs="Times New Roman"/>
          <w:sz w:val="24"/>
          <w:szCs w:val="24"/>
        </w:rPr>
        <w:t>jednostki miary wskaźnika,</w:t>
      </w:r>
    </w:p>
    <w:p w14:paraId="66F3BB26" w14:textId="77777777" w:rsidR="001F56E8" w:rsidRPr="005030E8" w:rsidRDefault="00EA4ED3" w:rsidP="0050706D">
      <w:pPr>
        <w:numPr>
          <w:ilvl w:val="0"/>
          <w:numId w:val="4"/>
        </w:numPr>
        <w:tabs>
          <w:tab w:val="left" w:pos="0"/>
        </w:tabs>
        <w:spacing w:before="40" w:after="40"/>
        <w:jc w:val="both"/>
        <w:rPr>
          <w:sz w:val="24"/>
          <w:szCs w:val="24"/>
        </w:rPr>
      </w:pPr>
      <w:r>
        <w:rPr>
          <w:rFonts w:ascii="Times New Roman" w:eastAsia="Times New Roman" w:hAnsi="Times New Roman" w:cs="Times New Roman"/>
          <w:sz w:val="24"/>
          <w:szCs w:val="24"/>
        </w:rPr>
        <w:t>roku osiągnięcia wartości docelowej, za który zostanie przyjęty rok, w którym planowane jest złożenie wniosku o płatność końcową.</w:t>
      </w:r>
    </w:p>
    <w:p w14:paraId="27A8451A" w14:textId="77777777" w:rsidR="005030E8" w:rsidRDefault="005030E8" w:rsidP="005030E8">
      <w:pPr>
        <w:tabs>
          <w:tab w:val="left" w:pos="0"/>
        </w:tabs>
        <w:spacing w:before="40" w:after="40"/>
        <w:jc w:val="both"/>
        <w:rPr>
          <w:sz w:val="24"/>
          <w:szCs w:val="24"/>
        </w:rPr>
      </w:pPr>
    </w:p>
    <w:p w14:paraId="7D6FAF9D" w14:textId="077635FB" w:rsidR="005030E8" w:rsidRPr="00D23EB5" w:rsidRDefault="00710725" w:rsidP="00710725">
      <w:pPr>
        <w:shd w:val="clear" w:color="auto" w:fill="D9D9D9" w:themeFill="background1" w:themeFillShade="D9"/>
        <w:spacing w:before="40" w:after="40"/>
        <w:jc w:val="both"/>
        <w:rPr>
          <w:rFonts w:ascii="Times New Roman" w:eastAsia="Times New Roman" w:hAnsi="Times New Roman" w:cs="Times New Roman"/>
          <w:sz w:val="24"/>
          <w:szCs w:val="24"/>
        </w:rPr>
      </w:pPr>
      <w:r w:rsidRPr="00710725">
        <w:rPr>
          <w:rFonts w:ascii="Times New Roman" w:eastAsia="Times New Roman" w:hAnsi="Times New Roman" w:cs="Times New Roman"/>
          <w:b/>
          <w:sz w:val="24"/>
          <w:szCs w:val="24"/>
        </w:rPr>
        <w:t>Uwaga!</w:t>
      </w:r>
      <w:r>
        <w:rPr>
          <w:rFonts w:ascii="Times New Roman" w:eastAsia="Times New Roman" w:hAnsi="Times New Roman" w:cs="Times New Roman"/>
          <w:sz w:val="24"/>
          <w:szCs w:val="24"/>
        </w:rPr>
        <w:t xml:space="preserve"> </w:t>
      </w:r>
      <w:r w:rsidR="005030E8" w:rsidRPr="005030E8">
        <w:rPr>
          <w:rFonts w:ascii="Times New Roman" w:eastAsia="Times New Roman" w:hAnsi="Times New Roman" w:cs="Times New Roman"/>
          <w:sz w:val="24"/>
          <w:szCs w:val="24"/>
        </w:rPr>
        <w:t>Wnioskodawca przedstawi</w:t>
      </w:r>
      <w:r>
        <w:rPr>
          <w:rFonts w:ascii="Times New Roman" w:eastAsia="Times New Roman" w:hAnsi="Times New Roman" w:cs="Times New Roman"/>
          <w:sz w:val="24"/>
          <w:szCs w:val="24"/>
        </w:rPr>
        <w:t>a</w:t>
      </w:r>
      <w:r w:rsidR="00D23EB5">
        <w:rPr>
          <w:rFonts w:ascii="Times New Roman" w:eastAsia="Times New Roman" w:hAnsi="Times New Roman" w:cs="Times New Roman"/>
          <w:sz w:val="24"/>
          <w:szCs w:val="24"/>
        </w:rPr>
        <w:t xml:space="preserve"> harmonogram osiągania wskaźnika </w:t>
      </w:r>
      <w:r>
        <w:rPr>
          <w:rFonts w:ascii="Times New Roman" w:eastAsia="Times New Roman" w:hAnsi="Times New Roman" w:cs="Times New Roman"/>
          <w:i/>
          <w:sz w:val="24"/>
          <w:szCs w:val="24"/>
        </w:rPr>
        <w:t>L</w:t>
      </w:r>
      <w:r w:rsidR="00D23EB5">
        <w:rPr>
          <w:rFonts w:ascii="Times New Roman" w:eastAsia="Times New Roman" w:hAnsi="Times New Roman" w:cs="Times New Roman"/>
          <w:i/>
          <w:sz w:val="24"/>
          <w:szCs w:val="24"/>
        </w:rPr>
        <w:t>iczba przedsiębiorstw otrzymujących wsparcie</w:t>
      </w:r>
      <w:r w:rsidR="00D23EB5">
        <w:rPr>
          <w:rFonts w:ascii="Times New Roman" w:eastAsia="Times New Roman" w:hAnsi="Times New Roman" w:cs="Times New Roman"/>
          <w:sz w:val="24"/>
          <w:szCs w:val="24"/>
        </w:rPr>
        <w:t xml:space="preserve"> w podziale na kol</w:t>
      </w:r>
      <w:r>
        <w:rPr>
          <w:rFonts w:ascii="Times New Roman" w:eastAsia="Times New Roman" w:hAnsi="Times New Roman" w:cs="Times New Roman"/>
          <w:sz w:val="24"/>
          <w:szCs w:val="24"/>
        </w:rPr>
        <w:t>ejne lata realizacji projektu w </w:t>
      </w:r>
      <w:r w:rsidR="00D23EB5">
        <w:rPr>
          <w:rFonts w:ascii="Times New Roman" w:eastAsia="Times New Roman" w:hAnsi="Times New Roman" w:cs="Times New Roman"/>
          <w:sz w:val="24"/>
          <w:szCs w:val="24"/>
        </w:rPr>
        <w:t>tabeli, której wzór stanowi załącznik 4 do wniosku o dofina</w:t>
      </w:r>
      <w:r w:rsidR="00470B72">
        <w:rPr>
          <w:rFonts w:ascii="Times New Roman" w:eastAsia="Times New Roman" w:hAnsi="Times New Roman" w:cs="Times New Roman"/>
          <w:sz w:val="24"/>
          <w:szCs w:val="24"/>
        </w:rPr>
        <w:t>n</w:t>
      </w:r>
      <w:r w:rsidR="00D23EB5">
        <w:rPr>
          <w:rFonts w:ascii="Times New Roman" w:eastAsia="Times New Roman" w:hAnsi="Times New Roman" w:cs="Times New Roman"/>
          <w:sz w:val="24"/>
          <w:szCs w:val="24"/>
        </w:rPr>
        <w:t>sowanie.</w:t>
      </w:r>
    </w:p>
    <w:p w14:paraId="2F5F9D90" w14:textId="77777777" w:rsidR="001F56E8" w:rsidRDefault="001F56E8">
      <w:pPr>
        <w:tabs>
          <w:tab w:val="left" w:pos="0"/>
        </w:tabs>
        <w:spacing w:before="40" w:after="40"/>
        <w:ind w:left="423"/>
        <w:jc w:val="both"/>
        <w:rPr>
          <w:rFonts w:ascii="Times New Roman" w:eastAsia="Times New Roman" w:hAnsi="Times New Roman" w:cs="Times New Roman"/>
          <w:sz w:val="24"/>
          <w:szCs w:val="24"/>
        </w:rPr>
      </w:pPr>
    </w:p>
    <w:p w14:paraId="022C615A"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Wskaźniki rezultatu </w:t>
      </w:r>
      <w:r>
        <w:rPr>
          <w:rFonts w:ascii="Times New Roman" w:eastAsia="Times New Roman" w:hAnsi="Times New Roman" w:cs="Times New Roman"/>
          <w:sz w:val="24"/>
          <w:szCs w:val="24"/>
        </w:rPr>
        <w:t>odnoszą się do bezpośrednich</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efektów realizowanego projektu, osiągniętych w wyniku realizacji projektu. </w:t>
      </w:r>
    </w:p>
    <w:p w14:paraId="7B9F6A78" w14:textId="77777777" w:rsidR="001F56E8" w:rsidRDefault="001F56E8">
      <w:pPr>
        <w:jc w:val="both"/>
        <w:rPr>
          <w:rFonts w:ascii="Times New Roman" w:eastAsia="Times New Roman" w:hAnsi="Times New Roman" w:cs="Times New Roman"/>
          <w:sz w:val="24"/>
          <w:szCs w:val="24"/>
        </w:rPr>
      </w:pPr>
    </w:p>
    <w:p w14:paraId="2DC48751"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Dla poddziałania 1.1.1 zostały przyjęte następujące wskaźniki rezultatu, dla których Wnioskodawca zobowiązany jest zadeklarować przewidywany do osiągnięcia poziom, tj.:</w:t>
      </w:r>
    </w:p>
    <w:p w14:paraId="6787F36F" w14:textId="77777777" w:rsidR="001F56E8" w:rsidRDefault="001F56E8">
      <w:pPr>
        <w:jc w:val="both"/>
        <w:rPr>
          <w:rFonts w:ascii="Times New Roman" w:eastAsia="Times New Roman" w:hAnsi="Times New Roman" w:cs="Times New Roman"/>
          <w:sz w:val="24"/>
          <w:szCs w:val="24"/>
        </w:rPr>
      </w:pPr>
    </w:p>
    <w:p w14:paraId="6592CE53" w14:textId="2F523297" w:rsidR="001F56E8" w:rsidRDefault="00EA4ED3" w:rsidP="0050706D">
      <w:pPr>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Liczba nowych przedsiębiorstw powstałych przy wsparciu </w:t>
      </w:r>
      <w:r w:rsidR="001549B1" w:rsidRPr="001549B1">
        <w:rPr>
          <w:rFonts w:ascii="Times New Roman" w:eastAsia="Times New Roman" w:hAnsi="Times New Roman" w:cs="Times New Roman"/>
          <w:bCs/>
          <w:i/>
          <w:sz w:val="24"/>
          <w:szCs w:val="24"/>
        </w:rPr>
        <w:t>instytucji otoczenia biznesu</w:t>
      </w:r>
      <w:r>
        <w:rPr>
          <w:rFonts w:ascii="Times New Roman" w:eastAsia="Times New Roman" w:hAnsi="Times New Roman" w:cs="Times New Roman"/>
          <w:sz w:val="24"/>
          <w:szCs w:val="24"/>
        </w:rPr>
        <w:t xml:space="preserve">, </w:t>
      </w:r>
    </w:p>
    <w:p w14:paraId="4C0240A9" w14:textId="77777777" w:rsidR="001F56E8" w:rsidRDefault="00EA4ED3" w:rsidP="0050706D">
      <w:pPr>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Liczba nowych przedsiębiorstw wspartych przez IOB gotowych do rozpoczęcia działalności rynkowe</w:t>
      </w:r>
      <w:r>
        <w:rPr>
          <w:rFonts w:ascii="Times New Roman" w:eastAsia="Times New Roman" w:hAnsi="Times New Roman" w:cs="Times New Roman"/>
          <w:sz w:val="24"/>
          <w:szCs w:val="24"/>
        </w:rPr>
        <w:t xml:space="preserve">j. </w:t>
      </w:r>
    </w:p>
    <w:p w14:paraId="0D776C90" w14:textId="77777777" w:rsidR="001F56E8" w:rsidRDefault="001F56E8">
      <w:pPr>
        <w:spacing w:before="40" w:after="40"/>
        <w:jc w:val="both"/>
        <w:rPr>
          <w:rFonts w:ascii="Times New Roman" w:eastAsia="Times New Roman" w:hAnsi="Times New Roman" w:cs="Times New Roman"/>
          <w:sz w:val="24"/>
          <w:szCs w:val="24"/>
        </w:rPr>
      </w:pPr>
    </w:p>
    <w:p w14:paraId="499E21C8" w14:textId="47BF5A8E" w:rsidR="00215962" w:rsidRPr="00710725" w:rsidRDefault="00710725" w:rsidP="00710725">
      <w:pPr>
        <w:keepNext/>
        <w:shd w:val="clear" w:color="auto" w:fill="D9D9D9" w:themeFill="background1" w:themeFillShade="D9"/>
        <w:spacing w:before="40" w:after="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Uwaga</w:t>
      </w:r>
      <w:r w:rsidR="00426BB8" w:rsidRPr="006F547E">
        <w:rPr>
          <w:rFonts w:ascii="Times New Roman" w:eastAsia="Times New Roman" w:hAnsi="Times New Roman" w:cs="Times New Roman"/>
          <w:b/>
          <w:sz w:val="24"/>
          <w:szCs w:val="24"/>
        </w:rPr>
        <w:t xml:space="preserve">! </w:t>
      </w:r>
      <w:r w:rsidR="00215962" w:rsidRPr="006F547E">
        <w:rPr>
          <w:rFonts w:ascii="Times New Roman" w:eastAsia="Times New Roman" w:hAnsi="Times New Roman" w:cs="Times New Roman"/>
          <w:sz w:val="24"/>
          <w:szCs w:val="24"/>
        </w:rPr>
        <w:t xml:space="preserve">Wskaźnik </w:t>
      </w:r>
      <w:r>
        <w:rPr>
          <w:rFonts w:ascii="Times New Roman" w:eastAsia="Times New Roman" w:hAnsi="Times New Roman" w:cs="Times New Roman"/>
          <w:i/>
          <w:sz w:val="24"/>
          <w:szCs w:val="24"/>
        </w:rPr>
        <w:t>L</w:t>
      </w:r>
      <w:r w:rsidR="00215962" w:rsidRPr="006F547E">
        <w:rPr>
          <w:rFonts w:ascii="Times New Roman" w:eastAsia="Times New Roman" w:hAnsi="Times New Roman" w:cs="Times New Roman"/>
          <w:i/>
          <w:sz w:val="24"/>
          <w:szCs w:val="24"/>
        </w:rPr>
        <w:t xml:space="preserve">iczba nowych przedsiębiorstw powstałych przy wsparciu instytucji otoczenia biznesu </w:t>
      </w:r>
      <w:r w:rsidR="00215962" w:rsidRPr="006F547E">
        <w:rPr>
          <w:rFonts w:ascii="Times New Roman" w:eastAsia="Times New Roman" w:hAnsi="Times New Roman" w:cs="Times New Roman"/>
          <w:sz w:val="24"/>
          <w:szCs w:val="24"/>
        </w:rPr>
        <w:t>odnosi się do liczby wspieranych startupów i jego wartość powinna być tożsama z wartością wskaźników produktu.</w:t>
      </w:r>
    </w:p>
    <w:p w14:paraId="4741B01A" w14:textId="1749F776" w:rsidR="00426BB8" w:rsidRDefault="00215962" w:rsidP="006F547E">
      <w:pPr>
        <w:shd w:val="clear" w:color="auto" w:fill="D9D9D9" w:themeFill="background1" w:themeFillShade="D9"/>
        <w:spacing w:before="40" w:after="40"/>
        <w:jc w:val="both"/>
        <w:rPr>
          <w:rFonts w:ascii="Times New Roman" w:eastAsia="Times New Roman" w:hAnsi="Times New Roman" w:cs="Times New Roman"/>
          <w:sz w:val="24"/>
          <w:szCs w:val="24"/>
        </w:rPr>
      </w:pPr>
      <w:r w:rsidRPr="006F547E">
        <w:rPr>
          <w:rFonts w:ascii="Times New Roman" w:eastAsia="Times New Roman" w:hAnsi="Times New Roman" w:cs="Times New Roman"/>
          <w:sz w:val="24"/>
          <w:szCs w:val="24"/>
        </w:rPr>
        <w:t xml:space="preserve">Wskaźnik </w:t>
      </w:r>
      <w:r w:rsidR="00710725">
        <w:rPr>
          <w:rFonts w:ascii="Times New Roman" w:eastAsia="Times New Roman" w:hAnsi="Times New Roman" w:cs="Times New Roman"/>
          <w:i/>
          <w:sz w:val="24"/>
          <w:szCs w:val="24"/>
        </w:rPr>
        <w:t>L</w:t>
      </w:r>
      <w:r w:rsidR="00426BB8" w:rsidRPr="006F547E">
        <w:rPr>
          <w:rFonts w:ascii="Times New Roman" w:eastAsia="Times New Roman" w:hAnsi="Times New Roman" w:cs="Times New Roman"/>
          <w:i/>
          <w:sz w:val="24"/>
          <w:szCs w:val="24"/>
        </w:rPr>
        <w:t>iczba nowych przedsiębiorstw wspartych przez IOB gotowych do rozpoczęcia działalności rynkowe</w:t>
      </w:r>
      <w:r w:rsidR="00426BB8" w:rsidRPr="006F547E">
        <w:rPr>
          <w:rFonts w:ascii="Times New Roman" w:eastAsia="Times New Roman" w:hAnsi="Times New Roman" w:cs="Times New Roman"/>
          <w:sz w:val="24"/>
          <w:szCs w:val="24"/>
        </w:rPr>
        <w:t xml:space="preserve">j oznacza przedsiębiorstwa </w:t>
      </w:r>
      <w:r w:rsidR="00F64CC1" w:rsidRPr="006F547E">
        <w:rPr>
          <w:rFonts w:ascii="Times New Roman" w:eastAsia="Times New Roman" w:hAnsi="Times New Roman" w:cs="Times New Roman"/>
          <w:sz w:val="24"/>
          <w:szCs w:val="24"/>
        </w:rPr>
        <w:t>gotowe do rozpoczęcia działalności rynkowej</w:t>
      </w:r>
      <w:r w:rsidR="00F64CC1" w:rsidRPr="006F547E" w:rsidDel="00426BB8">
        <w:rPr>
          <w:rFonts w:ascii="Times New Roman" w:eastAsia="Times New Roman" w:hAnsi="Times New Roman" w:cs="Times New Roman"/>
          <w:sz w:val="24"/>
          <w:szCs w:val="24"/>
        </w:rPr>
        <w:t xml:space="preserve"> </w:t>
      </w:r>
      <w:r w:rsidR="00F64CC1" w:rsidRPr="006F547E">
        <w:rPr>
          <w:rFonts w:ascii="Times New Roman" w:eastAsia="Times New Roman" w:hAnsi="Times New Roman" w:cs="Times New Roman"/>
          <w:sz w:val="24"/>
          <w:szCs w:val="24"/>
        </w:rPr>
        <w:t>poprzez wejście na rynek z innowacyjnym produktem, przygotowanym w ramach Platformy startowej</w:t>
      </w:r>
      <w:r w:rsidR="004E064D" w:rsidRPr="006F547E">
        <w:rPr>
          <w:rFonts w:ascii="Times New Roman" w:eastAsia="Times New Roman" w:hAnsi="Times New Roman" w:cs="Times New Roman"/>
          <w:sz w:val="24"/>
          <w:szCs w:val="24"/>
        </w:rPr>
        <w:t>, co zostało potwierdzone rekomendacj</w:t>
      </w:r>
      <w:r w:rsidR="00D8532D" w:rsidRPr="006F547E">
        <w:rPr>
          <w:rFonts w:ascii="Times New Roman" w:eastAsia="Times New Roman" w:hAnsi="Times New Roman" w:cs="Times New Roman"/>
          <w:sz w:val="24"/>
          <w:szCs w:val="24"/>
        </w:rPr>
        <w:t>ą zawartą w raporcie z inkubacji</w:t>
      </w:r>
      <w:r w:rsidR="00426BB8" w:rsidRPr="006F547E">
        <w:rPr>
          <w:rFonts w:ascii="Times New Roman" w:eastAsia="Times New Roman" w:hAnsi="Times New Roman" w:cs="Times New Roman"/>
          <w:sz w:val="24"/>
          <w:szCs w:val="24"/>
        </w:rPr>
        <w:t>.</w:t>
      </w:r>
    </w:p>
    <w:p w14:paraId="07C5FD2E" w14:textId="77777777" w:rsidR="00426BB8" w:rsidRDefault="00426BB8">
      <w:pPr>
        <w:spacing w:before="40" w:after="40"/>
        <w:jc w:val="both"/>
        <w:rPr>
          <w:rFonts w:ascii="Times New Roman" w:eastAsia="Times New Roman" w:hAnsi="Times New Roman" w:cs="Times New Roman"/>
          <w:sz w:val="24"/>
          <w:szCs w:val="24"/>
        </w:rPr>
      </w:pPr>
    </w:p>
    <w:p w14:paraId="398C89A2" w14:textId="77777777" w:rsidR="001F56E8" w:rsidRDefault="00EA4ED3">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Wnioskodawca jest zobowiązany do:</w:t>
      </w:r>
    </w:p>
    <w:p w14:paraId="5F88E3F7" w14:textId="1449BFB1" w:rsidR="001F56E8" w:rsidRDefault="00EA4ED3" w:rsidP="0050706D">
      <w:pPr>
        <w:numPr>
          <w:ilvl w:val="0"/>
          <w:numId w:val="20"/>
        </w:numPr>
        <w:tabs>
          <w:tab w:val="left" w:pos="0"/>
        </w:tabs>
        <w:spacing w:before="40" w:after="40"/>
        <w:jc w:val="both"/>
        <w:rPr>
          <w:sz w:val="24"/>
          <w:szCs w:val="24"/>
        </w:rPr>
      </w:pPr>
      <w:r>
        <w:rPr>
          <w:rFonts w:ascii="Times New Roman" w:eastAsia="Times New Roman" w:hAnsi="Times New Roman" w:cs="Times New Roman"/>
          <w:sz w:val="24"/>
          <w:szCs w:val="24"/>
        </w:rPr>
        <w:t>oszacowania wartości docelowych ww. wskaźników</w:t>
      </w:r>
      <w:r w:rsidR="00E941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839CF">
        <w:rPr>
          <w:rFonts w:ascii="Times New Roman" w:eastAsia="Times New Roman" w:hAnsi="Times New Roman" w:cs="Times New Roman"/>
          <w:sz w:val="24"/>
          <w:szCs w:val="24"/>
        </w:rPr>
        <w:t>Wartość docelowa powinna stanowić sumę wartości osiąganych w poszczególnych latach realizacji projektu,</w:t>
      </w:r>
    </w:p>
    <w:p w14:paraId="219E6BF3" w14:textId="771D0AA8" w:rsidR="001F56E8" w:rsidRDefault="00EA4ED3" w:rsidP="0050706D">
      <w:pPr>
        <w:numPr>
          <w:ilvl w:val="0"/>
          <w:numId w:val="20"/>
        </w:numPr>
        <w:tabs>
          <w:tab w:val="left" w:pos="0"/>
        </w:tabs>
        <w:spacing w:before="40" w:after="40"/>
        <w:jc w:val="both"/>
        <w:rPr>
          <w:sz w:val="24"/>
          <w:szCs w:val="24"/>
        </w:rPr>
      </w:pPr>
      <w:r>
        <w:rPr>
          <w:rFonts w:ascii="Times New Roman" w:eastAsia="Times New Roman" w:hAnsi="Times New Roman" w:cs="Times New Roman"/>
          <w:sz w:val="24"/>
          <w:szCs w:val="24"/>
        </w:rPr>
        <w:t>opisania metodologii ich wyliczenia oraz sposobu weryfikacji osiągnięcia zaplanowanych wartości docelowych tych wskaźników</w:t>
      </w:r>
      <w:r w:rsidR="00BF0EC4">
        <w:rPr>
          <w:rFonts w:ascii="Times New Roman" w:eastAsia="Times New Roman" w:hAnsi="Times New Roman" w:cs="Times New Roman"/>
          <w:sz w:val="24"/>
          <w:szCs w:val="24"/>
        </w:rPr>
        <w:t xml:space="preserve"> (do 1000 znaków)</w:t>
      </w:r>
      <w:r>
        <w:rPr>
          <w:rFonts w:ascii="Times New Roman" w:eastAsia="Times New Roman" w:hAnsi="Times New Roman" w:cs="Times New Roman"/>
          <w:sz w:val="24"/>
          <w:szCs w:val="24"/>
        </w:rPr>
        <w:t>.</w:t>
      </w:r>
    </w:p>
    <w:p w14:paraId="55A00E5C" w14:textId="77777777" w:rsidR="001F56E8" w:rsidRDefault="001F56E8">
      <w:pPr>
        <w:tabs>
          <w:tab w:val="left" w:pos="0"/>
        </w:tabs>
        <w:spacing w:before="40" w:after="40"/>
        <w:ind w:left="360"/>
        <w:jc w:val="both"/>
        <w:rPr>
          <w:rFonts w:ascii="Times New Roman" w:eastAsia="Times New Roman" w:hAnsi="Times New Roman" w:cs="Times New Roman"/>
          <w:sz w:val="24"/>
          <w:szCs w:val="24"/>
        </w:rPr>
      </w:pPr>
    </w:p>
    <w:p w14:paraId="7853CB64" w14:textId="77777777" w:rsidR="001F56E8" w:rsidRDefault="00EA4ED3">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Automatycznie będą generowane informacje w przypadku:</w:t>
      </w:r>
    </w:p>
    <w:p w14:paraId="41AEB1B7" w14:textId="46BCF15F" w:rsidR="001F56E8" w:rsidRDefault="00EA4ED3" w:rsidP="0050706D">
      <w:pPr>
        <w:numPr>
          <w:ilvl w:val="0"/>
          <w:numId w:val="4"/>
        </w:numPr>
        <w:spacing w:before="40" w:after="40"/>
        <w:jc w:val="both"/>
        <w:rPr>
          <w:sz w:val="24"/>
          <w:szCs w:val="24"/>
        </w:rPr>
      </w:pPr>
      <w:r>
        <w:rPr>
          <w:rFonts w:ascii="Times New Roman" w:eastAsia="Times New Roman" w:hAnsi="Times New Roman" w:cs="Times New Roman"/>
          <w:sz w:val="24"/>
          <w:szCs w:val="24"/>
        </w:rPr>
        <w:t>jednostki miary wskaźnika,</w:t>
      </w:r>
    </w:p>
    <w:p w14:paraId="65E49305" w14:textId="2BEEA61B" w:rsidR="001F56E8" w:rsidRDefault="00EA4ED3" w:rsidP="0050706D">
      <w:pPr>
        <w:numPr>
          <w:ilvl w:val="0"/>
          <w:numId w:val="21"/>
        </w:numPr>
        <w:spacing w:before="40" w:after="40"/>
        <w:jc w:val="both"/>
        <w:rPr>
          <w:sz w:val="24"/>
          <w:szCs w:val="24"/>
        </w:rPr>
      </w:pPr>
      <w:r>
        <w:rPr>
          <w:rFonts w:ascii="Times New Roman" w:eastAsia="Times New Roman" w:hAnsi="Times New Roman" w:cs="Times New Roman"/>
          <w:sz w:val="24"/>
          <w:szCs w:val="24"/>
        </w:rPr>
        <w:t xml:space="preserve">roku bazowego, dla którego przyjęty zostanie rok, w którym składany jest wniosek </w:t>
      </w:r>
      <w:r w:rsidR="00710725">
        <w:rPr>
          <w:rFonts w:ascii="Times New Roman" w:eastAsia="Times New Roman" w:hAnsi="Times New Roman" w:cs="Times New Roman"/>
          <w:sz w:val="24"/>
          <w:szCs w:val="24"/>
        </w:rPr>
        <w:t>o </w:t>
      </w:r>
      <w:r>
        <w:rPr>
          <w:rFonts w:ascii="Times New Roman" w:eastAsia="Times New Roman" w:hAnsi="Times New Roman" w:cs="Times New Roman"/>
          <w:sz w:val="24"/>
          <w:szCs w:val="24"/>
        </w:rPr>
        <w:t>dofinansowanie,</w:t>
      </w:r>
    </w:p>
    <w:p w14:paraId="0CE902FB" w14:textId="77777777" w:rsidR="001F56E8" w:rsidRDefault="00EA4ED3" w:rsidP="0050706D">
      <w:pPr>
        <w:numPr>
          <w:ilvl w:val="0"/>
          <w:numId w:val="21"/>
        </w:numPr>
        <w:rPr>
          <w:sz w:val="24"/>
          <w:szCs w:val="24"/>
        </w:rPr>
      </w:pPr>
      <w:r>
        <w:rPr>
          <w:rFonts w:ascii="Times New Roman" w:eastAsia="Times New Roman" w:hAnsi="Times New Roman" w:cs="Times New Roman"/>
          <w:sz w:val="24"/>
          <w:szCs w:val="24"/>
        </w:rPr>
        <w:t>wartości bazowej, która będzie wynosiła „0”,</w:t>
      </w:r>
    </w:p>
    <w:p w14:paraId="62241AB1" w14:textId="59849843" w:rsidR="001F56E8" w:rsidRDefault="00EA4ED3" w:rsidP="0050706D">
      <w:pPr>
        <w:numPr>
          <w:ilvl w:val="0"/>
          <w:numId w:val="21"/>
        </w:numPr>
        <w:spacing w:before="40" w:after="40"/>
        <w:jc w:val="both"/>
        <w:rPr>
          <w:sz w:val="24"/>
          <w:szCs w:val="24"/>
        </w:rPr>
      </w:pPr>
      <w:r>
        <w:rPr>
          <w:rFonts w:ascii="Times New Roman" w:eastAsia="Times New Roman" w:hAnsi="Times New Roman" w:cs="Times New Roman"/>
          <w:sz w:val="24"/>
          <w:szCs w:val="24"/>
        </w:rPr>
        <w:t xml:space="preserve">roku osiągnięcia wartości docelowej, za który zostanie przyjęty rok, w którym planowane jest złożenie wniosku o płatność końcową.  </w:t>
      </w:r>
    </w:p>
    <w:p w14:paraId="1E20EB65" w14:textId="77777777" w:rsidR="001F56E8" w:rsidRDefault="001F56E8">
      <w:pPr>
        <w:jc w:val="both"/>
        <w:rPr>
          <w:rFonts w:ascii="Times New Roman" w:eastAsia="Times New Roman" w:hAnsi="Times New Roman" w:cs="Times New Roman"/>
          <w:sz w:val="24"/>
          <w:szCs w:val="24"/>
        </w:rPr>
      </w:pPr>
    </w:p>
    <w:p w14:paraId="67AA9445" w14:textId="7CDAFB9D" w:rsidR="00D23EB5" w:rsidRPr="00D23EB5" w:rsidRDefault="002D0E99" w:rsidP="002D0E99">
      <w:pPr>
        <w:shd w:val="clear" w:color="auto" w:fill="D9D9D9" w:themeFill="background1" w:themeFillShade="D9"/>
        <w:spacing w:before="40" w:after="40"/>
        <w:jc w:val="both"/>
        <w:rPr>
          <w:rFonts w:ascii="Times New Roman" w:eastAsia="Times New Roman" w:hAnsi="Times New Roman" w:cs="Times New Roman"/>
          <w:sz w:val="24"/>
          <w:szCs w:val="24"/>
        </w:rPr>
      </w:pPr>
      <w:r w:rsidRPr="002D0E99">
        <w:rPr>
          <w:rFonts w:ascii="Times New Roman" w:eastAsia="Times New Roman" w:hAnsi="Times New Roman" w:cs="Times New Roman"/>
          <w:b/>
          <w:sz w:val="24"/>
          <w:szCs w:val="24"/>
        </w:rPr>
        <w:t>Uwaga!</w:t>
      </w:r>
      <w:r>
        <w:rPr>
          <w:rFonts w:ascii="Times New Roman" w:eastAsia="Times New Roman" w:hAnsi="Times New Roman" w:cs="Times New Roman"/>
          <w:sz w:val="24"/>
          <w:szCs w:val="24"/>
        </w:rPr>
        <w:t xml:space="preserve"> </w:t>
      </w:r>
      <w:r w:rsidR="00D23EB5" w:rsidRPr="005030E8">
        <w:rPr>
          <w:rFonts w:ascii="Times New Roman" w:eastAsia="Times New Roman" w:hAnsi="Times New Roman" w:cs="Times New Roman"/>
          <w:sz w:val="24"/>
          <w:szCs w:val="24"/>
        </w:rPr>
        <w:t>Wnioskodawca przedstawi</w:t>
      </w:r>
      <w:r>
        <w:rPr>
          <w:rFonts w:ascii="Times New Roman" w:eastAsia="Times New Roman" w:hAnsi="Times New Roman" w:cs="Times New Roman"/>
          <w:sz w:val="24"/>
          <w:szCs w:val="24"/>
        </w:rPr>
        <w:t>a</w:t>
      </w:r>
      <w:r w:rsidR="00D23EB5">
        <w:rPr>
          <w:rFonts w:ascii="Times New Roman" w:eastAsia="Times New Roman" w:hAnsi="Times New Roman" w:cs="Times New Roman"/>
          <w:sz w:val="24"/>
          <w:szCs w:val="24"/>
        </w:rPr>
        <w:t xml:space="preserve"> harmonogram osiągania wskaźnika </w:t>
      </w:r>
      <w:r>
        <w:rPr>
          <w:rFonts w:ascii="Times New Roman" w:eastAsia="Times New Roman" w:hAnsi="Times New Roman" w:cs="Times New Roman"/>
          <w:i/>
          <w:sz w:val="24"/>
          <w:szCs w:val="24"/>
        </w:rPr>
        <w:t>L</w:t>
      </w:r>
      <w:r w:rsidR="00D23EB5" w:rsidRPr="006F547E">
        <w:rPr>
          <w:rFonts w:ascii="Times New Roman" w:eastAsia="Times New Roman" w:hAnsi="Times New Roman" w:cs="Times New Roman"/>
          <w:i/>
          <w:sz w:val="24"/>
          <w:szCs w:val="24"/>
        </w:rPr>
        <w:t>iczba nowych przedsiębiorstw wspartych przez IOB gotowych do rozpoczęcia działalności rynkowe</w:t>
      </w:r>
      <w:r w:rsidR="00D23EB5" w:rsidRPr="006F547E">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 w </w:t>
      </w:r>
      <w:r w:rsidR="00D23EB5">
        <w:rPr>
          <w:rFonts w:ascii="Times New Roman" w:eastAsia="Times New Roman" w:hAnsi="Times New Roman" w:cs="Times New Roman"/>
          <w:sz w:val="24"/>
          <w:szCs w:val="24"/>
        </w:rPr>
        <w:t xml:space="preserve">podziale na kolejne lata realizacji projektu w tabeli, której wzór </w:t>
      </w:r>
      <w:r w:rsidR="00E94167">
        <w:rPr>
          <w:rFonts w:ascii="Times New Roman" w:eastAsia="Times New Roman" w:hAnsi="Times New Roman" w:cs="Times New Roman"/>
          <w:sz w:val="24"/>
          <w:szCs w:val="24"/>
        </w:rPr>
        <w:t xml:space="preserve">stanowi </w:t>
      </w:r>
      <w:r w:rsidR="00D23EB5">
        <w:rPr>
          <w:rFonts w:ascii="Times New Roman" w:eastAsia="Times New Roman" w:hAnsi="Times New Roman" w:cs="Times New Roman"/>
          <w:sz w:val="24"/>
          <w:szCs w:val="24"/>
        </w:rPr>
        <w:t>załącznik 4 do wniosku o</w:t>
      </w:r>
      <w:r>
        <w:rPr>
          <w:rFonts w:ascii="Times New Roman" w:eastAsia="Times New Roman" w:hAnsi="Times New Roman" w:cs="Times New Roman"/>
          <w:sz w:val="24"/>
          <w:szCs w:val="24"/>
        </w:rPr>
        <w:t xml:space="preserve"> </w:t>
      </w:r>
      <w:r w:rsidR="00D23EB5">
        <w:rPr>
          <w:rFonts w:ascii="Times New Roman" w:eastAsia="Times New Roman" w:hAnsi="Times New Roman" w:cs="Times New Roman"/>
          <w:sz w:val="24"/>
          <w:szCs w:val="24"/>
        </w:rPr>
        <w:t>dofina</w:t>
      </w:r>
      <w:r w:rsidR="00470B72">
        <w:rPr>
          <w:rFonts w:ascii="Times New Roman" w:eastAsia="Times New Roman" w:hAnsi="Times New Roman" w:cs="Times New Roman"/>
          <w:sz w:val="24"/>
          <w:szCs w:val="24"/>
        </w:rPr>
        <w:t>n</w:t>
      </w:r>
      <w:r w:rsidR="00D23EB5">
        <w:rPr>
          <w:rFonts w:ascii="Times New Roman" w:eastAsia="Times New Roman" w:hAnsi="Times New Roman" w:cs="Times New Roman"/>
          <w:sz w:val="24"/>
          <w:szCs w:val="24"/>
        </w:rPr>
        <w:t>sowanie.</w:t>
      </w:r>
    </w:p>
    <w:p w14:paraId="59CB4F35" w14:textId="77777777" w:rsidR="00D23EB5" w:rsidRDefault="00D23EB5">
      <w:pPr>
        <w:jc w:val="both"/>
        <w:rPr>
          <w:rFonts w:ascii="Times New Roman" w:eastAsia="Times New Roman" w:hAnsi="Times New Roman" w:cs="Times New Roman"/>
          <w:sz w:val="24"/>
          <w:szCs w:val="24"/>
        </w:rPr>
      </w:pPr>
    </w:p>
    <w:p w14:paraId="6FF3352A"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Wskaźniki informacyjne</w:t>
      </w:r>
    </w:p>
    <w:p w14:paraId="604B844B" w14:textId="77777777" w:rsidR="001F56E8" w:rsidRDefault="001F56E8">
      <w:pPr>
        <w:jc w:val="both"/>
        <w:rPr>
          <w:rFonts w:ascii="Times New Roman" w:eastAsia="Times New Roman" w:hAnsi="Times New Roman" w:cs="Times New Roman"/>
          <w:sz w:val="24"/>
          <w:szCs w:val="24"/>
        </w:rPr>
      </w:pPr>
    </w:p>
    <w:p w14:paraId="4C1F0AC9"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Wskaźniki informacyjne służą do monitorowania realizacji projektu, przy czym poziom ich wykonania nie stanowi przedmiotu rozliczenia projektu. </w:t>
      </w:r>
      <w:r>
        <w:rPr>
          <w:rFonts w:ascii="Times New Roman" w:eastAsia="Times New Roman" w:hAnsi="Times New Roman" w:cs="Times New Roman"/>
          <w:b/>
          <w:sz w:val="24"/>
          <w:szCs w:val="24"/>
        </w:rPr>
        <w:t xml:space="preserve">W sytuacji, gdy zakres projektu nie wiąże się z osiągnięciem danego wskaźnika informacyjnego związanego z tworzeniem nowych miejsc pracy, należy wskazać jako wartość docelową „0”. </w:t>
      </w:r>
    </w:p>
    <w:p w14:paraId="5DED9D2E" w14:textId="77777777" w:rsidR="001F56E8" w:rsidRDefault="001F56E8">
      <w:pPr>
        <w:jc w:val="both"/>
        <w:rPr>
          <w:rFonts w:ascii="Times New Roman" w:eastAsia="Times New Roman" w:hAnsi="Times New Roman" w:cs="Times New Roman"/>
          <w:sz w:val="24"/>
          <w:szCs w:val="24"/>
        </w:rPr>
      </w:pPr>
    </w:p>
    <w:p w14:paraId="7FB3D795"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przypadku poddziałania 1.1.1 zostały przyjęte następujące wskaźniki informacyjne, dla których Wnioskodawca zobowiązany jest zadeklarować przewidywany do osiągnięcia poziom tj.: </w:t>
      </w:r>
    </w:p>
    <w:p w14:paraId="270FA71B" w14:textId="3A0628CF" w:rsidR="00236B96" w:rsidRPr="00FD6371" w:rsidRDefault="001549B1" w:rsidP="0050706D">
      <w:pPr>
        <w:numPr>
          <w:ilvl w:val="0"/>
          <w:numId w:val="7"/>
        </w:numPr>
        <w:jc w:val="both"/>
        <w:rPr>
          <w:rFonts w:ascii="Times New Roman" w:eastAsia="Times New Roman" w:hAnsi="Times New Roman" w:cs="Times New Roman"/>
          <w:sz w:val="24"/>
          <w:szCs w:val="24"/>
        </w:rPr>
      </w:pPr>
      <w:r w:rsidRPr="001549B1">
        <w:rPr>
          <w:rFonts w:ascii="Times New Roman" w:eastAsia="Times New Roman" w:hAnsi="Times New Roman" w:cs="Times New Roman"/>
          <w:bCs/>
          <w:i/>
          <w:sz w:val="24"/>
          <w:szCs w:val="24"/>
        </w:rPr>
        <w:t>Liczba projektów, w których sfinansowano koszty racjonalnych usprawnień dla osób z</w:t>
      </w:r>
      <w:r w:rsidR="00E15130">
        <w:rPr>
          <w:rFonts w:ascii="Times New Roman" w:eastAsia="Times New Roman" w:hAnsi="Times New Roman" w:cs="Times New Roman"/>
          <w:bCs/>
          <w:i/>
          <w:sz w:val="24"/>
          <w:szCs w:val="24"/>
        </w:rPr>
        <w:t> </w:t>
      </w:r>
      <w:r w:rsidRPr="001549B1">
        <w:rPr>
          <w:rFonts w:ascii="Times New Roman" w:eastAsia="Times New Roman" w:hAnsi="Times New Roman" w:cs="Times New Roman"/>
          <w:bCs/>
          <w:i/>
          <w:sz w:val="24"/>
          <w:szCs w:val="24"/>
        </w:rPr>
        <w:t>niepełnosprawnościami</w:t>
      </w:r>
      <w:r w:rsidR="00236B96">
        <w:rPr>
          <w:rFonts w:ascii="Times New Roman" w:eastAsia="Times New Roman" w:hAnsi="Times New Roman" w:cs="Times New Roman"/>
          <w:bCs/>
          <w:i/>
          <w:sz w:val="24"/>
          <w:szCs w:val="24"/>
        </w:rPr>
        <w:t>,</w:t>
      </w:r>
    </w:p>
    <w:p w14:paraId="612A6F7D" w14:textId="77777777" w:rsidR="00E15130" w:rsidRPr="00FD6371" w:rsidRDefault="00E15130" w:rsidP="0050706D">
      <w:pPr>
        <w:numPr>
          <w:ilvl w:val="0"/>
          <w:numId w:val="7"/>
        </w:num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Wzrost zatrudnienia we wspieranych podmiotach </w:t>
      </w:r>
      <w:r w:rsidRPr="00FD6371">
        <w:rPr>
          <w:rFonts w:ascii="Times New Roman" w:eastAsia="Times New Roman" w:hAnsi="Times New Roman" w:cs="Times New Roman"/>
          <w:i/>
          <w:sz w:val="24"/>
          <w:szCs w:val="24"/>
        </w:rPr>
        <w:t>(innych niż przedsiębiorstwa),</w:t>
      </w:r>
    </w:p>
    <w:p w14:paraId="340404CC" w14:textId="77777777" w:rsidR="00E15130" w:rsidRPr="00FD6371" w:rsidRDefault="00E15130" w:rsidP="0050706D">
      <w:pPr>
        <w:numPr>
          <w:ilvl w:val="0"/>
          <w:numId w:val="7"/>
        </w:numPr>
        <w:jc w:val="both"/>
        <w:rPr>
          <w:rFonts w:ascii="Times New Roman" w:eastAsia="Times New Roman" w:hAnsi="Times New Roman" w:cs="Times New Roman"/>
          <w:sz w:val="24"/>
          <w:szCs w:val="24"/>
        </w:rPr>
      </w:pPr>
      <w:r w:rsidRPr="001549B1">
        <w:rPr>
          <w:rFonts w:ascii="Times New Roman" w:eastAsia="Times New Roman" w:hAnsi="Times New Roman" w:cs="Times New Roman"/>
          <w:bCs/>
          <w:i/>
          <w:sz w:val="24"/>
          <w:szCs w:val="24"/>
        </w:rPr>
        <w:t xml:space="preserve">Wzrost zatrudnienia we wspieranych podmiotach (innych niż przedsiębiorstwa) </w:t>
      </w:r>
      <w:r>
        <w:rPr>
          <w:rFonts w:ascii="Times New Roman" w:eastAsia="Times New Roman" w:hAnsi="Times New Roman" w:cs="Times New Roman"/>
          <w:bCs/>
          <w:i/>
          <w:sz w:val="24"/>
          <w:szCs w:val="24"/>
        </w:rPr>
        <w:t>–</w:t>
      </w:r>
      <w:r w:rsidRPr="001549B1">
        <w:rPr>
          <w:rFonts w:ascii="Times New Roman" w:eastAsia="Times New Roman" w:hAnsi="Times New Roman" w:cs="Times New Roman"/>
          <w:bCs/>
          <w:i/>
          <w:sz w:val="24"/>
          <w:szCs w:val="24"/>
        </w:rPr>
        <w:t xml:space="preserve"> kobiety</w:t>
      </w:r>
      <w:r>
        <w:rPr>
          <w:rFonts w:ascii="Times New Roman" w:eastAsia="Times New Roman" w:hAnsi="Times New Roman" w:cs="Times New Roman"/>
          <w:bCs/>
          <w:i/>
          <w:sz w:val="24"/>
          <w:szCs w:val="24"/>
        </w:rPr>
        <w:t>,</w:t>
      </w:r>
    </w:p>
    <w:p w14:paraId="1938DFA7" w14:textId="77777777" w:rsidR="00E15130" w:rsidRPr="00FD6371" w:rsidRDefault="00E15130" w:rsidP="0050706D">
      <w:pPr>
        <w:numPr>
          <w:ilvl w:val="0"/>
          <w:numId w:val="7"/>
        </w:numPr>
        <w:jc w:val="both"/>
        <w:rPr>
          <w:rFonts w:ascii="Times New Roman" w:eastAsia="Times New Roman" w:hAnsi="Times New Roman" w:cs="Times New Roman"/>
          <w:sz w:val="24"/>
          <w:szCs w:val="24"/>
        </w:rPr>
      </w:pPr>
      <w:r w:rsidRPr="001549B1">
        <w:rPr>
          <w:rFonts w:ascii="Times New Roman" w:eastAsia="Times New Roman" w:hAnsi="Times New Roman" w:cs="Times New Roman"/>
          <w:bCs/>
          <w:i/>
          <w:sz w:val="24"/>
          <w:szCs w:val="24"/>
        </w:rPr>
        <w:t xml:space="preserve">Wzrost zatrudnienia we wspieranych podmiotach (innych niż przedsiębiorstwa) </w:t>
      </w:r>
      <w:r>
        <w:rPr>
          <w:rFonts w:ascii="Times New Roman" w:eastAsia="Times New Roman" w:hAnsi="Times New Roman" w:cs="Times New Roman"/>
          <w:bCs/>
          <w:i/>
          <w:sz w:val="24"/>
          <w:szCs w:val="24"/>
        </w:rPr>
        <w:t>–</w:t>
      </w:r>
      <w:r w:rsidRPr="001549B1">
        <w:rPr>
          <w:rFonts w:ascii="Times New Roman" w:eastAsia="Times New Roman" w:hAnsi="Times New Roman" w:cs="Times New Roman"/>
          <w:bCs/>
          <w:i/>
          <w:sz w:val="24"/>
          <w:szCs w:val="24"/>
        </w:rPr>
        <w:t xml:space="preserve"> mężczyźni</w:t>
      </w:r>
      <w:r>
        <w:rPr>
          <w:rFonts w:ascii="Times New Roman" w:eastAsia="Times New Roman" w:hAnsi="Times New Roman" w:cs="Times New Roman"/>
          <w:bCs/>
          <w:i/>
          <w:sz w:val="24"/>
          <w:szCs w:val="24"/>
        </w:rPr>
        <w:t>.</w:t>
      </w:r>
    </w:p>
    <w:p w14:paraId="4207057F" w14:textId="66412C7C" w:rsidR="00D00CA9" w:rsidRPr="00261947" w:rsidRDefault="00D00CA9" w:rsidP="0050706D">
      <w:pPr>
        <w:numPr>
          <w:ilvl w:val="0"/>
          <w:numId w:val="7"/>
        </w:numPr>
        <w:jc w:val="both"/>
        <w:rPr>
          <w:rFonts w:ascii="Times New Roman" w:eastAsia="Times New Roman" w:hAnsi="Times New Roman" w:cs="Times New Roman"/>
          <w:sz w:val="24"/>
          <w:szCs w:val="24"/>
        </w:rPr>
      </w:pPr>
      <w:r w:rsidRPr="00236B96">
        <w:rPr>
          <w:rFonts w:ascii="Times New Roman" w:eastAsia="Times New Roman" w:hAnsi="Times New Roman" w:cs="Times New Roman"/>
          <w:bCs/>
          <w:i/>
          <w:sz w:val="24"/>
          <w:szCs w:val="24"/>
        </w:rPr>
        <w:t xml:space="preserve">Liczba </w:t>
      </w:r>
      <w:r>
        <w:rPr>
          <w:rFonts w:ascii="Times New Roman" w:eastAsia="Times New Roman" w:hAnsi="Times New Roman" w:cs="Times New Roman"/>
          <w:bCs/>
          <w:i/>
          <w:sz w:val="24"/>
          <w:szCs w:val="24"/>
        </w:rPr>
        <w:t>utrzymanych miejsc pracy,</w:t>
      </w:r>
    </w:p>
    <w:p w14:paraId="226AA830" w14:textId="77777777" w:rsidR="00D00CA9" w:rsidRPr="00261947" w:rsidRDefault="00D00CA9" w:rsidP="0050706D">
      <w:pPr>
        <w:numPr>
          <w:ilvl w:val="0"/>
          <w:numId w:val="7"/>
        </w:numPr>
        <w:jc w:val="both"/>
        <w:rPr>
          <w:rFonts w:ascii="Times New Roman" w:eastAsia="Times New Roman" w:hAnsi="Times New Roman" w:cs="Times New Roman"/>
          <w:sz w:val="24"/>
          <w:szCs w:val="24"/>
        </w:rPr>
      </w:pPr>
      <w:r w:rsidRPr="00236B96">
        <w:rPr>
          <w:rFonts w:ascii="Times New Roman" w:eastAsia="Times New Roman" w:hAnsi="Times New Roman" w:cs="Times New Roman"/>
          <w:bCs/>
          <w:i/>
          <w:sz w:val="24"/>
          <w:szCs w:val="24"/>
        </w:rPr>
        <w:t xml:space="preserve">Liczba utrzymanych miejsc pracy </w:t>
      </w:r>
      <w:r>
        <w:rPr>
          <w:rFonts w:ascii="Times New Roman" w:eastAsia="Times New Roman" w:hAnsi="Times New Roman" w:cs="Times New Roman"/>
          <w:bCs/>
          <w:i/>
          <w:sz w:val="24"/>
          <w:szCs w:val="24"/>
        </w:rPr>
        <w:t>–</w:t>
      </w:r>
      <w:r w:rsidRPr="00236B96">
        <w:rPr>
          <w:rFonts w:ascii="Times New Roman" w:eastAsia="Times New Roman" w:hAnsi="Times New Roman" w:cs="Times New Roman"/>
          <w:bCs/>
          <w:i/>
          <w:sz w:val="24"/>
          <w:szCs w:val="24"/>
        </w:rPr>
        <w:t xml:space="preserve"> kobiety</w:t>
      </w:r>
      <w:r>
        <w:rPr>
          <w:rFonts w:ascii="Times New Roman" w:eastAsia="Times New Roman" w:hAnsi="Times New Roman" w:cs="Times New Roman"/>
          <w:bCs/>
          <w:i/>
          <w:sz w:val="24"/>
          <w:szCs w:val="24"/>
        </w:rPr>
        <w:t>,</w:t>
      </w:r>
    </w:p>
    <w:p w14:paraId="70C3051D" w14:textId="1C42B9DA" w:rsidR="00D00CA9" w:rsidRDefault="00D00CA9" w:rsidP="0050706D">
      <w:pPr>
        <w:numPr>
          <w:ilvl w:val="0"/>
          <w:numId w:val="7"/>
        </w:numPr>
        <w:jc w:val="both"/>
        <w:rPr>
          <w:rFonts w:ascii="Times New Roman" w:eastAsia="Times New Roman" w:hAnsi="Times New Roman" w:cs="Times New Roman"/>
          <w:sz w:val="24"/>
          <w:szCs w:val="24"/>
        </w:rPr>
      </w:pPr>
      <w:r w:rsidRPr="00236B96">
        <w:rPr>
          <w:rFonts w:ascii="Times New Roman" w:eastAsia="Times New Roman" w:hAnsi="Times New Roman" w:cs="Times New Roman"/>
          <w:bCs/>
          <w:i/>
          <w:sz w:val="24"/>
          <w:szCs w:val="24"/>
        </w:rPr>
        <w:t xml:space="preserve">Liczba utrzymanych miejsc pracy </w:t>
      </w:r>
      <w:r>
        <w:rPr>
          <w:rFonts w:ascii="Times New Roman" w:eastAsia="Times New Roman" w:hAnsi="Times New Roman" w:cs="Times New Roman"/>
          <w:bCs/>
          <w:i/>
          <w:sz w:val="24"/>
          <w:szCs w:val="24"/>
        </w:rPr>
        <w:t>–</w:t>
      </w:r>
      <w:r w:rsidRPr="00236B96">
        <w:rPr>
          <w:rFonts w:ascii="Times New Roman" w:eastAsia="Times New Roman" w:hAnsi="Times New Roman" w:cs="Times New Roman"/>
          <w:bCs/>
          <w:i/>
          <w:sz w:val="24"/>
          <w:szCs w:val="24"/>
        </w:rPr>
        <w:t xml:space="preserve"> mężczyźni</w:t>
      </w:r>
      <w:r>
        <w:rPr>
          <w:rFonts w:ascii="Times New Roman" w:eastAsia="Times New Roman" w:hAnsi="Times New Roman" w:cs="Times New Roman"/>
          <w:i/>
          <w:sz w:val="24"/>
          <w:szCs w:val="24"/>
        </w:rPr>
        <w:t>,</w:t>
      </w:r>
    </w:p>
    <w:p w14:paraId="3CAF2C6C" w14:textId="77777777" w:rsidR="00E15130" w:rsidRDefault="00E15130" w:rsidP="0050706D">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Liczba nowo utworzonych miejsc pracy – inne formy,</w:t>
      </w:r>
    </w:p>
    <w:p w14:paraId="274812F0" w14:textId="77777777" w:rsidR="00E15130" w:rsidRPr="00261947" w:rsidRDefault="00E15130" w:rsidP="0050706D">
      <w:pPr>
        <w:numPr>
          <w:ilvl w:val="0"/>
          <w:numId w:val="7"/>
        </w:numPr>
        <w:jc w:val="both"/>
        <w:rPr>
          <w:rFonts w:ascii="Times New Roman" w:eastAsia="Times New Roman" w:hAnsi="Times New Roman" w:cs="Times New Roman"/>
          <w:sz w:val="24"/>
          <w:szCs w:val="24"/>
        </w:rPr>
      </w:pPr>
      <w:r w:rsidRPr="001549B1">
        <w:rPr>
          <w:rFonts w:ascii="Times New Roman" w:eastAsia="Times New Roman" w:hAnsi="Times New Roman" w:cs="Times New Roman"/>
          <w:bCs/>
          <w:i/>
          <w:sz w:val="24"/>
          <w:szCs w:val="24"/>
        </w:rPr>
        <w:t>Liczba nowo utworzonych miejsc pracy</w:t>
      </w:r>
      <w:r>
        <w:rPr>
          <w:rFonts w:ascii="Times New Roman" w:eastAsia="Times New Roman" w:hAnsi="Times New Roman" w:cs="Times New Roman"/>
          <w:bCs/>
          <w:i/>
          <w:sz w:val="24"/>
          <w:szCs w:val="24"/>
        </w:rPr>
        <w:t xml:space="preserve">- inne formy </w:t>
      </w:r>
      <w:r w:rsidRPr="001549B1">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w:t>
      </w:r>
      <w:r w:rsidRPr="001549B1">
        <w:rPr>
          <w:rFonts w:ascii="Times New Roman" w:eastAsia="Times New Roman" w:hAnsi="Times New Roman" w:cs="Times New Roman"/>
          <w:bCs/>
          <w:i/>
          <w:sz w:val="24"/>
          <w:szCs w:val="24"/>
        </w:rPr>
        <w:t xml:space="preserve"> kobiety</w:t>
      </w:r>
      <w:r>
        <w:rPr>
          <w:rFonts w:ascii="Times New Roman" w:eastAsia="Times New Roman" w:hAnsi="Times New Roman" w:cs="Times New Roman"/>
          <w:bCs/>
          <w:i/>
          <w:sz w:val="24"/>
          <w:szCs w:val="24"/>
        </w:rPr>
        <w:t>,</w:t>
      </w:r>
    </w:p>
    <w:p w14:paraId="130B43A7" w14:textId="77777777" w:rsidR="00E15130" w:rsidRPr="00261947" w:rsidRDefault="00E15130" w:rsidP="0050706D">
      <w:pPr>
        <w:numPr>
          <w:ilvl w:val="0"/>
          <w:numId w:val="7"/>
        </w:numPr>
        <w:jc w:val="both"/>
        <w:rPr>
          <w:rFonts w:ascii="Times New Roman" w:eastAsia="Times New Roman" w:hAnsi="Times New Roman" w:cs="Times New Roman"/>
          <w:sz w:val="24"/>
          <w:szCs w:val="24"/>
        </w:rPr>
      </w:pPr>
      <w:r w:rsidRPr="00236B96">
        <w:rPr>
          <w:rFonts w:ascii="Times New Roman" w:eastAsia="Times New Roman" w:hAnsi="Times New Roman" w:cs="Times New Roman"/>
          <w:bCs/>
          <w:i/>
          <w:sz w:val="24"/>
          <w:szCs w:val="24"/>
        </w:rPr>
        <w:t>Liczba nowo utworzonych miejsc pracy</w:t>
      </w:r>
      <w:r>
        <w:rPr>
          <w:rFonts w:ascii="Times New Roman" w:eastAsia="Times New Roman" w:hAnsi="Times New Roman" w:cs="Times New Roman"/>
          <w:bCs/>
          <w:i/>
          <w:sz w:val="24"/>
          <w:szCs w:val="24"/>
        </w:rPr>
        <w:t xml:space="preserve"> – inne formy </w:t>
      </w:r>
      <w:r w:rsidRPr="00236B96">
        <w:rPr>
          <w:rFonts w:ascii="Times New Roman" w:eastAsia="Times New Roman" w:hAnsi="Times New Roman" w:cs="Times New Roman"/>
          <w:bCs/>
          <w:i/>
          <w:sz w:val="24"/>
          <w:szCs w:val="24"/>
        </w:rPr>
        <w:t>- mężczyźni</w:t>
      </w:r>
      <w:r>
        <w:rPr>
          <w:rFonts w:ascii="Times New Roman" w:eastAsia="Times New Roman" w:hAnsi="Times New Roman" w:cs="Times New Roman"/>
          <w:bCs/>
          <w:i/>
          <w:sz w:val="24"/>
          <w:szCs w:val="24"/>
        </w:rPr>
        <w:t>,</w:t>
      </w:r>
    </w:p>
    <w:p w14:paraId="1F9854C0" w14:textId="0466E6FA" w:rsidR="001F56E8" w:rsidRDefault="001F56E8">
      <w:pPr>
        <w:jc w:val="both"/>
        <w:rPr>
          <w:rFonts w:ascii="Times New Roman" w:eastAsia="Times New Roman" w:hAnsi="Times New Roman" w:cs="Times New Roman"/>
          <w:sz w:val="24"/>
          <w:szCs w:val="24"/>
        </w:rPr>
      </w:pPr>
    </w:p>
    <w:p w14:paraId="65F7AA9F" w14:textId="06ECA127" w:rsidR="00E06377" w:rsidRDefault="00E06377" w:rsidP="00E06377">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Automatycznie uzupełnione zostaną pola:</w:t>
      </w:r>
    </w:p>
    <w:p w14:paraId="69598FF8" w14:textId="1733E8AB" w:rsidR="00E06377" w:rsidRDefault="00E06377" w:rsidP="0050706D">
      <w:pPr>
        <w:numPr>
          <w:ilvl w:val="0"/>
          <w:numId w:val="6"/>
        </w:numPr>
        <w:spacing w:before="40" w:after="40"/>
        <w:jc w:val="both"/>
        <w:rPr>
          <w:sz w:val="24"/>
          <w:szCs w:val="24"/>
        </w:rPr>
      </w:pPr>
      <w:r>
        <w:rPr>
          <w:rFonts w:ascii="Times New Roman" w:eastAsia="Times New Roman" w:hAnsi="Times New Roman" w:cs="Times New Roman"/>
          <w:sz w:val="24"/>
          <w:szCs w:val="24"/>
        </w:rPr>
        <w:t>jednostka miary,</w:t>
      </w:r>
    </w:p>
    <w:p w14:paraId="2BF500C0" w14:textId="77777777" w:rsidR="00E06377" w:rsidRDefault="00E06377" w:rsidP="0050706D">
      <w:pPr>
        <w:numPr>
          <w:ilvl w:val="0"/>
          <w:numId w:val="23"/>
        </w:numPr>
        <w:spacing w:before="40" w:after="40"/>
        <w:jc w:val="both"/>
        <w:rPr>
          <w:sz w:val="24"/>
          <w:szCs w:val="24"/>
        </w:rPr>
      </w:pPr>
      <w:r>
        <w:rPr>
          <w:rFonts w:ascii="Times New Roman" w:eastAsia="Times New Roman" w:hAnsi="Times New Roman" w:cs="Times New Roman"/>
          <w:sz w:val="24"/>
          <w:szCs w:val="24"/>
        </w:rPr>
        <w:t xml:space="preserve">wartości bazowej, która będzie wynosiła „0”, </w:t>
      </w:r>
    </w:p>
    <w:p w14:paraId="712A8F8D" w14:textId="51266004" w:rsidR="00E06377" w:rsidRDefault="00E06377" w:rsidP="0050706D">
      <w:pPr>
        <w:numPr>
          <w:ilvl w:val="0"/>
          <w:numId w:val="23"/>
        </w:numPr>
        <w:spacing w:before="40" w:after="40"/>
        <w:jc w:val="both"/>
        <w:rPr>
          <w:sz w:val="24"/>
          <w:szCs w:val="24"/>
        </w:rPr>
      </w:pPr>
      <w:r>
        <w:rPr>
          <w:rFonts w:ascii="Times New Roman" w:eastAsia="Times New Roman" w:hAnsi="Times New Roman" w:cs="Times New Roman"/>
          <w:sz w:val="24"/>
          <w:szCs w:val="24"/>
        </w:rPr>
        <w:t xml:space="preserve">roku osiągnięcia wartości docelowej za który zostanie przyjęty </w:t>
      </w:r>
      <w:r w:rsidR="00B03BE6" w:rsidRPr="005D38AD">
        <w:rPr>
          <w:rFonts w:ascii="Times New Roman" w:eastAsia="Times New Roman" w:hAnsi="Times New Roman" w:cs="Times New Roman"/>
          <w:sz w:val="24"/>
          <w:szCs w:val="24"/>
        </w:rPr>
        <w:t xml:space="preserve">rok następny po </w:t>
      </w:r>
      <w:r w:rsidRPr="005D38AD">
        <w:rPr>
          <w:rFonts w:ascii="Times New Roman" w:eastAsia="Times New Roman" w:hAnsi="Times New Roman" w:cs="Times New Roman"/>
          <w:sz w:val="24"/>
          <w:szCs w:val="24"/>
        </w:rPr>
        <w:t>rok</w:t>
      </w:r>
      <w:r w:rsidR="00B03BE6" w:rsidRPr="005D38AD">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 którym planowane jest złożenie wniosku o płatność końcową. </w:t>
      </w:r>
    </w:p>
    <w:p w14:paraId="243ADC69" w14:textId="77777777" w:rsidR="00E06377" w:rsidRDefault="00E06377">
      <w:pPr>
        <w:jc w:val="both"/>
        <w:rPr>
          <w:rFonts w:ascii="Times New Roman" w:eastAsia="Times New Roman" w:hAnsi="Times New Roman" w:cs="Times New Roman"/>
          <w:sz w:val="24"/>
          <w:szCs w:val="24"/>
        </w:rPr>
      </w:pPr>
    </w:p>
    <w:p w14:paraId="1E3D444E" w14:textId="77777777" w:rsidR="00CE19B1" w:rsidRDefault="00CE19B1" w:rsidP="00CE19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przypadku wskaźników:</w:t>
      </w:r>
    </w:p>
    <w:p w14:paraId="4904F560" w14:textId="77777777" w:rsidR="00E15130" w:rsidRPr="00FD6371" w:rsidRDefault="00E15130" w:rsidP="0050706D">
      <w:pPr>
        <w:numPr>
          <w:ilvl w:val="0"/>
          <w:numId w:val="22"/>
        </w:numPr>
        <w:spacing w:before="40" w:after="40"/>
        <w:jc w:val="both"/>
        <w:rPr>
          <w:rFonts w:ascii="Times New Roman" w:eastAsia="Times New Roman" w:hAnsi="Times New Roman" w:cs="Times New Roman"/>
          <w:i/>
          <w:sz w:val="24"/>
          <w:szCs w:val="24"/>
        </w:rPr>
      </w:pPr>
      <w:r w:rsidRPr="00FD6371">
        <w:rPr>
          <w:rFonts w:ascii="Times New Roman" w:eastAsia="Times New Roman" w:hAnsi="Times New Roman" w:cs="Times New Roman"/>
          <w:i/>
          <w:sz w:val="24"/>
          <w:szCs w:val="24"/>
        </w:rPr>
        <w:t>wzrost zatrudnienia we wspieranych podmiotach</w:t>
      </w:r>
    </w:p>
    <w:p w14:paraId="01AFD14D" w14:textId="77777777" w:rsidR="00E15130" w:rsidRPr="00FD6371" w:rsidRDefault="00E15130" w:rsidP="0050706D">
      <w:pPr>
        <w:numPr>
          <w:ilvl w:val="0"/>
          <w:numId w:val="22"/>
        </w:numPr>
        <w:spacing w:before="40" w:after="40"/>
        <w:jc w:val="both"/>
        <w:rPr>
          <w:rFonts w:ascii="Times New Roman" w:eastAsia="Times New Roman" w:hAnsi="Times New Roman" w:cs="Times New Roman"/>
          <w:i/>
          <w:sz w:val="24"/>
          <w:szCs w:val="24"/>
        </w:rPr>
      </w:pPr>
      <w:r w:rsidRPr="00FD6371">
        <w:rPr>
          <w:rFonts w:ascii="Times New Roman" w:eastAsia="Times New Roman" w:hAnsi="Times New Roman" w:cs="Times New Roman"/>
          <w:i/>
          <w:sz w:val="24"/>
          <w:szCs w:val="24"/>
        </w:rPr>
        <w:t>liczba utrzymanych miejsc pracy</w:t>
      </w:r>
    </w:p>
    <w:p w14:paraId="2F72193D" w14:textId="4486B221" w:rsidR="00CE19B1" w:rsidRPr="00FD6371" w:rsidRDefault="00CE19B1" w:rsidP="0050706D">
      <w:pPr>
        <w:numPr>
          <w:ilvl w:val="0"/>
          <w:numId w:val="22"/>
        </w:numPr>
        <w:spacing w:before="40" w:after="40"/>
        <w:jc w:val="both"/>
        <w:rPr>
          <w:rFonts w:ascii="Times New Roman" w:eastAsia="Times New Roman" w:hAnsi="Times New Roman" w:cs="Times New Roman"/>
          <w:i/>
          <w:sz w:val="24"/>
          <w:szCs w:val="24"/>
        </w:rPr>
      </w:pPr>
      <w:r w:rsidRPr="00FD6371">
        <w:rPr>
          <w:rFonts w:ascii="Times New Roman" w:eastAsia="Times New Roman" w:hAnsi="Times New Roman" w:cs="Times New Roman"/>
          <w:i/>
          <w:sz w:val="24"/>
          <w:szCs w:val="24"/>
        </w:rPr>
        <w:t>liczba nowo utworzonych miejsc pracy</w:t>
      </w:r>
      <w:r w:rsidR="00E15130">
        <w:rPr>
          <w:rFonts w:ascii="Times New Roman" w:eastAsia="Times New Roman" w:hAnsi="Times New Roman" w:cs="Times New Roman"/>
          <w:i/>
          <w:sz w:val="24"/>
          <w:szCs w:val="24"/>
        </w:rPr>
        <w:t xml:space="preserve"> – inne formy</w:t>
      </w:r>
    </w:p>
    <w:p w14:paraId="051C2685" w14:textId="77777777" w:rsidR="00CE19B1" w:rsidRDefault="00CE19B1" w:rsidP="00CE19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Wnioskodawca jest zobowiązany do:</w:t>
      </w:r>
    </w:p>
    <w:p w14:paraId="23FE6B86" w14:textId="4546309E" w:rsidR="00CE19B1" w:rsidRDefault="00CE19B1" w:rsidP="0050706D">
      <w:pPr>
        <w:numPr>
          <w:ilvl w:val="0"/>
          <w:numId w:val="22"/>
        </w:numPr>
        <w:spacing w:before="40" w:after="40"/>
        <w:jc w:val="both"/>
        <w:rPr>
          <w:sz w:val="24"/>
          <w:szCs w:val="24"/>
        </w:rPr>
      </w:pPr>
      <w:r>
        <w:rPr>
          <w:rFonts w:ascii="Times New Roman" w:eastAsia="Times New Roman" w:hAnsi="Times New Roman" w:cs="Times New Roman"/>
          <w:sz w:val="24"/>
          <w:szCs w:val="24"/>
        </w:rPr>
        <w:t xml:space="preserve">oszacowania wartości docelowej wskaźników, </w:t>
      </w:r>
    </w:p>
    <w:p w14:paraId="42EA9E7E" w14:textId="7FF2246C" w:rsidR="00CE19B1" w:rsidRPr="002D0E99" w:rsidRDefault="00CE19B1" w:rsidP="00FD6371">
      <w:pPr>
        <w:numPr>
          <w:ilvl w:val="0"/>
          <w:numId w:val="22"/>
        </w:numPr>
        <w:spacing w:before="40" w:after="40"/>
        <w:jc w:val="both"/>
        <w:rPr>
          <w:sz w:val="24"/>
          <w:szCs w:val="24"/>
        </w:rPr>
      </w:pPr>
      <w:r>
        <w:rPr>
          <w:rFonts w:ascii="Times New Roman" w:eastAsia="Times New Roman" w:hAnsi="Times New Roman" w:cs="Times New Roman"/>
          <w:sz w:val="24"/>
          <w:szCs w:val="24"/>
        </w:rPr>
        <w:t xml:space="preserve">opisania metodologii ich wyliczenia oraz sposobu weryfikacji osiągnięcia zaplanowanej wartości docelowej (do 1000 znaków). </w:t>
      </w:r>
    </w:p>
    <w:p w14:paraId="615FB3D9" w14:textId="5FC2CD17" w:rsidR="00D00CA9" w:rsidRPr="00E06377" w:rsidRDefault="00E063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D00CA9" w:rsidRPr="00E06377">
        <w:rPr>
          <w:rFonts w:ascii="Times New Roman" w:eastAsia="Times New Roman" w:hAnsi="Times New Roman" w:cs="Times New Roman"/>
          <w:sz w:val="24"/>
          <w:szCs w:val="24"/>
        </w:rPr>
        <w:t xml:space="preserve">artość docelowa wskaźnika </w:t>
      </w:r>
      <w:r w:rsidR="002D0E99">
        <w:rPr>
          <w:rFonts w:ascii="Times New Roman" w:eastAsia="Times New Roman" w:hAnsi="Times New Roman" w:cs="Times New Roman"/>
          <w:i/>
          <w:sz w:val="24"/>
          <w:szCs w:val="24"/>
        </w:rPr>
        <w:t>L</w:t>
      </w:r>
      <w:r w:rsidR="00D00CA9" w:rsidRPr="00E06377">
        <w:rPr>
          <w:rFonts w:ascii="Times New Roman" w:eastAsia="Times New Roman" w:hAnsi="Times New Roman" w:cs="Times New Roman"/>
          <w:i/>
          <w:sz w:val="24"/>
          <w:szCs w:val="24"/>
        </w:rPr>
        <w:t>iczba projektów, w których sfinansowano koszty racjonalnych usprawnień dla osób niepełnosprawnych</w:t>
      </w:r>
      <w:r w:rsidR="00D00CA9" w:rsidRPr="00E06377">
        <w:rPr>
          <w:rFonts w:ascii="Times New Roman" w:eastAsia="Times New Roman" w:hAnsi="Times New Roman" w:cs="Times New Roman"/>
          <w:sz w:val="24"/>
          <w:szCs w:val="24"/>
        </w:rPr>
        <w:t xml:space="preserve"> we wniosku o dofinansowanie zostanie automatycznie określona jako „0”. Jeśli racjonalne usprawnienia wystąpią w trakcie realizacji projektu, we wniosku o płatność beneficjent sprawozda wartość osiągniętą równą „1”. </w:t>
      </w:r>
      <w:r w:rsidR="00B03BE6">
        <w:rPr>
          <w:rFonts w:ascii="Times New Roman" w:eastAsia="Times New Roman" w:hAnsi="Times New Roman" w:cs="Times New Roman"/>
          <w:sz w:val="24"/>
          <w:szCs w:val="24"/>
        </w:rPr>
        <w:t>W </w:t>
      </w:r>
      <w:r w:rsidR="00D00CA9" w:rsidRPr="00E06377">
        <w:rPr>
          <w:rFonts w:ascii="Times New Roman" w:eastAsia="Times New Roman" w:hAnsi="Times New Roman" w:cs="Times New Roman"/>
          <w:sz w:val="24"/>
          <w:szCs w:val="24"/>
        </w:rPr>
        <w:t>ramach racjonalnych usprawnień zgodnie z Wytycznymi do zakresie realizacji zasady równości szans i niedyskryminacji (…) można finansować specyficzne usługi dostosowawcze lub oddziaływania na szeroko pojętą infrastrukturę, nieprz</w:t>
      </w:r>
      <w:r>
        <w:rPr>
          <w:rFonts w:ascii="Times New Roman" w:eastAsia="Times New Roman" w:hAnsi="Times New Roman" w:cs="Times New Roman"/>
          <w:sz w:val="24"/>
          <w:szCs w:val="24"/>
        </w:rPr>
        <w:t>ewidzianych z góry we wniosku o </w:t>
      </w:r>
      <w:r w:rsidR="00D00CA9" w:rsidRPr="00E06377">
        <w:rPr>
          <w:rFonts w:ascii="Times New Roman" w:eastAsia="Times New Roman" w:hAnsi="Times New Roman" w:cs="Times New Roman"/>
          <w:sz w:val="24"/>
          <w:szCs w:val="24"/>
        </w:rPr>
        <w:t>dofinansowanie, lecz uruchamianych wraz z pojawieniem się w projekcie (w</w:t>
      </w:r>
      <w:r>
        <w:rPr>
          <w:rFonts w:ascii="Times New Roman" w:eastAsia="Times New Roman" w:hAnsi="Times New Roman" w:cs="Times New Roman"/>
          <w:sz w:val="24"/>
          <w:szCs w:val="24"/>
        </w:rPr>
        <w:t> </w:t>
      </w:r>
      <w:r w:rsidR="00D00CA9" w:rsidRPr="00E06377">
        <w:rPr>
          <w:rFonts w:ascii="Times New Roman" w:eastAsia="Times New Roman" w:hAnsi="Times New Roman" w:cs="Times New Roman"/>
          <w:sz w:val="24"/>
          <w:szCs w:val="24"/>
        </w:rPr>
        <w:t>charakterze uczestnika lub personelu) osoby z niepełnosprawnością.</w:t>
      </w:r>
    </w:p>
    <w:p w14:paraId="5295ACA6" w14:textId="77777777" w:rsidR="002D65AF" w:rsidRPr="00E06377" w:rsidRDefault="002D65AF">
      <w:pPr>
        <w:jc w:val="both"/>
        <w:rPr>
          <w:rFonts w:ascii="Times New Roman" w:eastAsia="Times New Roman" w:hAnsi="Times New Roman" w:cs="Times New Roman"/>
          <w:sz w:val="24"/>
          <w:szCs w:val="24"/>
        </w:rPr>
      </w:pPr>
    </w:p>
    <w:p w14:paraId="42E485DE" w14:textId="77777777" w:rsidR="00E15130" w:rsidRPr="0007167A" w:rsidRDefault="00E15130" w:rsidP="00E15130">
      <w:pPr>
        <w:suppressAutoHyphens/>
        <w:spacing w:before="120"/>
        <w:jc w:val="both"/>
        <w:rPr>
          <w:rFonts w:ascii="Times New Roman" w:hAnsi="Times New Roman" w:cs="Times New Roman"/>
          <w:sz w:val="24"/>
          <w:szCs w:val="24"/>
        </w:rPr>
      </w:pPr>
      <w:r w:rsidRPr="0007167A">
        <w:rPr>
          <w:rFonts w:ascii="Times New Roman" w:hAnsi="Times New Roman" w:cs="Times New Roman"/>
          <w:sz w:val="24"/>
          <w:szCs w:val="24"/>
        </w:rPr>
        <w:t xml:space="preserve">Wartość </w:t>
      </w:r>
      <w:r>
        <w:rPr>
          <w:rFonts w:ascii="Times New Roman" w:hAnsi="Times New Roman" w:cs="Times New Roman"/>
          <w:sz w:val="24"/>
          <w:szCs w:val="24"/>
        </w:rPr>
        <w:t xml:space="preserve">docelowa </w:t>
      </w:r>
      <w:r w:rsidRPr="0007167A">
        <w:rPr>
          <w:rFonts w:ascii="Times New Roman" w:hAnsi="Times New Roman" w:cs="Times New Roman"/>
          <w:sz w:val="24"/>
          <w:szCs w:val="24"/>
        </w:rPr>
        <w:t>wskaźników informacyjnych dotyczących zatrudnienia w podziale na płeć podawana jest na etapie rozliczania projektu (składania wniosku o płatność). Wartość docelowa tych wskaźników we wniosku o dofinansowanie zostanie automatycznie określona jako „0”.</w:t>
      </w:r>
    </w:p>
    <w:p w14:paraId="53F071BC" w14:textId="77777777" w:rsidR="00E15130" w:rsidRDefault="00E15130" w:rsidP="00E15130">
      <w:pPr>
        <w:spacing w:before="40" w:after="40"/>
        <w:jc w:val="both"/>
        <w:rPr>
          <w:sz w:val="24"/>
          <w:szCs w:val="24"/>
        </w:rPr>
      </w:pPr>
    </w:p>
    <w:p w14:paraId="6DDC2811" w14:textId="5220637A" w:rsidR="00E15130" w:rsidRPr="002D65AF" w:rsidRDefault="00E15130" w:rsidP="002D0E99">
      <w:pPr>
        <w:spacing w:before="120" w:after="120"/>
        <w:jc w:val="both"/>
        <w:rPr>
          <w:rFonts w:ascii="Times New Roman" w:hAnsi="Times New Roman" w:cs="Times New Roman"/>
          <w:sz w:val="24"/>
          <w:szCs w:val="24"/>
        </w:rPr>
      </w:pPr>
      <w:r w:rsidRPr="002D65AF">
        <w:rPr>
          <w:rFonts w:ascii="Times New Roman" w:hAnsi="Times New Roman" w:cs="Times New Roman"/>
          <w:sz w:val="24"/>
          <w:szCs w:val="24"/>
        </w:rPr>
        <w:t xml:space="preserve">W ramach </w:t>
      </w:r>
      <w:r w:rsidRPr="0008139F">
        <w:rPr>
          <w:rFonts w:ascii="Times New Roman" w:hAnsi="Times New Roman" w:cs="Times New Roman"/>
          <w:sz w:val="24"/>
          <w:szCs w:val="24"/>
        </w:rPr>
        <w:t xml:space="preserve">wskaźnika </w:t>
      </w:r>
      <w:r w:rsidR="002D0E99">
        <w:rPr>
          <w:rFonts w:ascii="Times New Roman" w:hAnsi="Times New Roman" w:cs="Times New Roman"/>
          <w:i/>
          <w:sz w:val="24"/>
          <w:szCs w:val="24"/>
        </w:rPr>
        <w:t>W</w:t>
      </w:r>
      <w:r w:rsidRPr="0008139F">
        <w:rPr>
          <w:rFonts w:ascii="Times New Roman" w:hAnsi="Times New Roman" w:cs="Times New Roman"/>
          <w:i/>
          <w:sz w:val="24"/>
          <w:szCs w:val="24"/>
        </w:rPr>
        <w:t>zrost zatrudnienia we wspieranych podmiotach (innych niż przedsiębiorstwa)</w:t>
      </w:r>
      <w:r w:rsidRPr="0008139F">
        <w:rPr>
          <w:rFonts w:ascii="Times New Roman" w:hAnsi="Times New Roman" w:cs="Times New Roman"/>
          <w:sz w:val="24"/>
          <w:szCs w:val="24"/>
        </w:rPr>
        <w:t xml:space="preserve"> należy wykazać etaty utworzone u Wnioskodawcy w wyniku realizacji projektu. Liczba pracowników powinna być wykazywana w ekwiwalencie pełnego czasu pracy (EPC, ang. FTE), przy</w:t>
      </w:r>
      <w:r w:rsidRPr="002D65AF">
        <w:rPr>
          <w:rFonts w:ascii="Times New Roman" w:hAnsi="Times New Roman" w:cs="Times New Roman"/>
          <w:sz w:val="24"/>
          <w:szCs w:val="24"/>
        </w:rPr>
        <w:t xml:space="preserve"> czym etaty częściowe podlegają sumowaniu lecz nie są zaokrąglane do pełnych jednostek.</w:t>
      </w:r>
      <w:r>
        <w:rPr>
          <w:rFonts w:ascii="Times New Roman" w:hAnsi="Times New Roman" w:cs="Times New Roman"/>
          <w:sz w:val="24"/>
          <w:szCs w:val="24"/>
        </w:rPr>
        <w:t xml:space="preserve"> </w:t>
      </w:r>
      <w:r w:rsidRPr="002D65AF">
        <w:rPr>
          <w:rFonts w:ascii="Times New Roman" w:hAnsi="Times New Roman" w:cs="Times New Roman"/>
          <w:sz w:val="24"/>
          <w:szCs w:val="24"/>
        </w:rPr>
        <w:t>Do określenia wartości docelowej wskaźnika należy przyjąć etaty, które jednocześnie spełnią następujące przesłanki:</w:t>
      </w:r>
    </w:p>
    <w:p w14:paraId="31F9FAC1" w14:textId="77777777" w:rsidR="00E15130" w:rsidRPr="002D65AF" w:rsidRDefault="00E15130" w:rsidP="002D0E99">
      <w:pPr>
        <w:pStyle w:val="Zwykytekst"/>
        <w:numPr>
          <w:ilvl w:val="0"/>
          <w:numId w:val="35"/>
        </w:numPr>
        <w:tabs>
          <w:tab w:val="left" w:pos="567"/>
        </w:tabs>
        <w:spacing w:after="120"/>
        <w:ind w:left="568" w:hanging="284"/>
        <w:jc w:val="both"/>
        <w:rPr>
          <w:rFonts w:ascii="Times New Roman" w:hAnsi="Times New Roman"/>
          <w:sz w:val="24"/>
          <w:szCs w:val="24"/>
        </w:rPr>
      </w:pPr>
      <w:r w:rsidRPr="002D65AF">
        <w:rPr>
          <w:rFonts w:ascii="Times New Roman" w:hAnsi="Times New Roman"/>
          <w:sz w:val="24"/>
          <w:szCs w:val="24"/>
        </w:rPr>
        <w:t>zostaną utworzone u Wnioskodawcy w trakcie realizacji projektu lub do 12 miesięcy od jego zakończenia,</w:t>
      </w:r>
    </w:p>
    <w:p w14:paraId="5E158B37" w14:textId="65969DE6" w:rsidR="00E15130" w:rsidRPr="002D65AF" w:rsidRDefault="00E15130" w:rsidP="002D0E99">
      <w:pPr>
        <w:pStyle w:val="Zwykytekst"/>
        <w:numPr>
          <w:ilvl w:val="0"/>
          <w:numId w:val="35"/>
        </w:numPr>
        <w:tabs>
          <w:tab w:val="left" w:pos="567"/>
        </w:tabs>
        <w:spacing w:after="120"/>
        <w:ind w:left="568" w:hanging="284"/>
        <w:jc w:val="both"/>
        <w:rPr>
          <w:rFonts w:ascii="Times New Roman" w:hAnsi="Times New Roman"/>
          <w:sz w:val="24"/>
          <w:szCs w:val="24"/>
        </w:rPr>
      </w:pPr>
      <w:r w:rsidRPr="002D65AF">
        <w:rPr>
          <w:rFonts w:ascii="Times New Roman" w:hAnsi="Times New Roman"/>
          <w:sz w:val="24"/>
          <w:szCs w:val="24"/>
        </w:rPr>
        <w:t xml:space="preserve">będą bezpośrednią konsekwencją realizacji projektu, ale nie powstaną wyłącznie do jego wdrażania i nie zostaną zlikwidowane po jego zakończeniu (miejsce pracy musi zostać utrzymane co najmniej do </w:t>
      </w:r>
      <w:r w:rsidR="00116564" w:rsidRPr="002D65AF">
        <w:rPr>
          <w:rFonts w:ascii="Times New Roman" w:hAnsi="Times New Roman"/>
          <w:sz w:val="24"/>
          <w:szCs w:val="24"/>
        </w:rPr>
        <w:t xml:space="preserve">12 miesięcy od </w:t>
      </w:r>
      <w:r w:rsidRPr="002D65AF">
        <w:rPr>
          <w:rFonts w:ascii="Times New Roman" w:hAnsi="Times New Roman"/>
          <w:sz w:val="24"/>
          <w:szCs w:val="24"/>
        </w:rPr>
        <w:t xml:space="preserve">zakończenia </w:t>
      </w:r>
      <w:r w:rsidR="00116564">
        <w:rPr>
          <w:rFonts w:ascii="Times New Roman" w:hAnsi="Times New Roman"/>
          <w:sz w:val="24"/>
          <w:szCs w:val="24"/>
        </w:rPr>
        <w:t>realizacji</w:t>
      </w:r>
      <w:r w:rsidRPr="002D65AF">
        <w:rPr>
          <w:rFonts w:ascii="Times New Roman" w:hAnsi="Times New Roman"/>
          <w:sz w:val="24"/>
          <w:szCs w:val="24"/>
        </w:rPr>
        <w:t xml:space="preserve"> projektu),</w:t>
      </w:r>
    </w:p>
    <w:p w14:paraId="7B8A934B" w14:textId="77777777" w:rsidR="00E15130" w:rsidRPr="002D65AF" w:rsidRDefault="00E15130" w:rsidP="002D0E99">
      <w:pPr>
        <w:pStyle w:val="Zwykytekst"/>
        <w:numPr>
          <w:ilvl w:val="0"/>
          <w:numId w:val="35"/>
        </w:numPr>
        <w:tabs>
          <w:tab w:val="left" w:pos="567"/>
        </w:tabs>
        <w:spacing w:after="120"/>
        <w:ind w:left="568" w:hanging="284"/>
        <w:jc w:val="both"/>
        <w:rPr>
          <w:rFonts w:ascii="Times New Roman" w:hAnsi="Times New Roman"/>
          <w:sz w:val="24"/>
          <w:szCs w:val="24"/>
        </w:rPr>
      </w:pPr>
      <w:r w:rsidRPr="002D65AF">
        <w:rPr>
          <w:rFonts w:ascii="Times New Roman" w:hAnsi="Times New Roman"/>
          <w:sz w:val="24"/>
          <w:szCs w:val="24"/>
        </w:rPr>
        <w:t>zwiększą łączną liczbę istniejących etatów u Wnioskodawcy (jeśli całkowita liczba etatów nie wzrośnie w rezultacie realizacji projektu należy wpisać 0),</w:t>
      </w:r>
    </w:p>
    <w:p w14:paraId="0E41AE0B" w14:textId="77777777" w:rsidR="00E15130" w:rsidRPr="002D65AF" w:rsidRDefault="00E15130" w:rsidP="002D0E99">
      <w:pPr>
        <w:pStyle w:val="Zwykytekst"/>
        <w:numPr>
          <w:ilvl w:val="0"/>
          <w:numId w:val="35"/>
        </w:numPr>
        <w:tabs>
          <w:tab w:val="left" w:pos="567"/>
        </w:tabs>
        <w:spacing w:after="120"/>
        <w:ind w:left="568" w:hanging="284"/>
        <w:jc w:val="both"/>
        <w:rPr>
          <w:rFonts w:ascii="Times New Roman" w:hAnsi="Times New Roman"/>
          <w:sz w:val="24"/>
          <w:szCs w:val="24"/>
        </w:rPr>
      </w:pPr>
      <w:r w:rsidRPr="002D65AF">
        <w:rPr>
          <w:rFonts w:ascii="Times New Roman" w:hAnsi="Times New Roman"/>
          <w:sz w:val="24"/>
          <w:szCs w:val="24"/>
        </w:rPr>
        <w:t>nowe etaty muszą być obsadzone (nieobsadzonych stanowisk się nie wlicza),</w:t>
      </w:r>
    </w:p>
    <w:p w14:paraId="08BE90F9" w14:textId="77777777" w:rsidR="00E15130" w:rsidRPr="002D65AF" w:rsidRDefault="00E15130" w:rsidP="002D0E99">
      <w:pPr>
        <w:pStyle w:val="Zwykytekst"/>
        <w:numPr>
          <w:ilvl w:val="0"/>
          <w:numId w:val="35"/>
        </w:numPr>
        <w:tabs>
          <w:tab w:val="left" w:pos="567"/>
        </w:tabs>
        <w:spacing w:after="120"/>
        <w:ind w:left="568" w:hanging="284"/>
        <w:jc w:val="both"/>
        <w:rPr>
          <w:rFonts w:ascii="Times New Roman" w:hAnsi="Times New Roman"/>
          <w:sz w:val="24"/>
          <w:szCs w:val="24"/>
        </w:rPr>
      </w:pPr>
      <w:r w:rsidRPr="002D65AF">
        <w:rPr>
          <w:rFonts w:ascii="Times New Roman" w:hAnsi="Times New Roman"/>
          <w:sz w:val="24"/>
          <w:szCs w:val="24"/>
        </w:rPr>
        <w:t xml:space="preserve">dotyczą zatrudnienia na podstawie umowy o pracę (nie dotyczą umów o dzieło i umów zlecenie). </w:t>
      </w:r>
    </w:p>
    <w:p w14:paraId="374381B4" w14:textId="77777777" w:rsidR="00E15130" w:rsidRDefault="00E15130" w:rsidP="00E15130">
      <w:pPr>
        <w:suppressAutoHyphens/>
        <w:jc w:val="both"/>
        <w:rPr>
          <w:rFonts w:ascii="Times New Roman" w:hAnsi="Times New Roman" w:cs="Times New Roman"/>
          <w:sz w:val="24"/>
          <w:szCs w:val="24"/>
        </w:rPr>
      </w:pPr>
    </w:p>
    <w:p w14:paraId="04995D51" w14:textId="1F2B350F" w:rsidR="00E15130" w:rsidRPr="00F83C35" w:rsidRDefault="00E15130" w:rsidP="002D0E99">
      <w:pPr>
        <w:suppressAutoHyphens/>
        <w:jc w:val="both"/>
        <w:rPr>
          <w:rFonts w:ascii="Times New Roman" w:hAnsi="Times New Roman" w:cs="Times New Roman"/>
          <w:sz w:val="24"/>
          <w:szCs w:val="24"/>
        </w:rPr>
      </w:pPr>
      <w:r w:rsidRPr="00F83C35">
        <w:rPr>
          <w:rFonts w:ascii="Times New Roman" w:hAnsi="Times New Roman" w:cs="Times New Roman"/>
          <w:sz w:val="24"/>
          <w:szCs w:val="24"/>
        </w:rPr>
        <w:t>Wskaźnik</w:t>
      </w:r>
      <w:r>
        <w:rPr>
          <w:rFonts w:ascii="Times New Roman" w:hAnsi="Times New Roman" w:cs="Times New Roman"/>
          <w:sz w:val="24"/>
          <w:szCs w:val="24"/>
        </w:rPr>
        <w:t>i</w:t>
      </w:r>
      <w:r w:rsidRPr="00F83C35">
        <w:rPr>
          <w:rFonts w:ascii="Times New Roman" w:hAnsi="Times New Roman" w:cs="Times New Roman"/>
          <w:sz w:val="24"/>
          <w:szCs w:val="24"/>
        </w:rPr>
        <w:t xml:space="preserve"> </w:t>
      </w:r>
      <w:r w:rsidR="002D0E99">
        <w:rPr>
          <w:rFonts w:ascii="Times New Roman" w:hAnsi="Times New Roman" w:cs="Times New Roman"/>
          <w:i/>
          <w:sz w:val="24"/>
          <w:szCs w:val="24"/>
        </w:rPr>
        <w:t>L</w:t>
      </w:r>
      <w:r w:rsidRPr="00F83C35">
        <w:rPr>
          <w:rFonts w:ascii="Times New Roman" w:hAnsi="Times New Roman" w:cs="Times New Roman"/>
          <w:i/>
          <w:sz w:val="24"/>
          <w:szCs w:val="24"/>
        </w:rPr>
        <w:t>iczba utrzymanych miejsc pracy</w:t>
      </w:r>
      <w:r w:rsidRPr="00F83C35">
        <w:rPr>
          <w:rFonts w:ascii="Times New Roman" w:hAnsi="Times New Roman" w:cs="Times New Roman"/>
          <w:sz w:val="24"/>
          <w:szCs w:val="24"/>
        </w:rPr>
        <w:t xml:space="preserve"> powinien odnosić się do miejsc pracy utworzonych w wyniku realizacji projektu, wyrażonych w ekwiwalencie pełnego czasu pracy (EPC, ang. FTE), przy czym etaty częściowe podlegają sumowaniu lecz nie są zaokrąglane do </w:t>
      </w:r>
      <w:r w:rsidRPr="00B8126E">
        <w:rPr>
          <w:rFonts w:ascii="Times New Roman" w:hAnsi="Times New Roman" w:cs="Times New Roman"/>
          <w:sz w:val="24"/>
          <w:szCs w:val="24"/>
        </w:rPr>
        <w:t xml:space="preserve">pełnych jednostek. </w:t>
      </w:r>
      <w:r w:rsidRPr="00B67775">
        <w:rPr>
          <w:rFonts w:ascii="Times New Roman" w:hAnsi="Times New Roman" w:cs="Times New Roman"/>
          <w:sz w:val="24"/>
          <w:szCs w:val="24"/>
        </w:rPr>
        <w:t>Do określenia wartości docelowej wskaźnika należy przyjąć etaty, które jednocześnie spełnią następujące przesłanki:</w:t>
      </w:r>
      <w:r w:rsidRPr="00F83C35">
        <w:rPr>
          <w:rFonts w:ascii="Times New Roman" w:hAnsi="Times New Roman" w:cs="Times New Roman"/>
          <w:sz w:val="24"/>
          <w:szCs w:val="24"/>
        </w:rPr>
        <w:t xml:space="preserve"> </w:t>
      </w:r>
    </w:p>
    <w:p w14:paraId="0A9D993D" w14:textId="77777777" w:rsidR="00E15130" w:rsidRPr="00F83C35" w:rsidRDefault="00E15130" w:rsidP="002D0E99">
      <w:pPr>
        <w:pStyle w:val="Zwykytekst"/>
        <w:numPr>
          <w:ilvl w:val="0"/>
          <w:numId w:val="35"/>
        </w:numPr>
        <w:tabs>
          <w:tab w:val="left" w:pos="567"/>
        </w:tabs>
        <w:spacing w:after="120"/>
        <w:ind w:left="568" w:hanging="284"/>
        <w:jc w:val="both"/>
        <w:rPr>
          <w:rFonts w:ascii="Times New Roman" w:hAnsi="Times New Roman"/>
          <w:sz w:val="24"/>
          <w:szCs w:val="24"/>
        </w:rPr>
      </w:pPr>
      <w:r w:rsidRPr="00F83C35">
        <w:rPr>
          <w:rFonts w:ascii="Times New Roman" w:hAnsi="Times New Roman"/>
          <w:sz w:val="24"/>
          <w:szCs w:val="24"/>
        </w:rPr>
        <w:t xml:space="preserve">zostaną </w:t>
      </w:r>
      <w:r>
        <w:rPr>
          <w:rFonts w:ascii="Times New Roman" w:hAnsi="Times New Roman"/>
          <w:sz w:val="24"/>
          <w:szCs w:val="24"/>
        </w:rPr>
        <w:t>utrzymane</w:t>
      </w:r>
      <w:r w:rsidRPr="00F83C35">
        <w:rPr>
          <w:rFonts w:ascii="Times New Roman" w:hAnsi="Times New Roman"/>
          <w:sz w:val="24"/>
          <w:szCs w:val="24"/>
        </w:rPr>
        <w:t xml:space="preserve"> u </w:t>
      </w:r>
      <w:r>
        <w:rPr>
          <w:rFonts w:ascii="Times New Roman" w:hAnsi="Times New Roman"/>
          <w:sz w:val="24"/>
          <w:szCs w:val="24"/>
        </w:rPr>
        <w:t>Wnioskodawcy</w:t>
      </w:r>
      <w:r w:rsidRPr="00F83C35">
        <w:rPr>
          <w:rFonts w:ascii="Times New Roman" w:hAnsi="Times New Roman"/>
          <w:sz w:val="24"/>
          <w:szCs w:val="24"/>
        </w:rPr>
        <w:t xml:space="preserve"> </w:t>
      </w:r>
      <w:r>
        <w:rPr>
          <w:rFonts w:ascii="Times New Roman" w:hAnsi="Times New Roman"/>
          <w:sz w:val="24"/>
          <w:szCs w:val="24"/>
        </w:rPr>
        <w:t xml:space="preserve">minimum </w:t>
      </w:r>
      <w:r w:rsidRPr="00F83C35">
        <w:rPr>
          <w:rFonts w:ascii="Times New Roman" w:hAnsi="Times New Roman"/>
          <w:sz w:val="24"/>
          <w:szCs w:val="24"/>
        </w:rPr>
        <w:t xml:space="preserve">do 12 miesięcy od jego zakończenia, </w:t>
      </w:r>
    </w:p>
    <w:p w14:paraId="5B0C5E19" w14:textId="1CD10F5C" w:rsidR="00E15130" w:rsidRPr="00B67775" w:rsidRDefault="00E15130" w:rsidP="002D0E99">
      <w:pPr>
        <w:pStyle w:val="Zwykytekst"/>
        <w:numPr>
          <w:ilvl w:val="0"/>
          <w:numId w:val="35"/>
        </w:numPr>
        <w:tabs>
          <w:tab w:val="left" w:pos="567"/>
        </w:tabs>
        <w:spacing w:after="120"/>
        <w:ind w:left="568" w:hanging="284"/>
        <w:jc w:val="both"/>
        <w:rPr>
          <w:rFonts w:ascii="Times New Roman" w:hAnsi="Times New Roman"/>
          <w:sz w:val="24"/>
          <w:szCs w:val="24"/>
        </w:rPr>
      </w:pPr>
      <w:r w:rsidRPr="00B67775">
        <w:rPr>
          <w:rFonts w:ascii="Times New Roman" w:hAnsi="Times New Roman"/>
          <w:sz w:val="24"/>
          <w:szCs w:val="24"/>
        </w:rPr>
        <w:t xml:space="preserve">będą bezpośrednią konsekwencją realizacji projektu, ale nie powstaną wyłącznie do jego wdrażania i nie zostaną zlikwidowane po jego zakończeniu (miejsce pracy musi zostać utrzymane co najmniej </w:t>
      </w:r>
      <w:r w:rsidR="00116564" w:rsidRPr="00F83C35">
        <w:rPr>
          <w:rFonts w:ascii="Times New Roman" w:hAnsi="Times New Roman"/>
          <w:sz w:val="24"/>
          <w:szCs w:val="24"/>
        </w:rPr>
        <w:t xml:space="preserve">12 miesięcy od </w:t>
      </w:r>
      <w:r w:rsidRPr="00B67775">
        <w:rPr>
          <w:rFonts w:ascii="Times New Roman" w:hAnsi="Times New Roman"/>
          <w:sz w:val="24"/>
          <w:szCs w:val="24"/>
        </w:rPr>
        <w:t xml:space="preserve">zakończenia okresu </w:t>
      </w:r>
      <w:r w:rsidR="00116564">
        <w:rPr>
          <w:rFonts w:ascii="Times New Roman" w:hAnsi="Times New Roman"/>
          <w:sz w:val="24"/>
          <w:szCs w:val="24"/>
        </w:rPr>
        <w:t xml:space="preserve">realizacji </w:t>
      </w:r>
      <w:r w:rsidRPr="00B67775">
        <w:rPr>
          <w:rFonts w:ascii="Times New Roman" w:hAnsi="Times New Roman"/>
          <w:sz w:val="24"/>
          <w:szCs w:val="24"/>
        </w:rPr>
        <w:t xml:space="preserve">projektu), </w:t>
      </w:r>
    </w:p>
    <w:p w14:paraId="3333DF4B" w14:textId="77777777" w:rsidR="00ED3812" w:rsidRPr="00686175" w:rsidRDefault="00ED3812" w:rsidP="002D0E99">
      <w:pPr>
        <w:pStyle w:val="Zwykytekst"/>
        <w:numPr>
          <w:ilvl w:val="0"/>
          <w:numId w:val="35"/>
        </w:numPr>
        <w:tabs>
          <w:tab w:val="left" w:pos="567"/>
        </w:tabs>
        <w:spacing w:after="120"/>
        <w:ind w:left="568" w:hanging="284"/>
        <w:jc w:val="both"/>
        <w:rPr>
          <w:rFonts w:ascii="Times New Roman" w:hAnsi="Times New Roman"/>
          <w:sz w:val="24"/>
          <w:szCs w:val="24"/>
        </w:rPr>
      </w:pPr>
      <w:r w:rsidRPr="00686175">
        <w:rPr>
          <w:rFonts w:ascii="Times New Roman" w:hAnsi="Times New Roman"/>
          <w:sz w:val="24"/>
          <w:szCs w:val="24"/>
        </w:rPr>
        <w:t xml:space="preserve">nie zwiększą łącznej liczby istniejących etatów u Wnioskodawcy, </w:t>
      </w:r>
    </w:p>
    <w:p w14:paraId="2A0AF111" w14:textId="680A14BA" w:rsidR="00E15130" w:rsidRPr="00B67775" w:rsidRDefault="00E15130" w:rsidP="002D0E99">
      <w:pPr>
        <w:pStyle w:val="Zwykytekst"/>
        <w:numPr>
          <w:ilvl w:val="0"/>
          <w:numId w:val="35"/>
        </w:numPr>
        <w:tabs>
          <w:tab w:val="left" w:pos="567"/>
        </w:tabs>
        <w:spacing w:after="120"/>
        <w:ind w:left="568" w:hanging="284"/>
        <w:jc w:val="both"/>
        <w:rPr>
          <w:rFonts w:ascii="Times New Roman" w:hAnsi="Times New Roman"/>
          <w:sz w:val="24"/>
          <w:szCs w:val="24"/>
        </w:rPr>
      </w:pPr>
      <w:r w:rsidRPr="00B67775">
        <w:rPr>
          <w:rFonts w:ascii="Times New Roman" w:hAnsi="Times New Roman"/>
          <w:sz w:val="24"/>
          <w:szCs w:val="24"/>
        </w:rPr>
        <w:t xml:space="preserve">etaty muszą być obsadzone (nieobsadzonych stanowisk się nie wlicza), </w:t>
      </w:r>
    </w:p>
    <w:p w14:paraId="00CEEB74" w14:textId="77777777" w:rsidR="00E15130" w:rsidRPr="00B67775" w:rsidRDefault="00E15130" w:rsidP="0050706D">
      <w:pPr>
        <w:pStyle w:val="Zwykytekst"/>
        <w:numPr>
          <w:ilvl w:val="0"/>
          <w:numId w:val="35"/>
        </w:numPr>
        <w:tabs>
          <w:tab w:val="left" w:pos="567"/>
        </w:tabs>
        <w:spacing w:after="120" w:line="276" w:lineRule="auto"/>
        <w:ind w:left="568" w:hanging="284"/>
        <w:jc w:val="both"/>
        <w:rPr>
          <w:rFonts w:ascii="Times New Roman" w:hAnsi="Times New Roman"/>
          <w:sz w:val="24"/>
          <w:szCs w:val="24"/>
        </w:rPr>
      </w:pPr>
      <w:r w:rsidRPr="00B67775">
        <w:rPr>
          <w:rFonts w:ascii="Times New Roman" w:hAnsi="Times New Roman"/>
          <w:sz w:val="24"/>
          <w:szCs w:val="24"/>
        </w:rPr>
        <w:t>dotyczą zatrudnienia na podstawie umowy o pracę (nie dotyczą umów o dzieło i umów zlecenie).</w:t>
      </w:r>
    </w:p>
    <w:p w14:paraId="23EF8810" w14:textId="77777777" w:rsidR="00E15130" w:rsidRDefault="00E15130" w:rsidP="000E00C4">
      <w:pPr>
        <w:pStyle w:val="Zwykytekst"/>
        <w:spacing w:after="120"/>
        <w:jc w:val="both"/>
        <w:rPr>
          <w:rFonts w:ascii="Times New Roman" w:hAnsi="Times New Roman"/>
          <w:sz w:val="24"/>
          <w:szCs w:val="24"/>
        </w:rPr>
      </w:pPr>
    </w:p>
    <w:p w14:paraId="56786D53" w14:textId="53EA6CB5" w:rsidR="00E15130" w:rsidRDefault="00AC6A5E" w:rsidP="002D0E99">
      <w:pPr>
        <w:pStyle w:val="Zwykytekst"/>
        <w:spacing w:after="120"/>
        <w:jc w:val="both"/>
        <w:rPr>
          <w:rFonts w:ascii="Times New Roman" w:hAnsi="Times New Roman"/>
          <w:sz w:val="24"/>
          <w:szCs w:val="24"/>
        </w:rPr>
      </w:pPr>
      <w:r w:rsidRPr="002D65AF">
        <w:rPr>
          <w:rFonts w:ascii="Times New Roman" w:hAnsi="Times New Roman"/>
          <w:sz w:val="24"/>
          <w:szCs w:val="24"/>
        </w:rPr>
        <w:t xml:space="preserve">W ramach wskaźnika </w:t>
      </w:r>
      <w:r w:rsidR="002D0E99">
        <w:rPr>
          <w:rFonts w:ascii="Times New Roman" w:hAnsi="Times New Roman"/>
          <w:i/>
          <w:sz w:val="24"/>
          <w:szCs w:val="24"/>
        </w:rPr>
        <w:t>L</w:t>
      </w:r>
      <w:r>
        <w:rPr>
          <w:rFonts w:ascii="Times New Roman" w:hAnsi="Times New Roman"/>
          <w:i/>
          <w:sz w:val="24"/>
          <w:szCs w:val="24"/>
        </w:rPr>
        <w:t>iczba nowo utworzonych miejsc pracy</w:t>
      </w:r>
      <w:r w:rsidR="00116564">
        <w:rPr>
          <w:rFonts w:ascii="Times New Roman" w:hAnsi="Times New Roman"/>
          <w:i/>
          <w:sz w:val="24"/>
          <w:szCs w:val="24"/>
        </w:rPr>
        <w:t xml:space="preserve"> – inne formy</w:t>
      </w:r>
      <w:r>
        <w:rPr>
          <w:rFonts w:ascii="Times New Roman" w:hAnsi="Times New Roman"/>
          <w:sz w:val="24"/>
          <w:szCs w:val="24"/>
        </w:rPr>
        <w:t xml:space="preserve"> </w:t>
      </w:r>
      <w:r w:rsidRPr="002D65AF">
        <w:rPr>
          <w:rFonts w:ascii="Times New Roman" w:hAnsi="Times New Roman"/>
          <w:sz w:val="24"/>
          <w:szCs w:val="24"/>
        </w:rPr>
        <w:t xml:space="preserve">należy wykazać </w:t>
      </w:r>
      <w:r>
        <w:rPr>
          <w:rFonts w:ascii="Times New Roman" w:hAnsi="Times New Roman"/>
          <w:sz w:val="24"/>
          <w:szCs w:val="24"/>
        </w:rPr>
        <w:t>miejsca pracy</w:t>
      </w:r>
      <w:r w:rsidRPr="002D65AF">
        <w:rPr>
          <w:rFonts w:ascii="Times New Roman" w:hAnsi="Times New Roman"/>
          <w:sz w:val="24"/>
          <w:szCs w:val="24"/>
        </w:rPr>
        <w:t xml:space="preserve"> utworzone u Wnioskodawcy w wyniku realizacji projektu. </w:t>
      </w:r>
      <w:r w:rsidR="00E15130">
        <w:rPr>
          <w:rFonts w:ascii="Times New Roman" w:hAnsi="Times New Roman"/>
          <w:sz w:val="24"/>
          <w:szCs w:val="24"/>
        </w:rPr>
        <w:t>wyrażonych</w:t>
      </w:r>
      <w:r w:rsidRPr="002D65AF">
        <w:rPr>
          <w:rFonts w:ascii="Times New Roman" w:hAnsi="Times New Roman"/>
          <w:sz w:val="24"/>
          <w:szCs w:val="24"/>
        </w:rPr>
        <w:t xml:space="preserve"> </w:t>
      </w:r>
      <w:r w:rsidR="002D0E99">
        <w:rPr>
          <w:rFonts w:ascii="Times New Roman" w:hAnsi="Times New Roman"/>
          <w:sz w:val="24"/>
          <w:szCs w:val="24"/>
        </w:rPr>
        <w:t>w </w:t>
      </w:r>
      <w:r w:rsidRPr="002D65AF">
        <w:rPr>
          <w:rFonts w:ascii="Times New Roman" w:hAnsi="Times New Roman"/>
          <w:sz w:val="24"/>
          <w:szCs w:val="24"/>
        </w:rPr>
        <w:t xml:space="preserve">ekwiwalencie pełnego czasu pracy (EPC, ang. FTE), </w:t>
      </w:r>
      <w:r w:rsidR="000E00C4">
        <w:rPr>
          <w:rFonts w:ascii="Times New Roman" w:hAnsi="Times New Roman"/>
          <w:sz w:val="24"/>
          <w:szCs w:val="24"/>
        </w:rPr>
        <w:t>gdzie</w:t>
      </w:r>
      <w:r w:rsidRPr="002D65AF">
        <w:rPr>
          <w:rFonts w:ascii="Times New Roman" w:hAnsi="Times New Roman"/>
          <w:sz w:val="24"/>
          <w:szCs w:val="24"/>
        </w:rPr>
        <w:t xml:space="preserve"> etaty częściowe podlegają sumowaniu</w:t>
      </w:r>
      <w:r w:rsidR="00B67775">
        <w:rPr>
          <w:rFonts w:ascii="Times New Roman" w:hAnsi="Times New Roman"/>
          <w:sz w:val="24"/>
          <w:szCs w:val="24"/>
        </w:rPr>
        <w:t>,</w:t>
      </w:r>
      <w:r w:rsidRPr="002D65AF">
        <w:rPr>
          <w:rFonts w:ascii="Times New Roman" w:hAnsi="Times New Roman"/>
          <w:sz w:val="24"/>
          <w:szCs w:val="24"/>
        </w:rPr>
        <w:t xml:space="preserve"> lecz nie są za</w:t>
      </w:r>
      <w:r w:rsidR="000E00C4">
        <w:rPr>
          <w:rFonts w:ascii="Times New Roman" w:hAnsi="Times New Roman"/>
          <w:sz w:val="24"/>
          <w:szCs w:val="24"/>
        </w:rPr>
        <w:t>okrąglane do pełnych jednostek</w:t>
      </w:r>
      <w:r w:rsidR="00E15130">
        <w:rPr>
          <w:rFonts w:ascii="Times New Roman" w:hAnsi="Times New Roman"/>
          <w:sz w:val="24"/>
          <w:szCs w:val="24"/>
        </w:rPr>
        <w:t xml:space="preserve">. </w:t>
      </w:r>
      <w:r w:rsidR="00E15130" w:rsidRPr="00E15130">
        <w:rPr>
          <w:rFonts w:ascii="Times New Roman" w:hAnsi="Times New Roman"/>
          <w:sz w:val="24"/>
          <w:szCs w:val="24"/>
        </w:rPr>
        <w:t xml:space="preserve">Do określenia wartości docelowej wskaźnika należy przyjąć </w:t>
      </w:r>
      <w:r w:rsidR="00F64CC1">
        <w:rPr>
          <w:rFonts w:ascii="Times New Roman" w:hAnsi="Times New Roman"/>
          <w:sz w:val="24"/>
          <w:szCs w:val="24"/>
        </w:rPr>
        <w:t>miejsca pracy</w:t>
      </w:r>
      <w:r w:rsidR="00E15130" w:rsidRPr="00E15130">
        <w:rPr>
          <w:rFonts w:ascii="Times New Roman" w:hAnsi="Times New Roman"/>
          <w:sz w:val="24"/>
          <w:szCs w:val="24"/>
        </w:rPr>
        <w:t>, które jednocześnie spełnią następujące przesłanki</w:t>
      </w:r>
      <w:r w:rsidR="00E15130">
        <w:rPr>
          <w:rFonts w:ascii="Times New Roman" w:hAnsi="Times New Roman"/>
          <w:sz w:val="24"/>
          <w:szCs w:val="24"/>
        </w:rPr>
        <w:t>:</w:t>
      </w:r>
    </w:p>
    <w:p w14:paraId="6C6859A6" w14:textId="6EA84BCD" w:rsidR="00E15130" w:rsidRPr="00B67775" w:rsidRDefault="00E15130" w:rsidP="002D0E99">
      <w:pPr>
        <w:pStyle w:val="Zwykytekst"/>
        <w:numPr>
          <w:ilvl w:val="0"/>
          <w:numId w:val="35"/>
        </w:numPr>
        <w:tabs>
          <w:tab w:val="left" w:pos="567"/>
        </w:tabs>
        <w:spacing w:after="120"/>
        <w:ind w:left="568" w:hanging="284"/>
        <w:jc w:val="both"/>
        <w:rPr>
          <w:rFonts w:ascii="Times New Roman" w:hAnsi="Times New Roman"/>
          <w:sz w:val="24"/>
          <w:szCs w:val="24"/>
        </w:rPr>
      </w:pPr>
      <w:r w:rsidRPr="00B67775">
        <w:rPr>
          <w:rFonts w:ascii="Times New Roman" w:hAnsi="Times New Roman"/>
          <w:sz w:val="24"/>
          <w:szCs w:val="24"/>
        </w:rPr>
        <w:t xml:space="preserve">będą bezpośrednią konsekwencją realizacji projektu, </w:t>
      </w:r>
    </w:p>
    <w:p w14:paraId="7A443581" w14:textId="7C5500D4" w:rsidR="00E15130" w:rsidRPr="00B67775" w:rsidRDefault="00E15130" w:rsidP="002D0E99">
      <w:pPr>
        <w:pStyle w:val="Zwykytekst"/>
        <w:numPr>
          <w:ilvl w:val="0"/>
          <w:numId w:val="35"/>
        </w:numPr>
        <w:tabs>
          <w:tab w:val="left" w:pos="567"/>
        </w:tabs>
        <w:spacing w:after="120"/>
        <w:ind w:left="568" w:hanging="284"/>
        <w:jc w:val="both"/>
        <w:rPr>
          <w:rFonts w:ascii="Times New Roman" w:hAnsi="Times New Roman"/>
          <w:sz w:val="24"/>
          <w:szCs w:val="24"/>
        </w:rPr>
      </w:pPr>
      <w:r w:rsidRPr="00B67775">
        <w:rPr>
          <w:rFonts w:ascii="Times New Roman" w:hAnsi="Times New Roman"/>
          <w:sz w:val="24"/>
          <w:szCs w:val="24"/>
        </w:rPr>
        <w:t>zwiększą łączn</w:t>
      </w:r>
      <w:r w:rsidR="00F64CC1">
        <w:rPr>
          <w:rFonts w:ascii="Times New Roman" w:hAnsi="Times New Roman"/>
          <w:sz w:val="24"/>
          <w:szCs w:val="24"/>
        </w:rPr>
        <w:t>ą</w:t>
      </w:r>
      <w:r w:rsidRPr="00B67775">
        <w:rPr>
          <w:rFonts w:ascii="Times New Roman" w:hAnsi="Times New Roman"/>
          <w:sz w:val="24"/>
          <w:szCs w:val="24"/>
        </w:rPr>
        <w:t xml:space="preserve"> liczb</w:t>
      </w:r>
      <w:r w:rsidR="00F64CC1">
        <w:rPr>
          <w:rFonts w:ascii="Times New Roman" w:hAnsi="Times New Roman"/>
          <w:sz w:val="24"/>
          <w:szCs w:val="24"/>
        </w:rPr>
        <w:t xml:space="preserve">ą </w:t>
      </w:r>
      <w:r w:rsidRPr="00B67775">
        <w:rPr>
          <w:rFonts w:ascii="Times New Roman" w:hAnsi="Times New Roman"/>
          <w:sz w:val="24"/>
          <w:szCs w:val="24"/>
        </w:rPr>
        <w:t xml:space="preserve">istniejących </w:t>
      </w:r>
      <w:r w:rsidR="00ED3812">
        <w:rPr>
          <w:rFonts w:ascii="Times New Roman" w:hAnsi="Times New Roman"/>
          <w:sz w:val="24"/>
          <w:szCs w:val="24"/>
        </w:rPr>
        <w:t>miejsc pracy</w:t>
      </w:r>
      <w:r w:rsidRPr="00B67775">
        <w:rPr>
          <w:rFonts w:ascii="Times New Roman" w:hAnsi="Times New Roman"/>
          <w:sz w:val="24"/>
          <w:szCs w:val="24"/>
        </w:rPr>
        <w:t xml:space="preserve"> u Wnioskodawcy</w:t>
      </w:r>
      <w:r w:rsidR="00F64CC1">
        <w:rPr>
          <w:rFonts w:ascii="Times New Roman" w:hAnsi="Times New Roman"/>
          <w:sz w:val="24"/>
          <w:szCs w:val="24"/>
        </w:rPr>
        <w:t xml:space="preserve"> </w:t>
      </w:r>
      <w:r w:rsidR="00F64CC1" w:rsidRPr="002D65AF">
        <w:rPr>
          <w:rFonts w:ascii="Times New Roman" w:hAnsi="Times New Roman"/>
          <w:sz w:val="24"/>
          <w:szCs w:val="24"/>
        </w:rPr>
        <w:t xml:space="preserve">(jeśli całkowita liczba </w:t>
      </w:r>
      <w:r w:rsidR="00F64CC1">
        <w:rPr>
          <w:rFonts w:ascii="Times New Roman" w:hAnsi="Times New Roman"/>
          <w:sz w:val="24"/>
          <w:szCs w:val="24"/>
        </w:rPr>
        <w:t>miejsc pracy</w:t>
      </w:r>
      <w:r w:rsidR="00F64CC1" w:rsidRPr="002D65AF">
        <w:rPr>
          <w:rFonts w:ascii="Times New Roman" w:hAnsi="Times New Roman"/>
          <w:sz w:val="24"/>
          <w:szCs w:val="24"/>
        </w:rPr>
        <w:t xml:space="preserve"> nie wzrośnie w rezultacie realizacji projektu należy wpisać 0)</w:t>
      </w:r>
      <w:r w:rsidRPr="00B67775">
        <w:rPr>
          <w:rFonts w:ascii="Times New Roman" w:hAnsi="Times New Roman"/>
          <w:sz w:val="24"/>
          <w:szCs w:val="24"/>
        </w:rPr>
        <w:t xml:space="preserve">, </w:t>
      </w:r>
    </w:p>
    <w:p w14:paraId="25C58DFA" w14:textId="5B0E8ECA" w:rsidR="00E15130" w:rsidRPr="00B67775" w:rsidRDefault="00E15130" w:rsidP="002D0E99">
      <w:pPr>
        <w:pStyle w:val="Zwykytekst"/>
        <w:numPr>
          <w:ilvl w:val="0"/>
          <w:numId w:val="35"/>
        </w:numPr>
        <w:tabs>
          <w:tab w:val="left" w:pos="567"/>
        </w:tabs>
        <w:spacing w:after="120"/>
        <w:ind w:left="568" w:hanging="284"/>
        <w:jc w:val="both"/>
        <w:rPr>
          <w:rFonts w:ascii="Times New Roman" w:hAnsi="Times New Roman"/>
          <w:sz w:val="24"/>
          <w:szCs w:val="24"/>
        </w:rPr>
      </w:pPr>
      <w:r w:rsidRPr="00B67775">
        <w:rPr>
          <w:rFonts w:ascii="Times New Roman" w:hAnsi="Times New Roman"/>
          <w:sz w:val="24"/>
          <w:szCs w:val="24"/>
        </w:rPr>
        <w:t xml:space="preserve">nowe </w:t>
      </w:r>
      <w:r w:rsidR="00ED3812">
        <w:rPr>
          <w:rFonts w:ascii="Times New Roman" w:hAnsi="Times New Roman"/>
          <w:sz w:val="24"/>
          <w:szCs w:val="24"/>
        </w:rPr>
        <w:t>miejsca pracy</w:t>
      </w:r>
      <w:r w:rsidRPr="00B67775">
        <w:rPr>
          <w:rFonts w:ascii="Times New Roman" w:hAnsi="Times New Roman"/>
          <w:sz w:val="24"/>
          <w:szCs w:val="24"/>
        </w:rPr>
        <w:t xml:space="preserve"> muszą być obsadzone (nieobsadzonych stanowisk się nie wlicza), </w:t>
      </w:r>
    </w:p>
    <w:p w14:paraId="26E469E4" w14:textId="052E8EEC" w:rsidR="00E15130" w:rsidRPr="00B67775" w:rsidRDefault="00ED3812" w:rsidP="002D0E99">
      <w:pPr>
        <w:pStyle w:val="Zwykytekst"/>
        <w:numPr>
          <w:ilvl w:val="0"/>
          <w:numId w:val="35"/>
        </w:numPr>
        <w:tabs>
          <w:tab w:val="left" w:pos="567"/>
        </w:tabs>
        <w:spacing w:after="120"/>
        <w:ind w:left="568" w:hanging="284"/>
        <w:jc w:val="both"/>
        <w:rPr>
          <w:rFonts w:ascii="Times New Roman" w:hAnsi="Times New Roman"/>
          <w:sz w:val="24"/>
          <w:szCs w:val="24"/>
        </w:rPr>
      </w:pPr>
      <w:r w:rsidRPr="002D65AF">
        <w:rPr>
          <w:rFonts w:ascii="Times New Roman" w:hAnsi="Times New Roman"/>
          <w:sz w:val="24"/>
          <w:szCs w:val="24"/>
        </w:rPr>
        <w:t xml:space="preserve">dotyczą </w:t>
      </w:r>
      <w:r w:rsidRPr="000E00C4">
        <w:rPr>
          <w:rFonts w:ascii="Times New Roman" w:hAnsi="Times New Roman"/>
          <w:sz w:val="24"/>
          <w:szCs w:val="24"/>
        </w:rPr>
        <w:t>miejsc pracy innych niż obsadzone na podstawie umowy o pracę, tj. np. będą umowami cywilnoprawnymi, miejscami pracy do obsługi projektu, nietrwałymi miejscami pracy</w:t>
      </w:r>
      <w:r w:rsidR="00E15130" w:rsidRPr="00B67775">
        <w:rPr>
          <w:rFonts w:ascii="Times New Roman" w:hAnsi="Times New Roman"/>
          <w:sz w:val="24"/>
          <w:szCs w:val="24"/>
        </w:rPr>
        <w:t>.</w:t>
      </w:r>
    </w:p>
    <w:p w14:paraId="735B13EE" w14:textId="77777777" w:rsidR="001F56E8" w:rsidRDefault="001F56E8">
      <w:pPr>
        <w:jc w:val="both"/>
        <w:rPr>
          <w:rFonts w:ascii="Times New Roman" w:eastAsia="Times New Roman" w:hAnsi="Times New Roman" w:cs="Times New Roman"/>
          <w:sz w:val="24"/>
          <w:szCs w:val="24"/>
        </w:rPr>
      </w:pPr>
    </w:p>
    <w:p w14:paraId="08188634" w14:textId="77777777" w:rsidR="001F56E8" w:rsidRDefault="00EA4ED3" w:rsidP="0050706D">
      <w:pPr>
        <w:keepNext/>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HARMONOGRAM RZECZOWO-FINANSOWY</w:t>
      </w:r>
    </w:p>
    <w:p w14:paraId="2FE12C5E" w14:textId="77777777" w:rsidR="001F56E8" w:rsidRDefault="001F56E8">
      <w:pPr>
        <w:spacing w:after="120"/>
        <w:jc w:val="both"/>
        <w:rPr>
          <w:rFonts w:ascii="Times New Roman" w:eastAsia="Times New Roman" w:hAnsi="Times New Roman" w:cs="Times New Roman"/>
          <w:sz w:val="24"/>
          <w:szCs w:val="24"/>
        </w:rPr>
      </w:pPr>
    </w:p>
    <w:p w14:paraId="6C6FE3D1" w14:textId="4C4B8C92" w:rsidR="001F56E8" w:rsidRDefault="00EA4ED3" w:rsidP="002D0E99">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Planując wydatki w projekcie należy uwzględnić zasady kwalifikowalności określone </w:t>
      </w:r>
      <w:r w:rsidR="002D0E99">
        <w:rPr>
          <w:rFonts w:ascii="Times New Roman" w:eastAsia="Times New Roman" w:hAnsi="Times New Roman" w:cs="Times New Roman"/>
          <w:sz w:val="24"/>
          <w:szCs w:val="24"/>
        </w:rPr>
        <w:t>w </w:t>
      </w:r>
      <w:r>
        <w:rPr>
          <w:rFonts w:ascii="Times New Roman" w:eastAsia="Times New Roman" w:hAnsi="Times New Roman" w:cs="Times New Roman"/>
          <w:sz w:val="24"/>
          <w:szCs w:val="24"/>
        </w:rPr>
        <w:t xml:space="preserve">obowiązujących przepisach, w szczególności w ustawie o PARP, rozporządzeniu Ministra Infrastruktury i Rozwoju z dnia 13 lipca 2015 r. </w:t>
      </w:r>
      <w:r>
        <w:rPr>
          <w:rFonts w:ascii="Times New Roman" w:eastAsia="Times New Roman" w:hAnsi="Times New Roman" w:cs="Times New Roman"/>
          <w:i/>
          <w:sz w:val="24"/>
          <w:szCs w:val="24"/>
        </w:rPr>
        <w:t xml:space="preserve">w sprawie udzielania przez Polską Agencję Rozwoju Przedsiębiorczości pomocy finansowej w ramach osi I Przedsiębiorcza Polska Wschodnia Programu Operacyjnego Polska Wschodnia 2014 – 2020 </w:t>
      </w:r>
      <w:r w:rsidR="00F64CC1">
        <w:rPr>
          <w:rFonts w:ascii="Times New Roman" w:eastAsia="Times New Roman" w:hAnsi="Times New Roman" w:cs="Times New Roman"/>
          <w:sz w:val="24"/>
          <w:szCs w:val="24"/>
        </w:rPr>
        <w:t>oraz także w </w:t>
      </w:r>
      <w:r>
        <w:rPr>
          <w:rFonts w:ascii="Times New Roman" w:eastAsia="Times New Roman" w:hAnsi="Times New Roman" w:cs="Times New Roman"/>
          <w:sz w:val="24"/>
          <w:szCs w:val="24"/>
        </w:rPr>
        <w:t>Wytycznych w zakresie kwalifikowalności wydatków w ramach Europejskiego Funduszu Rozwoju Regionalnego, Europejskiego Funduszu Społecznego oraz Funduszu Spójności na lata 2014-2020.</w:t>
      </w:r>
    </w:p>
    <w:p w14:paraId="29B68983" w14:textId="77777777" w:rsidR="001F56E8" w:rsidRDefault="00EA4ED3" w:rsidP="002D0E99">
      <w:pPr>
        <w:tabs>
          <w:tab w:val="left" w:pos="0"/>
        </w:tabs>
        <w:spacing w:before="60" w:after="60"/>
        <w:ind w:lef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Wydatkami kwalifikowalnymi do objęcia wsparciem są tylko takie wydatki, które są niezbędne do prawidłowej realizacji projektu, są bezpośrednio związane z projektem. Wydatki planowane do poniesienia w ramach projektu i przewidziane do objęcia wsparciem muszą być kwalifikowalne, racjonalne i uzasadnione z punktu widzenia zakresu i celu projektu. </w:t>
      </w:r>
    </w:p>
    <w:p w14:paraId="019179EC" w14:textId="43AD7DFA" w:rsidR="001F56E8" w:rsidRDefault="00EA4ED3" w:rsidP="002D0E99">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Kategorie wydatków kwalifikowalnych muszą być zgodne z katalogiem określonym </w:t>
      </w:r>
      <w:r w:rsidR="002D0E99">
        <w:rPr>
          <w:rFonts w:ascii="Times New Roman" w:eastAsia="Times New Roman" w:hAnsi="Times New Roman" w:cs="Times New Roman"/>
          <w:sz w:val="24"/>
          <w:szCs w:val="24"/>
        </w:rPr>
        <w:t>w </w:t>
      </w:r>
      <w:r>
        <w:rPr>
          <w:rFonts w:ascii="Times New Roman" w:eastAsia="Times New Roman" w:hAnsi="Times New Roman" w:cs="Times New Roman"/>
          <w:sz w:val="24"/>
          <w:szCs w:val="24"/>
        </w:rPr>
        <w:t>Regulaminie konkursu. Wydatki niekwalifikowalne są w całości finansowane ze środków własnych Wnioskodawcy.</w:t>
      </w:r>
    </w:p>
    <w:p w14:paraId="44FF0DA1" w14:textId="4858C04C" w:rsidR="001F56E8" w:rsidRDefault="004B3A04" w:rsidP="002D0E99">
      <w:pPr>
        <w:jc w:val="both"/>
        <w:rPr>
          <w:rFonts w:ascii="Times New Roman" w:eastAsia="Times New Roman" w:hAnsi="Times New Roman" w:cs="Times New Roman"/>
          <w:sz w:val="24"/>
          <w:szCs w:val="24"/>
        </w:rPr>
      </w:pPr>
      <w:r w:rsidRPr="004B3A04">
        <w:rPr>
          <w:rFonts w:ascii="Times New Roman" w:eastAsia="Times New Roman" w:hAnsi="Times New Roman" w:cs="Times New Roman"/>
          <w:sz w:val="24"/>
          <w:szCs w:val="24"/>
        </w:rPr>
        <w:t>Do kosztów kwalifikowalnych w zakresie realizacji projektu zalicza się koszty organizacji programu inkubacji, przeprowadzeni</w:t>
      </w:r>
      <w:r w:rsidR="00B06714">
        <w:rPr>
          <w:rFonts w:ascii="Times New Roman" w:eastAsia="Times New Roman" w:hAnsi="Times New Roman" w:cs="Times New Roman"/>
          <w:sz w:val="24"/>
          <w:szCs w:val="24"/>
        </w:rPr>
        <w:t>a</w:t>
      </w:r>
      <w:r w:rsidRPr="004B3A04">
        <w:rPr>
          <w:rFonts w:ascii="Times New Roman" w:eastAsia="Times New Roman" w:hAnsi="Times New Roman" w:cs="Times New Roman"/>
          <w:sz w:val="24"/>
          <w:szCs w:val="24"/>
        </w:rPr>
        <w:t xml:space="preserve"> naboru i oceny innowacyjnych pomysłów oraz indywidualnego wsparcia rozwoju innowacyjnych pomysłów biznesowych, w podziale </w:t>
      </w:r>
      <w:r>
        <w:rPr>
          <w:rFonts w:ascii="Times New Roman" w:eastAsia="Times New Roman" w:hAnsi="Times New Roman" w:cs="Times New Roman"/>
          <w:sz w:val="24"/>
          <w:szCs w:val="24"/>
        </w:rPr>
        <w:t>na</w:t>
      </w:r>
      <w:r w:rsidR="00EA4ED3">
        <w:rPr>
          <w:rFonts w:ascii="Times New Roman" w:eastAsia="Times New Roman" w:hAnsi="Times New Roman" w:cs="Times New Roman"/>
          <w:sz w:val="24"/>
          <w:szCs w:val="24"/>
        </w:rPr>
        <w:t xml:space="preserve"> następujące kategorie kosztów: </w:t>
      </w:r>
    </w:p>
    <w:p w14:paraId="218EAA45" w14:textId="4AADFC49" w:rsidR="00D43A5F" w:rsidRPr="002D0E99" w:rsidRDefault="002D0E99" w:rsidP="002D0E99">
      <w:pPr>
        <w:pStyle w:val="Akapitzlist"/>
        <w:numPr>
          <w:ilvl w:val="0"/>
          <w:numId w:val="45"/>
        </w:numPr>
        <w:jc w:val="both"/>
        <w:rPr>
          <w:rFonts w:ascii="Times New Roman" w:hAnsi="Times New Roman" w:cs="Times New Roman"/>
          <w:b/>
          <w:sz w:val="24"/>
          <w:szCs w:val="24"/>
        </w:rPr>
      </w:pPr>
      <w:r w:rsidRPr="002D0E99">
        <w:rPr>
          <w:rFonts w:ascii="Times New Roman" w:eastAsia="Times New Roman" w:hAnsi="Times New Roman" w:cs="Times New Roman"/>
          <w:sz w:val="24"/>
          <w:szCs w:val="24"/>
        </w:rPr>
        <w:br w:type="column"/>
      </w:r>
      <w:r w:rsidR="00D43A5F" w:rsidRPr="002D0E99">
        <w:rPr>
          <w:rFonts w:ascii="Times New Roman" w:hAnsi="Times New Roman" w:cs="Times New Roman"/>
          <w:b/>
          <w:sz w:val="24"/>
          <w:szCs w:val="24"/>
        </w:rPr>
        <w:t>Kosztów bezpośrednich:</w:t>
      </w:r>
    </w:p>
    <w:p w14:paraId="1D75A108" w14:textId="77777777" w:rsidR="002D0E99" w:rsidRPr="0042132B" w:rsidRDefault="002D0E99" w:rsidP="002D0E99">
      <w:pPr>
        <w:ind w:left="510" w:hanging="510"/>
        <w:jc w:val="both"/>
        <w:rPr>
          <w:rFonts w:ascii="Times New Roman" w:hAnsi="Times New Roman" w:cs="Times New Roman"/>
          <w:sz w:val="24"/>
          <w:szCs w:val="24"/>
        </w:rPr>
      </w:pPr>
    </w:p>
    <w:p w14:paraId="7926E86A" w14:textId="77777777" w:rsidR="00D43A5F" w:rsidRPr="0042132B" w:rsidRDefault="00D43A5F" w:rsidP="002D0E99">
      <w:pPr>
        <w:pStyle w:val="Akapitzlist"/>
        <w:numPr>
          <w:ilvl w:val="0"/>
          <w:numId w:val="41"/>
        </w:numPr>
        <w:spacing w:after="120"/>
        <w:ind w:left="851" w:hanging="284"/>
        <w:jc w:val="both"/>
        <w:rPr>
          <w:rFonts w:ascii="Times New Roman" w:hAnsi="Times New Roman" w:cs="Times New Roman"/>
          <w:sz w:val="24"/>
          <w:szCs w:val="24"/>
        </w:rPr>
      </w:pPr>
      <w:r w:rsidRPr="0042132B">
        <w:rPr>
          <w:rFonts w:ascii="Times New Roman" w:hAnsi="Times New Roman" w:cs="Times New Roman"/>
          <w:sz w:val="24"/>
          <w:szCs w:val="24"/>
        </w:rPr>
        <w:t xml:space="preserve">koszty podstawowych usług inkubacji świadczonych na rzecz przedsiębiorstwa typu startup, w tym dotyczących: </w:t>
      </w:r>
    </w:p>
    <w:p w14:paraId="64AF120F" w14:textId="77777777" w:rsidR="00D43A5F" w:rsidRPr="0042132B" w:rsidRDefault="00D43A5F" w:rsidP="002D0E99">
      <w:pPr>
        <w:pStyle w:val="Akapitzlist"/>
        <w:numPr>
          <w:ilvl w:val="0"/>
          <w:numId w:val="42"/>
        </w:numPr>
        <w:tabs>
          <w:tab w:val="left" w:pos="284"/>
        </w:tabs>
        <w:spacing w:after="120"/>
        <w:ind w:left="1843" w:hanging="425"/>
        <w:contextualSpacing w:val="0"/>
        <w:jc w:val="both"/>
        <w:rPr>
          <w:rFonts w:ascii="Times New Roman" w:hAnsi="Times New Roman" w:cs="Times New Roman"/>
          <w:sz w:val="24"/>
          <w:szCs w:val="24"/>
        </w:rPr>
      </w:pPr>
      <w:r w:rsidRPr="0042132B">
        <w:rPr>
          <w:rFonts w:ascii="Times New Roman" w:hAnsi="Times New Roman" w:cs="Times New Roman"/>
          <w:sz w:val="24"/>
          <w:szCs w:val="24"/>
        </w:rPr>
        <w:t>zapewnienia powierzchni biurowej (wraz z infrastrukturą teleinformatyczną oraz niezbędnym wyposażeniem) odpowiedniej do potrzeb prowadzenia działalności przez inkubowany startup w ramach prac nad rozwojem pomysłu,</w:t>
      </w:r>
    </w:p>
    <w:p w14:paraId="2B54A47D" w14:textId="77777777" w:rsidR="00D43A5F" w:rsidRPr="0042132B" w:rsidRDefault="00D43A5F" w:rsidP="002D0E99">
      <w:pPr>
        <w:pStyle w:val="Akapitzlist"/>
        <w:numPr>
          <w:ilvl w:val="0"/>
          <w:numId w:val="42"/>
        </w:numPr>
        <w:tabs>
          <w:tab w:val="left" w:pos="284"/>
        </w:tabs>
        <w:spacing w:after="120"/>
        <w:ind w:left="1843" w:hanging="425"/>
        <w:contextualSpacing w:val="0"/>
        <w:jc w:val="both"/>
        <w:rPr>
          <w:rFonts w:ascii="Times New Roman" w:hAnsi="Times New Roman" w:cs="Times New Roman"/>
          <w:sz w:val="24"/>
          <w:szCs w:val="24"/>
        </w:rPr>
      </w:pPr>
      <w:r w:rsidRPr="0042132B">
        <w:rPr>
          <w:rFonts w:ascii="Times New Roman" w:hAnsi="Times New Roman" w:cs="Times New Roman"/>
          <w:sz w:val="24"/>
          <w:szCs w:val="24"/>
        </w:rPr>
        <w:t xml:space="preserve">organizacji warsztatów i szkoleń z zakresu wystąpień publicznych oraz przygotowania prezentacji na sesje </w:t>
      </w:r>
      <w:proofErr w:type="spellStart"/>
      <w:r w:rsidRPr="0042132B">
        <w:rPr>
          <w:rFonts w:ascii="Times New Roman" w:hAnsi="Times New Roman" w:cs="Times New Roman"/>
          <w:sz w:val="24"/>
          <w:szCs w:val="24"/>
        </w:rPr>
        <w:t>pitchingowe</w:t>
      </w:r>
      <w:proofErr w:type="spellEnd"/>
      <w:r w:rsidRPr="0042132B">
        <w:rPr>
          <w:rFonts w:ascii="Times New Roman" w:hAnsi="Times New Roman" w:cs="Times New Roman"/>
          <w:sz w:val="24"/>
          <w:szCs w:val="24"/>
        </w:rPr>
        <w:t>,</w:t>
      </w:r>
    </w:p>
    <w:p w14:paraId="69371D7C" w14:textId="77777777" w:rsidR="00D43A5F" w:rsidRPr="0042132B" w:rsidRDefault="00D43A5F" w:rsidP="002D0E99">
      <w:pPr>
        <w:pStyle w:val="Akapitzlist"/>
        <w:numPr>
          <w:ilvl w:val="0"/>
          <w:numId w:val="42"/>
        </w:numPr>
        <w:tabs>
          <w:tab w:val="left" w:pos="284"/>
        </w:tabs>
        <w:spacing w:after="120"/>
        <w:ind w:left="1843" w:hanging="425"/>
        <w:contextualSpacing w:val="0"/>
        <w:jc w:val="both"/>
        <w:rPr>
          <w:rFonts w:ascii="Times New Roman" w:hAnsi="Times New Roman" w:cs="Times New Roman"/>
          <w:sz w:val="24"/>
          <w:szCs w:val="24"/>
        </w:rPr>
      </w:pPr>
      <w:r w:rsidRPr="0042132B">
        <w:rPr>
          <w:rFonts w:ascii="Times New Roman" w:hAnsi="Times New Roman" w:cs="Times New Roman"/>
          <w:sz w:val="24"/>
          <w:szCs w:val="24"/>
        </w:rPr>
        <w:t>obsługi księgowej,</w:t>
      </w:r>
    </w:p>
    <w:p w14:paraId="0273023B" w14:textId="77777777" w:rsidR="00D43A5F" w:rsidRPr="0042132B" w:rsidRDefault="00D43A5F" w:rsidP="002D0E99">
      <w:pPr>
        <w:pStyle w:val="Akapitzlist"/>
        <w:numPr>
          <w:ilvl w:val="0"/>
          <w:numId w:val="42"/>
        </w:numPr>
        <w:tabs>
          <w:tab w:val="left" w:pos="284"/>
        </w:tabs>
        <w:spacing w:after="120"/>
        <w:ind w:left="1843" w:hanging="425"/>
        <w:contextualSpacing w:val="0"/>
        <w:jc w:val="both"/>
        <w:rPr>
          <w:rFonts w:ascii="Times New Roman" w:hAnsi="Times New Roman" w:cs="Times New Roman"/>
          <w:sz w:val="24"/>
          <w:szCs w:val="24"/>
        </w:rPr>
      </w:pPr>
      <w:r w:rsidRPr="0042132B">
        <w:rPr>
          <w:rFonts w:ascii="Times New Roman" w:hAnsi="Times New Roman" w:cs="Times New Roman"/>
          <w:sz w:val="24"/>
          <w:szCs w:val="24"/>
        </w:rPr>
        <w:t>obsługi prawnej,</w:t>
      </w:r>
    </w:p>
    <w:p w14:paraId="11293F4B" w14:textId="77777777" w:rsidR="00D43A5F" w:rsidRPr="0042132B" w:rsidRDefault="00D43A5F" w:rsidP="002D0E99">
      <w:pPr>
        <w:pStyle w:val="Akapitzlist"/>
        <w:numPr>
          <w:ilvl w:val="0"/>
          <w:numId w:val="42"/>
        </w:numPr>
        <w:tabs>
          <w:tab w:val="left" w:pos="284"/>
        </w:tabs>
        <w:spacing w:after="120"/>
        <w:ind w:left="1843" w:hanging="425"/>
        <w:contextualSpacing w:val="0"/>
        <w:jc w:val="both"/>
        <w:rPr>
          <w:rFonts w:ascii="Times New Roman" w:hAnsi="Times New Roman" w:cs="Times New Roman"/>
          <w:sz w:val="24"/>
          <w:szCs w:val="24"/>
        </w:rPr>
      </w:pPr>
      <w:r w:rsidRPr="0042132B">
        <w:rPr>
          <w:rFonts w:ascii="Times New Roman" w:hAnsi="Times New Roman" w:cs="Times New Roman"/>
          <w:sz w:val="24"/>
          <w:szCs w:val="24"/>
        </w:rPr>
        <w:t>doradztwa podatkowego,</w:t>
      </w:r>
    </w:p>
    <w:p w14:paraId="766DDA04" w14:textId="77777777" w:rsidR="00D43A5F" w:rsidRPr="0042132B" w:rsidRDefault="00D43A5F" w:rsidP="002D0E99">
      <w:pPr>
        <w:pStyle w:val="Akapitzlist"/>
        <w:numPr>
          <w:ilvl w:val="0"/>
          <w:numId w:val="42"/>
        </w:numPr>
        <w:tabs>
          <w:tab w:val="left" w:pos="284"/>
        </w:tabs>
        <w:spacing w:after="120"/>
        <w:ind w:left="1843" w:hanging="425"/>
        <w:contextualSpacing w:val="0"/>
        <w:jc w:val="both"/>
        <w:rPr>
          <w:rFonts w:ascii="Times New Roman" w:hAnsi="Times New Roman" w:cs="Times New Roman"/>
          <w:sz w:val="24"/>
          <w:szCs w:val="24"/>
        </w:rPr>
      </w:pPr>
      <w:r w:rsidRPr="0042132B">
        <w:rPr>
          <w:rFonts w:ascii="Times New Roman" w:hAnsi="Times New Roman" w:cs="Times New Roman"/>
          <w:sz w:val="24"/>
          <w:szCs w:val="24"/>
        </w:rPr>
        <w:t>podstawowego wsparcia marketingowego w zakresie opracowania elementów identyfikacji korporacyjnej;</w:t>
      </w:r>
    </w:p>
    <w:p w14:paraId="6F51BE04" w14:textId="77472042" w:rsidR="00D43A5F" w:rsidRPr="0042132B" w:rsidRDefault="00D43A5F" w:rsidP="002D0E99">
      <w:pPr>
        <w:pStyle w:val="Akapitzlist"/>
        <w:numPr>
          <w:ilvl w:val="0"/>
          <w:numId w:val="41"/>
        </w:numPr>
        <w:spacing w:after="120"/>
        <w:ind w:left="851" w:hanging="284"/>
        <w:jc w:val="both"/>
        <w:rPr>
          <w:rFonts w:ascii="Times New Roman" w:hAnsi="Times New Roman" w:cs="Times New Roman"/>
          <w:sz w:val="24"/>
          <w:szCs w:val="24"/>
        </w:rPr>
      </w:pPr>
      <w:r w:rsidRPr="0042132B">
        <w:rPr>
          <w:rFonts w:ascii="Times New Roman" w:hAnsi="Times New Roman" w:cs="Times New Roman"/>
          <w:sz w:val="24"/>
          <w:szCs w:val="24"/>
        </w:rPr>
        <w:t>koszty specjalistycznych usług związanych z opracowaniem nowego lub znacząco ulepszonego produktu, w s</w:t>
      </w:r>
      <w:r w:rsidR="002D0E99">
        <w:rPr>
          <w:rFonts w:ascii="Times New Roman" w:hAnsi="Times New Roman" w:cs="Times New Roman"/>
          <w:sz w:val="24"/>
          <w:szCs w:val="24"/>
        </w:rPr>
        <w:t>zczególności w zakresie:</w:t>
      </w:r>
    </w:p>
    <w:p w14:paraId="2DF39551" w14:textId="77777777" w:rsidR="00D43A5F" w:rsidRPr="0042132B" w:rsidRDefault="00D43A5F" w:rsidP="002D0E99">
      <w:pPr>
        <w:numPr>
          <w:ilvl w:val="0"/>
          <w:numId w:val="43"/>
        </w:numPr>
        <w:spacing w:after="120"/>
        <w:ind w:left="1843" w:hanging="425"/>
        <w:jc w:val="both"/>
        <w:rPr>
          <w:rFonts w:ascii="Times New Roman" w:hAnsi="Times New Roman" w:cs="Times New Roman"/>
          <w:sz w:val="24"/>
          <w:szCs w:val="24"/>
        </w:rPr>
      </w:pPr>
      <w:r w:rsidRPr="0042132B">
        <w:rPr>
          <w:rFonts w:ascii="Times New Roman" w:hAnsi="Times New Roman" w:cs="Times New Roman"/>
          <w:sz w:val="24"/>
          <w:szCs w:val="24"/>
        </w:rPr>
        <w:t>wsparcia technicznego, technologicznego, inżynierskiego, informatycznego, wzorniczego, w tym zapewnienie niezbędnego oprogramowania i licencji,</w:t>
      </w:r>
    </w:p>
    <w:p w14:paraId="74B4139F" w14:textId="22711389" w:rsidR="00D43A5F" w:rsidRPr="0042132B" w:rsidRDefault="00D43A5F" w:rsidP="002D0E99">
      <w:pPr>
        <w:numPr>
          <w:ilvl w:val="0"/>
          <w:numId w:val="43"/>
        </w:numPr>
        <w:spacing w:after="120"/>
        <w:ind w:left="1843" w:hanging="425"/>
        <w:jc w:val="both"/>
        <w:rPr>
          <w:rFonts w:ascii="Times New Roman" w:hAnsi="Times New Roman" w:cs="Times New Roman"/>
          <w:sz w:val="24"/>
          <w:szCs w:val="24"/>
        </w:rPr>
      </w:pPr>
      <w:r w:rsidRPr="0042132B">
        <w:rPr>
          <w:rFonts w:ascii="Times New Roman" w:hAnsi="Times New Roman" w:cs="Times New Roman"/>
          <w:sz w:val="24"/>
          <w:szCs w:val="24"/>
        </w:rPr>
        <w:t xml:space="preserve">zakupu materiałów niezbędnych do przeprowadzenia badań we własnym zakresie przez zespół inkubowanego przedsiębiorstwa typu startup (np. </w:t>
      </w:r>
      <w:r w:rsidRPr="0042132B">
        <w:rPr>
          <w:rFonts w:ascii="Times New Roman" w:eastAsia="@Arial Unicode MS" w:hAnsi="Times New Roman" w:cs="Times New Roman"/>
          <w:sz w:val="24"/>
          <w:szCs w:val="24"/>
        </w:rPr>
        <w:t>odczynniki, surowce, elementy niezbędne do wykonania prototypu)</w:t>
      </w:r>
      <w:r w:rsidRPr="0042132B">
        <w:rPr>
          <w:rFonts w:ascii="Times New Roman" w:hAnsi="Times New Roman" w:cs="Times New Roman"/>
          <w:sz w:val="24"/>
          <w:szCs w:val="24"/>
        </w:rPr>
        <w:t xml:space="preserve">,  </w:t>
      </w:r>
    </w:p>
    <w:p w14:paraId="3B61BABD" w14:textId="77777777" w:rsidR="00D43A5F" w:rsidRPr="0042132B" w:rsidRDefault="00D43A5F" w:rsidP="002D0E99">
      <w:pPr>
        <w:numPr>
          <w:ilvl w:val="0"/>
          <w:numId w:val="43"/>
        </w:numPr>
        <w:spacing w:after="120"/>
        <w:ind w:left="1843" w:hanging="425"/>
        <w:jc w:val="both"/>
        <w:rPr>
          <w:rFonts w:ascii="Times New Roman" w:hAnsi="Times New Roman" w:cs="Times New Roman"/>
          <w:sz w:val="24"/>
          <w:szCs w:val="24"/>
        </w:rPr>
      </w:pPr>
      <w:r w:rsidRPr="0042132B">
        <w:rPr>
          <w:rFonts w:ascii="Times New Roman" w:hAnsi="Times New Roman" w:cs="Times New Roman"/>
          <w:sz w:val="24"/>
          <w:szCs w:val="24"/>
        </w:rPr>
        <w:t>wsparcia w obszarze zarządzania i przedsiębiorczości pod kątem rozwijanego pomysłu (np. ocena rynkowa produktu),</w:t>
      </w:r>
    </w:p>
    <w:p w14:paraId="2F45C7CB" w14:textId="77777777" w:rsidR="00D43A5F" w:rsidRPr="0042132B" w:rsidRDefault="00D43A5F" w:rsidP="002D0E99">
      <w:pPr>
        <w:numPr>
          <w:ilvl w:val="0"/>
          <w:numId w:val="43"/>
        </w:numPr>
        <w:spacing w:after="120"/>
        <w:ind w:left="1843" w:hanging="425"/>
        <w:jc w:val="both"/>
        <w:rPr>
          <w:rFonts w:ascii="Times New Roman" w:hAnsi="Times New Roman" w:cs="Times New Roman"/>
          <w:sz w:val="24"/>
          <w:szCs w:val="24"/>
        </w:rPr>
      </w:pPr>
      <w:r w:rsidRPr="0042132B">
        <w:rPr>
          <w:rFonts w:ascii="Times New Roman" w:hAnsi="Times New Roman" w:cs="Times New Roman"/>
          <w:sz w:val="24"/>
          <w:szCs w:val="24"/>
        </w:rPr>
        <w:t>wsparcia w obszarze analiz potrzeb klienta (badanie rynku, identyfikacja, weryfikacja i ocena możliwości rynkowych, prowadzących do zaspokojenia potrzeb określonych odbiorców (nabywców) oraz dokładne ustalenie tych potrzeb, opracowywanie produktu oraz strategii jego dystrybucji, przygotowanie odpowiedniej strategii ceny i promocji, reklama i informacja o produkcie),</w:t>
      </w:r>
    </w:p>
    <w:p w14:paraId="230E7623" w14:textId="77777777" w:rsidR="00D43A5F" w:rsidRPr="0042132B" w:rsidRDefault="00D43A5F" w:rsidP="002D0E99">
      <w:pPr>
        <w:numPr>
          <w:ilvl w:val="0"/>
          <w:numId w:val="43"/>
        </w:numPr>
        <w:spacing w:after="120"/>
        <w:ind w:left="1843" w:hanging="425"/>
        <w:jc w:val="both"/>
        <w:rPr>
          <w:rFonts w:ascii="Times New Roman" w:hAnsi="Times New Roman" w:cs="Times New Roman"/>
          <w:sz w:val="24"/>
          <w:szCs w:val="24"/>
        </w:rPr>
      </w:pPr>
      <w:r w:rsidRPr="0042132B">
        <w:rPr>
          <w:rFonts w:ascii="Times New Roman" w:hAnsi="Times New Roman" w:cs="Times New Roman"/>
          <w:sz w:val="24"/>
          <w:szCs w:val="24"/>
        </w:rPr>
        <w:t>wsparcia w obszarze projektowania graficznego, tworzenia nazw i znaków firmowych, w tym wizualne kreowanie marki, tworzenie systemów identyfikacji oraz wspomagania sprzedaży,</w:t>
      </w:r>
    </w:p>
    <w:p w14:paraId="7CD6E9D0" w14:textId="77777777" w:rsidR="00D43A5F" w:rsidRPr="0042132B" w:rsidRDefault="00D43A5F" w:rsidP="002D0E99">
      <w:pPr>
        <w:numPr>
          <w:ilvl w:val="0"/>
          <w:numId w:val="43"/>
        </w:numPr>
        <w:spacing w:after="120"/>
        <w:ind w:left="1843" w:hanging="425"/>
        <w:jc w:val="both"/>
        <w:rPr>
          <w:rFonts w:ascii="Times New Roman" w:hAnsi="Times New Roman" w:cs="Times New Roman"/>
          <w:sz w:val="24"/>
          <w:szCs w:val="24"/>
        </w:rPr>
      </w:pPr>
      <w:r w:rsidRPr="0042132B">
        <w:rPr>
          <w:rFonts w:ascii="Times New Roman" w:hAnsi="Times New Roman" w:cs="Times New Roman"/>
          <w:sz w:val="24"/>
          <w:szCs w:val="24"/>
        </w:rPr>
        <w:t>uzyskania ochrony praw własności przemysłowej;</w:t>
      </w:r>
    </w:p>
    <w:p w14:paraId="5BD4CD3E" w14:textId="77777777" w:rsidR="00D43A5F" w:rsidRPr="0042132B" w:rsidRDefault="00D43A5F" w:rsidP="002D0E99">
      <w:pPr>
        <w:pStyle w:val="Akapitzlist"/>
        <w:numPr>
          <w:ilvl w:val="0"/>
          <w:numId w:val="41"/>
        </w:numPr>
        <w:spacing w:after="120"/>
        <w:ind w:left="851" w:hanging="284"/>
        <w:jc w:val="both"/>
        <w:rPr>
          <w:rFonts w:ascii="Times New Roman" w:hAnsi="Times New Roman" w:cs="Times New Roman"/>
          <w:sz w:val="24"/>
          <w:szCs w:val="24"/>
        </w:rPr>
      </w:pPr>
      <w:r w:rsidRPr="0042132B">
        <w:rPr>
          <w:rFonts w:ascii="Times New Roman" w:hAnsi="Times New Roman" w:cs="Times New Roman"/>
          <w:sz w:val="24"/>
          <w:szCs w:val="24"/>
        </w:rPr>
        <w:t>koszty udziału w międzynarodowych targach, wystawach i misjach gospodarczych przedsiębiorstwa typu startup;</w:t>
      </w:r>
    </w:p>
    <w:p w14:paraId="0DD2A6F5" w14:textId="5C250576" w:rsidR="00D43A5F" w:rsidRPr="0042132B" w:rsidRDefault="00D43A5F" w:rsidP="002D0E99">
      <w:pPr>
        <w:pStyle w:val="Akapitzlist"/>
        <w:numPr>
          <w:ilvl w:val="0"/>
          <w:numId w:val="41"/>
        </w:numPr>
        <w:spacing w:after="120"/>
        <w:ind w:left="851" w:hanging="284"/>
        <w:jc w:val="both"/>
        <w:rPr>
          <w:rFonts w:ascii="Times New Roman" w:hAnsi="Times New Roman" w:cs="Times New Roman"/>
          <w:sz w:val="24"/>
          <w:szCs w:val="24"/>
        </w:rPr>
      </w:pPr>
      <w:r w:rsidRPr="0042132B">
        <w:rPr>
          <w:rFonts w:ascii="Times New Roman" w:hAnsi="Times New Roman" w:cs="Times New Roman"/>
          <w:sz w:val="24"/>
          <w:szCs w:val="24"/>
        </w:rPr>
        <w:t>organizacji panelu ekspertów (tj. koszty wynagrodzenia, podróży, zakwaterowania członków panelu ekspertów oceniających innowacyjne pomysły, koszty obsługi cateringowej);</w:t>
      </w:r>
    </w:p>
    <w:p w14:paraId="655BB9E7" w14:textId="77777777" w:rsidR="00D43A5F" w:rsidRPr="0042132B" w:rsidRDefault="00D43A5F" w:rsidP="002D0E99">
      <w:pPr>
        <w:pStyle w:val="Akapitzlist"/>
        <w:numPr>
          <w:ilvl w:val="0"/>
          <w:numId w:val="41"/>
        </w:numPr>
        <w:spacing w:after="120"/>
        <w:ind w:left="851" w:hanging="284"/>
        <w:jc w:val="both"/>
        <w:rPr>
          <w:rFonts w:ascii="Times New Roman" w:hAnsi="Times New Roman" w:cs="Times New Roman"/>
          <w:sz w:val="24"/>
          <w:szCs w:val="24"/>
        </w:rPr>
      </w:pPr>
      <w:r w:rsidRPr="0042132B">
        <w:rPr>
          <w:rFonts w:ascii="Times New Roman" w:hAnsi="Times New Roman" w:cs="Times New Roman"/>
          <w:sz w:val="24"/>
          <w:szCs w:val="24"/>
        </w:rPr>
        <w:t>dodatkowych niezbędnych usług eksperckich i doradczych, związanych z oceną innowacyjnych pomysłów, w szczególności w zakresie wyceny wartości niematerialnych i prawnych, specjalistycznych ekspertyz technologicznych, prawnych, finansowych;</w:t>
      </w:r>
    </w:p>
    <w:p w14:paraId="0AF7B5E7" w14:textId="07BE579C" w:rsidR="00D43A5F" w:rsidRPr="0042132B" w:rsidRDefault="00D43A5F" w:rsidP="002D0E99">
      <w:pPr>
        <w:pStyle w:val="Akapitzlist"/>
        <w:numPr>
          <w:ilvl w:val="0"/>
          <w:numId w:val="41"/>
        </w:numPr>
        <w:spacing w:after="120"/>
        <w:ind w:left="851" w:hanging="284"/>
        <w:jc w:val="both"/>
        <w:rPr>
          <w:rFonts w:ascii="Times New Roman" w:hAnsi="Times New Roman" w:cs="Times New Roman"/>
          <w:sz w:val="24"/>
          <w:szCs w:val="24"/>
        </w:rPr>
      </w:pPr>
      <w:r w:rsidRPr="0042132B">
        <w:rPr>
          <w:rFonts w:ascii="Times New Roman" w:hAnsi="Times New Roman" w:cs="Times New Roman"/>
          <w:sz w:val="24"/>
          <w:szCs w:val="24"/>
        </w:rPr>
        <w:t xml:space="preserve">organizacji dedykowanych wydarzeń </w:t>
      </w:r>
      <w:proofErr w:type="spellStart"/>
      <w:r w:rsidRPr="0042132B">
        <w:rPr>
          <w:rFonts w:ascii="Times New Roman" w:hAnsi="Times New Roman" w:cs="Times New Roman"/>
          <w:sz w:val="24"/>
          <w:szCs w:val="24"/>
        </w:rPr>
        <w:t>startupowych</w:t>
      </w:r>
      <w:proofErr w:type="spellEnd"/>
      <w:r w:rsidRPr="0042132B">
        <w:rPr>
          <w:rFonts w:ascii="Times New Roman" w:hAnsi="Times New Roman" w:cs="Times New Roman"/>
          <w:sz w:val="24"/>
          <w:szCs w:val="24"/>
        </w:rPr>
        <w:t xml:space="preserve">, służących animowaniu społeczności </w:t>
      </w:r>
      <w:proofErr w:type="spellStart"/>
      <w:r w:rsidRPr="0042132B">
        <w:rPr>
          <w:rFonts w:ascii="Times New Roman" w:hAnsi="Times New Roman" w:cs="Times New Roman"/>
          <w:sz w:val="24"/>
          <w:szCs w:val="24"/>
        </w:rPr>
        <w:t>startupowej</w:t>
      </w:r>
      <w:proofErr w:type="spellEnd"/>
      <w:r w:rsidRPr="0042132B">
        <w:rPr>
          <w:rFonts w:ascii="Times New Roman" w:hAnsi="Times New Roman" w:cs="Times New Roman"/>
          <w:sz w:val="24"/>
          <w:szCs w:val="24"/>
        </w:rPr>
        <w:t xml:space="preserve"> w związku z prowadzonym naborem i/lub oceną innowacyjnych pomysłów;</w:t>
      </w:r>
    </w:p>
    <w:p w14:paraId="7D12C897" w14:textId="77777777" w:rsidR="002D0E99" w:rsidRDefault="00D43A5F" w:rsidP="002D0E99">
      <w:pPr>
        <w:pStyle w:val="Akapitzlist"/>
        <w:numPr>
          <w:ilvl w:val="0"/>
          <w:numId w:val="41"/>
        </w:numPr>
        <w:spacing w:after="120"/>
        <w:ind w:left="851" w:hanging="284"/>
        <w:jc w:val="both"/>
        <w:rPr>
          <w:rFonts w:ascii="Times New Roman" w:hAnsi="Times New Roman" w:cs="Times New Roman"/>
          <w:sz w:val="24"/>
          <w:szCs w:val="24"/>
        </w:rPr>
      </w:pPr>
      <w:r w:rsidRPr="0042132B">
        <w:rPr>
          <w:rFonts w:ascii="Times New Roman" w:hAnsi="Times New Roman" w:cs="Times New Roman"/>
          <w:sz w:val="24"/>
          <w:szCs w:val="24"/>
        </w:rPr>
        <w:t>koszty działań informacyjno-promocyjnych, z uwzględnieniem realizacji komponentu edukacyjnego skierowanego do potencjalnych pomysłodawców oraz pomysłodawców zakwalifikowanych do programu inkubacji</w:t>
      </w:r>
    </w:p>
    <w:p w14:paraId="5C0A105F" w14:textId="54A63247" w:rsidR="00D43A5F" w:rsidRPr="0042132B" w:rsidRDefault="00D43A5F" w:rsidP="002D0E99">
      <w:pPr>
        <w:pStyle w:val="Akapitzlist"/>
        <w:spacing w:after="120"/>
        <w:ind w:left="851"/>
        <w:jc w:val="both"/>
        <w:rPr>
          <w:rFonts w:ascii="Times New Roman" w:hAnsi="Times New Roman" w:cs="Times New Roman"/>
          <w:sz w:val="24"/>
          <w:szCs w:val="24"/>
        </w:rPr>
      </w:pPr>
      <w:r w:rsidRPr="0042132B">
        <w:rPr>
          <w:rFonts w:ascii="Times New Roman" w:hAnsi="Times New Roman" w:cs="Times New Roman"/>
          <w:sz w:val="24"/>
          <w:szCs w:val="24"/>
        </w:rPr>
        <w:t>;</w:t>
      </w:r>
    </w:p>
    <w:p w14:paraId="0922E1DC" w14:textId="37013878" w:rsidR="00D43A5F" w:rsidRDefault="00D43A5F" w:rsidP="002D0E99">
      <w:pPr>
        <w:pStyle w:val="Akapitzlist"/>
        <w:numPr>
          <w:ilvl w:val="0"/>
          <w:numId w:val="45"/>
        </w:numPr>
        <w:spacing w:after="120" w:line="276" w:lineRule="auto"/>
        <w:jc w:val="both"/>
        <w:rPr>
          <w:rFonts w:ascii="Times New Roman" w:hAnsi="Times New Roman" w:cs="Times New Roman"/>
          <w:b/>
          <w:sz w:val="24"/>
          <w:szCs w:val="24"/>
        </w:rPr>
      </w:pPr>
      <w:r w:rsidRPr="002D0E99">
        <w:rPr>
          <w:rFonts w:ascii="Times New Roman" w:hAnsi="Times New Roman" w:cs="Times New Roman"/>
          <w:b/>
          <w:sz w:val="24"/>
          <w:szCs w:val="24"/>
        </w:rPr>
        <w:t>Kosztów bezpośrednich personelu</w:t>
      </w:r>
      <w:r w:rsidR="007A3D92" w:rsidRPr="002D0E99">
        <w:rPr>
          <w:rFonts w:ascii="Times New Roman" w:hAnsi="Times New Roman" w:cs="Times New Roman"/>
          <w:b/>
          <w:sz w:val="24"/>
          <w:szCs w:val="24"/>
        </w:rPr>
        <w:t xml:space="preserve"> (stanowiących podstawę obliczenia ryczałtu)</w:t>
      </w:r>
      <w:r w:rsidRPr="002D0E99">
        <w:rPr>
          <w:rFonts w:ascii="Times New Roman" w:hAnsi="Times New Roman" w:cs="Times New Roman"/>
          <w:b/>
          <w:sz w:val="24"/>
          <w:szCs w:val="24"/>
        </w:rPr>
        <w:t>:</w:t>
      </w:r>
    </w:p>
    <w:p w14:paraId="06E3BD84" w14:textId="77777777" w:rsidR="002D0E99" w:rsidRPr="002D0E99" w:rsidRDefault="002D0E99" w:rsidP="002D0E99">
      <w:pPr>
        <w:pStyle w:val="Akapitzlist"/>
        <w:spacing w:after="120"/>
        <w:jc w:val="both"/>
        <w:rPr>
          <w:rFonts w:ascii="Times New Roman" w:hAnsi="Times New Roman" w:cs="Times New Roman"/>
          <w:b/>
          <w:sz w:val="24"/>
          <w:szCs w:val="24"/>
        </w:rPr>
      </w:pPr>
    </w:p>
    <w:p w14:paraId="1A3F6421" w14:textId="77777777" w:rsidR="00D43A5F" w:rsidRPr="0042132B" w:rsidRDefault="00D43A5F" w:rsidP="002D0E99">
      <w:pPr>
        <w:pStyle w:val="Akapitzlist"/>
        <w:numPr>
          <w:ilvl w:val="0"/>
          <w:numId w:val="40"/>
        </w:numPr>
        <w:spacing w:after="120"/>
        <w:ind w:left="851" w:hanging="425"/>
        <w:jc w:val="both"/>
        <w:rPr>
          <w:rFonts w:ascii="Times New Roman" w:hAnsi="Times New Roman" w:cs="Times New Roman"/>
          <w:b/>
          <w:sz w:val="24"/>
          <w:szCs w:val="24"/>
        </w:rPr>
      </w:pPr>
      <w:r w:rsidRPr="0042132B">
        <w:rPr>
          <w:rFonts w:ascii="Times New Roman" w:hAnsi="Times New Roman" w:cs="Times New Roman"/>
          <w:sz w:val="24"/>
          <w:szCs w:val="24"/>
        </w:rPr>
        <w:t>koszty wynagrodzenia personelu zaangażowanego w inkubację przedsiębiorstw typu startup, tj. managerów inkubacji i ekspertów niezależnie od formy ich zatrudnienia, z zastrzeżeniem, że kwalifikowalnymi składnikami wynagrodzeń wraz z pozapłacowymi kosztami pracy są: wynagrodzenie brutto, składki pracodawcy na ubezpieczenia społeczne, zdrowotne, składki na fundusz pracy, fundusz gwarantowanych świadczeń pracowniczych oraz wydatki ponoszone na Pracowniczy Program Emerytalny, zgodnie z ustawą z dnia 24 kwietnia 2004 r. o pracowniczych programach emerytalnych;</w:t>
      </w:r>
    </w:p>
    <w:p w14:paraId="0CF10A1A" w14:textId="77777777" w:rsidR="00D43A5F" w:rsidRPr="0042132B" w:rsidRDefault="00D43A5F" w:rsidP="002D0E99">
      <w:pPr>
        <w:pStyle w:val="Akapitzlist"/>
        <w:spacing w:after="120"/>
        <w:ind w:left="1560"/>
        <w:jc w:val="both"/>
        <w:rPr>
          <w:rFonts w:ascii="Times New Roman" w:hAnsi="Times New Roman" w:cs="Times New Roman"/>
          <w:b/>
          <w:sz w:val="24"/>
          <w:szCs w:val="24"/>
        </w:rPr>
      </w:pPr>
    </w:p>
    <w:p w14:paraId="7E08276C" w14:textId="44678635" w:rsidR="002D0E99" w:rsidRPr="002D0E99" w:rsidRDefault="00D43A5F" w:rsidP="002D0E99">
      <w:pPr>
        <w:pStyle w:val="Akapitzlist"/>
        <w:numPr>
          <w:ilvl w:val="0"/>
          <w:numId w:val="40"/>
        </w:numPr>
        <w:spacing w:after="120"/>
        <w:ind w:left="851" w:hanging="425"/>
        <w:jc w:val="both"/>
        <w:rPr>
          <w:rFonts w:ascii="Times New Roman" w:hAnsi="Times New Roman" w:cs="Times New Roman"/>
          <w:sz w:val="24"/>
          <w:szCs w:val="24"/>
        </w:rPr>
      </w:pPr>
      <w:r w:rsidRPr="0042132B">
        <w:rPr>
          <w:rFonts w:ascii="Times New Roman" w:hAnsi="Times New Roman" w:cs="Times New Roman"/>
          <w:sz w:val="24"/>
          <w:szCs w:val="24"/>
        </w:rPr>
        <w:t>koszty wynagrodzenia wraz z pozapłacowymi kosztami pracy personelu zarządzającego projektem (tj. odpowiedzialnego za koordynację działań projektowych, rozliczanie projektu, rozliczanie transferowanej pomocy publicznej, prawidłową i terminową realizację projektu, przeprowadzanie procedur (m.in. w</w:t>
      </w:r>
      <w:r w:rsidR="00F64CC1">
        <w:rPr>
          <w:rFonts w:ascii="Times New Roman" w:hAnsi="Times New Roman" w:cs="Times New Roman"/>
          <w:sz w:val="24"/>
          <w:szCs w:val="24"/>
        </w:rPr>
        <w:t> </w:t>
      </w:r>
      <w:r w:rsidRPr="0042132B">
        <w:rPr>
          <w:rFonts w:ascii="Times New Roman" w:hAnsi="Times New Roman" w:cs="Times New Roman"/>
          <w:sz w:val="24"/>
          <w:szCs w:val="24"/>
        </w:rPr>
        <w:t>ramach ustawy Prawo zamówień publicznych) niezbędnych do realizacji zadań na rzecz przedsiębiorstw objętych programem inkubacji Platformy startowej) niezależnie od formy ich zatrudnienia, z zastrzeżeniem, że kwalifikowalnymi składnikami wynagrodzeń wraz z pozapłacowymi kosztami pracy są: wynagrodzenie brutto, składki pracodawcy na ubezpieczenia społeczne, zdrowotne, składki na fundusz pracy, fundusz gwarantowanych świadczeń pracowniczych oraz wydatki ponoszone na Pracowniczy Program Emerytalny, zgodnie z ustawą z dnia 24 kwietnia 2004 r. o pracowniczych programach emerytalnych</w:t>
      </w:r>
      <w:r w:rsidR="002D0E99">
        <w:rPr>
          <w:rFonts w:ascii="Times New Roman" w:hAnsi="Times New Roman" w:cs="Times New Roman"/>
          <w:sz w:val="24"/>
          <w:szCs w:val="24"/>
        </w:rPr>
        <w:t>;</w:t>
      </w:r>
    </w:p>
    <w:p w14:paraId="35DDF921" w14:textId="573D9AE2" w:rsidR="00A92D42" w:rsidRPr="006F450A" w:rsidRDefault="00D43A5F" w:rsidP="002D0E99">
      <w:pPr>
        <w:numPr>
          <w:ilvl w:val="0"/>
          <w:numId w:val="45"/>
        </w:numPr>
        <w:spacing w:after="120"/>
        <w:ind w:left="426" w:hanging="426"/>
        <w:jc w:val="both"/>
        <w:rPr>
          <w:rFonts w:ascii="Times New Roman" w:eastAsia="Times New Roman" w:hAnsi="Times New Roman" w:cs="Times New Roman"/>
          <w:color w:val="211D1E"/>
          <w:sz w:val="24"/>
          <w:szCs w:val="24"/>
        </w:rPr>
      </w:pPr>
      <w:r w:rsidRPr="006F450A">
        <w:rPr>
          <w:rFonts w:ascii="Times New Roman" w:hAnsi="Times New Roman" w:cs="Times New Roman"/>
          <w:b/>
          <w:sz w:val="24"/>
          <w:szCs w:val="24"/>
        </w:rPr>
        <w:t>Kosztów pośrednich</w:t>
      </w:r>
      <w:r w:rsidR="007A3D92" w:rsidRPr="006F450A">
        <w:rPr>
          <w:rFonts w:ascii="Times New Roman" w:hAnsi="Times New Roman" w:cs="Times New Roman"/>
          <w:b/>
          <w:sz w:val="24"/>
          <w:szCs w:val="24"/>
        </w:rPr>
        <w:t xml:space="preserve"> (rozliczanych ryczałtowo)</w:t>
      </w:r>
      <w:r w:rsidR="001E79F2">
        <w:rPr>
          <w:rFonts w:ascii="Times New Roman" w:hAnsi="Times New Roman" w:cs="Times New Roman"/>
          <w:b/>
          <w:sz w:val="24"/>
          <w:szCs w:val="24"/>
        </w:rPr>
        <w:t>, w szczególności:</w:t>
      </w:r>
    </w:p>
    <w:p w14:paraId="1BF97A44" w14:textId="4E0DAF3A" w:rsidR="00F65078" w:rsidRPr="001E79F2" w:rsidRDefault="00F65078" w:rsidP="002D0E99">
      <w:pPr>
        <w:pStyle w:val="Akapitzlist"/>
        <w:numPr>
          <w:ilvl w:val="0"/>
          <w:numId w:val="44"/>
        </w:numPr>
        <w:spacing w:after="120"/>
        <w:jc w:val="both"/>
        <w:rPr>
          <w:rFonts w:ascii="Times New Roman" w:hAnsi="Times New Roman" w:cs="Times New Roman"/>
          <w:sz w:val="24"/>
          <w:szCs w:val="24"/>
        </w:rPr>
      </w:pPr>
      <w:r w:rsidRPr="001E79F2">
        <w:rPr>
          <w:rFonts w:ascii="Times New Roman" w:hAnsi="Times New Roman" w:cs="Times New Roman"/>
          <w:sz w:val="24"/>
          <w:szCs w:val="24"/>
        </w:rPr>
        <w:t xml:space="preserve">koszty wynajmu lub utrzymania budynków niezbędnych dla realizacji projektu, </w:t>
      </w:r>
      <w:r w:rsidR="002D0E99">
        <w:rPr>
          <w:rFonts w:ascii="Times New Roman" w:hAnsi="Times New Roman" w:cs="Times New Roman"/>
          <w:sz w:val="24"/>
          <w:szCs w:val="24"/>
        </w:rPr>
        <w:t>z </w:t>
      </w:r>
      <w:r w:rsidRPr="001E79F2">
        <w:rPr>
          <w:rFonts w:ascii="Times New Roman" w:hAnsi="Times New Roman" w:cs="Times New Roman"/>
          <w:sz w:val="24"/>
          <w:szCs w:val="24"/>
        </w:rPr>
        <w:t>wyłączeniem kosztów adaptacji pomieszczeń dla celów realizacji projektu;</w:t>
      </w:r>
    </w:p>
    <w:p w14:paraId="4CD437D4" w14:textId="77777777" w:rsidR="00F65078" w:rsidRPr="001E79F2" w:rsidRDefault="00F65078" w:rsidP="002D0E99">
      <w:pPr>
        <w:pStyle w:val="Akapitzlist"/>
        <w:numPr>
          <w:ilvl w:val="0"/>
          <w:numId w:val="44"/>
        </w:numPr>
        <w:spacing w:after="120"/>
        <w:jc w:val="both"/>
        <w:rPr>
          <w:rFonts w:ascii="Times New Roman" w:hAnsi="Times New Roman" w:cs="Times New Roman"/>
          <w:sz w:val="24"/>
          <w:szCs w:val="24"/>
        </w:rPr>
      </w:pPr>
      <w:r w:rsidRPr="001E79F2">
        <w:rPr>
          <w:rFonts w:ascii="Times New Roman" w:hAnsi="Times New Roman" w:cs="Times New Roman"/>
          <w:sz w:val="24"/>
          <w:szCs w:val="24"/>
        </w:rPr>
        <w:t>koszty administracyjne,</w:t>
      </w:r>
      <w:r w:rsidRPr="001E79F2">
        <w:rPr>
          <w:rFonts w:ascii="Times New Roman" w:hAnsi="Times New Roman" w:cs="Times New Roman"/>
          <w:color w:val="211D1E"/>
          <w:sz w:val="24"/>
          <w:szCs w:val="24"/>
        </w:rPr>
        <w:t xml:space="preserve"> z wyłączeniem kosztów ubezpieczeń majątkowych;</w:t>
      </w:r>
    </w:p>
    <w:p w14:paraId="046E918B" w14:textId="77777777" w:rsidR="00F65078" w:rsidRPr="001E79F2" w:rsidRDefault="00F65078" w:rsidP="002D0E99">
      <w:pPr>
        <w:pStyle w:val="Akapitzlist"/>
        <w:numPr>
          <w:ilvl w:val="0"/>
          <w:numId w:val="44"/>
        </w:numPr>
        <w:spacing w:after="120"/>
        <w:jc w:val="both"/>
        <w:rPr>
          <w:rFonts w:ascii="Times New Roman" w:hAnsi="Times New Roman" w:cs="Times New Roman"/>
          <w:sz w:val="24"/>
          <w:szCs w:val="24"/>
        </w:rPr>
      </w:pPr>
      <w:r w:rsidRPr="001E79F2">
        <w:rPr>
          <w:rFonts w:ascii="Times New Roman" w:hAnsi="Times New Roman" w:cs="Times New Roman"/>
          <w:sz w:val="24"/>
          <w:szCs w:val="24"/>
        </w:rPr>
        <w:t>koszty delegacji osób zaangażowanych w realizację projektu (tj. personelu zarządzającego projektem i zespołu projektu zaangażowanego w realizację programu inkubacji przedsiębiorstw oraz mentorów);</w:t>
      </w:r>
    </w:p>
    <w:p w14:paraId="20D22696" w14:textId="77777777" w:rsidR="00F65078" w:rsidRPr="001E79F2" w:rsidRDefault="00F65078" w:rsidP="002D0E99">
      <w:pPr>
        <w:pStyle w:val="Akapitzlist"/>
        <w:numPr>
          <w:ilvl w:val="0"/>
          <w:numId w:val="44"/>
        </w:numPr>
        <w:spacing w:after="120"/>
        <w:jc w:val="both"/>
        <w:rPr>
          <w:rFonts w:ascii="Times New Roman" w:hAnsi="Times New Roman" w:cs="Times New Roman"/>
          <w:sz w:val="24"/>
          <w:szCs w:val="24"/>
        </w:rPr>
      </w:pPr>
      <w:r w:rsidRPr="001E79F2">
        <w:rPr>
          <w:rFonts w:ascii="Times New Roman" w:hAnsi="Times New Roman" w:cs="Times New Roman"/>
          <w:sz w:val="24"/>
          <w:szCs w:val="24"/>
        </w:rPr>
        <w:t xml:space="preserve">koszty ustanowienia i utrzymania zabezpieczenia. </w:t>
      </w:r>
    </w:p>
    <w:p w14:paraId="5112F4D1" w14:textId="77777777" w:rsidR="002D0E99" w:rsidRPr="0094413B" w:rsidRDefault="002D0E99" w:rsidP="002D0E99">
      <w:pPr>
        <w:jc w:val="both"/>
        <w:rPr>
          <w:rFonts w:ascii="Times New Roman" w:eastAsia="Times New Roman" w:hAnsi="Times New Roman" w:cs="Times New Roman"/>
          <w:sz w:val="24"/>
          <w:szCs w:val="24"/>
        </w:rPr>
      </w:pPr>
    </w:p>
    <w:p w14:paraId="2BFC7B26" w14:textId="20D5953C" w:rsidR="001F56E8" w:rsidRDefault="00EA4ED3" w:rsidP="002D0E99">
      <w:pPr>
        <w:spacing w:after="120"/>
        <w:jc w:val="both"/>
        <w:rPr>
          <w:rFonts w:ascii="Times New Roman" w:eastAsia="Times New Roman" w:hAnsi="Times New Roman" w:cs="Times New Roman"/>
          <w:sz w:val="24"/>
          <w:szCs w:val="24"/>
        </w:rPr>
      </w:pPr>
      <w:r w:rsidRPr="00F64CC1">
        <w:rPr>
          <w:rFonts w:ascii="Times New Roman" w:eastAsia="Times New Roman" w:hAnsi="Times New Roman" w:cs="Times New Roman"/>
          <w:sz w:val="24"/>
          <w:szCs w:val="24"/>
        </w:rPr>
        <w:t xml:space="preserve">Koszty pośrednie projektu są rozliczane </w:t>
      </w:r>
      <w:r w:rsidR="002D0E99" w:rsidRPr="002D0E99">
        <w:rPr>
          <w:rFonts w:ascii="Times New Roman" w:eastAsia="Times New Roman" w:hAnsi="Times New Roman" w:cs="Times New Roman"/>
          <w:sz w:val="24"/>
          <w:szCs w:val="24"/>
          <w:u w:val="single"/>
        </w:rPr>
        <w:t>wyłącznie</w:t>
      </w:r>
      <w:r w:rsidR="002D0E99">
        <w:rPr>
          <w:rFonts w:ascii="Times New Roman" w:eastAsia="Times New Roman" w:hAnsi="Times New Roman" w:cs="Times New Roman"/>
          <w:sz w:val="24"/>
          <w:szCs w:val="24"/>
        </w:rPr>
        <w:t xml:space="preserve"> </w:t>
      </w:r>
      <w:r w:rsidR="00186628" w:rsidRPr="00F64CC1">
        <w:rPr>
          <w:rFonts w:ascii="Times New Roman" w:eastAsia="Times New Roman" w:hAnsi="Times New Roman" w:cs="Times New Roman"/>
          <w:sz w:val="24"/>
          <w:szCs w:val="24"/>
        </w:rPr>
        <w:t xml:space="preserve">według stawki ryczałtowej </w:t>
      </w:r>
      <w:r w:rsidR="007B2D70" w:rsidRPr="00F64CC1">
        <w:rPr>
          <w:rFonts w:ascii="Times New Roman" w:eastAsia="Times New Roman" w:hAnsi="Times New Roman" w:cs="Times New Roman"/>
          <w:sz w:val="24"/>
          <w:szCs w:val="24"/>
        </w:rPr>
        <w:t xml:space="preserve">w wysokości </w:t>
      </w:r>
      <w:r w:rsidR="00186628" w:rsidRPr="00F64CC1">
        <w:rPr>
          <w:rFonts w:ascii="Times New Roman" w:eastAsia="Times New Roman" w:hAnsi="Times New Roman" w:cs="Times New Roman"/>
          <w:sz w:val="24"/>
          <w:szCs w:val="24"/>
        </w:rPr>
        <w:t>do 15% bezpośrednich kwalifikowalnych kosztów związany</w:t>
      </w:r>
      <w:r w:rsidR="007B2D70" w:rsidRPr="00F64CC1">
        <w:rPr>
          <w:rFonts w:ascii="Times New Roman" w:eastAsia="Times New Roman" w:hAnsi="Times New Roman" w:cs="Times New Roman"/>
          <w:sz w:val="24"/>
          <w:szCs w:val="24"/>
        </w:rPr>
        <w:t>ch z </w:t>
      </w:r>
      <w:r w:rsidR="00186628" w:rsidRPr="00F64CC1">
        <w:rPr>
          <w:rFonts w:ascii="Times New Roman" w:eastAsia="Times New Roman" w:hAnsi="Times New Roman" w:cs="Times New Roman"/>
          <w:sz w:val="24"/>
          <w:szCs w:val="24"/>
        </w:rPr>
        <w:t xml:space="preserve">zaangażowaniem personelu </w:t>
      </w:r>
      <w:r w:rsidR="007B2D70" w:rsidRPr="00F64CC1">
        <w:rPr>
          <w:rFonts w:ascii="Times New Roman" w:eastAsia="Times New Roman" w:hAnsi="Times New Roman" w:cs="Times New Roman"/>
          <w:sz w:val="24"/>
          <w:szCs w:val="24"/>
        </w:rPr>
        <w:t>projektu.</w:t>
      </w:r>
    </w:p>
    <w:p w14:paraId="514915E4" w14:textId="77777777" w:rsidR="000604AE" w:rsidRPr="00F64CC1" w:rsidRDefault="000604AE" w:rsidP="00837F9B">
      <w:pPr>
        <w:spacing w:after="120" w:line="276" w:lineRule="auto"/>
        <w:jc w:val="both"/>
        <w:rPr>
          <w:rFonts w:ascii="Times New Roman" w:eastAsia="Times New Roman" w:hAnsi="Times New Roman" w:cs="Times New Roman"/>
          <w:sz w:val="24"/>
          <w:szCs w:val="24"/>
        </w:rPr>
      </w:pPr>
    </w:p>
    <w:p w14:paraId="100D1AE1" w14:textId="09446B50" w:rsidR="001F56E8" w:rsidRPr="00F64CC1" w:rsidRDefault="00EA4ED3">
      <w:pPr>
        <w:shd w:val="clear" w:color="auto" w:fill="BFBFBF"/>
        <w:jc w:val="both"/>
        <w:rPr>
          <w:rFonts w:ascii="Times New Roman" w:eastAsia="Times New Roman" w:hAnsi="Times New Roman" w:cs="Times New Roman"/>
          <w:sz w:val="24"/>
          <w:szCs w:val="24"/>
        </w:rPr>
      </w:pPr>
      <w:r w:rsidRPr="00F64CC1">
        <w:rPr>
          <w:rFonts w:ascii="Times New Roman" w:eastAsia="Times New Roman" w:hAnsi="Times New Roman" w:cs="Times New Roman"/>
          <w:b/>
          <w:sz w:val="24"/>
          <w:szCs w:val="24"/>
          <w:shd w:val="clear" w:color="auto" w:fill="BFBFBF"/>
        </w:rPr>
        <w:t>Uwaga!</w:t>
      </w:r>
      <w:r w:rsidRPr="00F64CC1">
        <w:rPr>
          <w:rFonts w:ascii="Times New Roman" w:eastAsia="Times New Roman" w:hAnsi="Times New Roman" w:cs="Times New Roman"/>
          <w:sz w:val="24"/>
          <w:szCs w:val="24"/>
          <w:shd w:val="clear" w:color="auto" w:fill="BFBFBF"/>
        </w:rPr>
        <w:t xml:space="preserve"> Przy planowaniu działań związanych z zakresem rzeczowym projektu należy uwzględnić możliwość wykonania pełnego zakresu rzeczowo-finansowego projektu </w:t>
      </w:r>
      <w:r w:rsidR="002D0E99">
        <w:rPr>
          <w:rFonts w:ascii="Times New Roman" w:eastAsia="Times New Roman" w:hAnsi="Times New Roman" w:cs="Times New Roman"/>
          <w:sz w:val="24"/>
          <w:szCs w:val="24"/>
          <w:shd w:val="clear" w:color="auto" w:fill="BFBFBF"/>
        </w:rPr>
        <w:t>w </w:t>
      </w:r>
      <w:r w:rsidRPr="00F64CC1">
        <w:rPr>
          <w:rFonts w:ascii="Times New Roman" w:eastAsia="Times New Roman" w:hAnsi="Times New Roman" w:cs="Times New Roman"/>
          <w:sz w:val="24"/>
          <w:szCs w:val="24"/>
          <w:shd w:val="clear" w:color="auto" w:fill="BFBFBF"/>
        </w:rPr>
        <w:t>planowanym okresie realizacji projektu.</w:t>
      </w:r>
      <w:r w:rsidRPr="00F64CC1">
        <w:rPr>
          <w:rFonts w:ascii="Times New Roman" w:eastAsia="Times New Roman" w:hAnsi="Times New Roman" w:cs="Times New Roman"/>
          <w:sz w:val="24"/>
          <w:szCs w:val="24"/>
        </w:rPr>
        <w:t xml:space="preserve">  </w:t>
      </w:r>
    </w:p>
    <w:p w14:paraId="61CCD472" w14:textId="77777777" w:rsidR="001F56E8" w:rsidRPr="00F64CC1" w:rsidRDefault="001F56E8">
      <w:pPr>
        <w:jc w:val="both"/>
        <w:rPr>
          <w:rFonts w:ascii="Times New Roman" w:eastAsia="Times New Roman" w:hAnsi="Times New Roman" w:cs="Times New Roman"/>
          <w:sz w:val="24"/>
          <w:szCs w:val="24"/>
        </w:rPr>
      </w:pPr>
    </w:p>
    <w:p w14:paraId="09FF07C9" w14:textId="6506D0C3" w:rsidR="001F56E8" w:rsidRPr="00F64CC1" w:rsidRDefault="00EA4ED3" w:rsidP="002D0E99">
      <w:pPr>
        <w:widowControl w:val="0"/>
        <w:spacing w:after="120"/>
        <w:jc w:val="both"/>
        <w:rPr>
          <w:rFonts w:ascii="Times New Roman" w:eastAsia="Times New Roman" w:hAnsi="Times New Roman" w:cs="Times New Roman"/>
          <w:sz w:val="24"/>
          <w:szCs w:val="24"/>
        </w:rPr>
      </w:pPr>
      <w:r w:rsidRPr="00F64CC1">
        <w:rPr>
          <w:rFonts w:ascii="Times New Roman" w:eastAsia="Times New Roman" w:hAnsi="Times New Roman" w:cs="Times New Roman"/>
          <w:sz w:val="24"/>
          <w:szCs w:val="24"/>
        </w:rPr>
        <w:t>Harmonogram rzeczowo-finansowy należy przygotować uwzględniając instrukcje do pola „Okres realizacji projektu”. Dane w tych częściach wniosku muszą być spójne.</w:t>
      </w:r>
    </w:p>
    <w:p w14:paraId="17DA72DA" w14:textId="77777777" w:rsidR="001F56E8" w:rsidRPr="00F64CC1" w:rsidRDefault="00EA4ED3" w:rsidP="002D0E99">
      <w:pPr>
        <w:widowControl w:val="0"/>
        <w:spacing w:after="120"/>
        <w:jc w:val="both"/>
        <w:rPr>
          <w:rFonts w:ascii="Times New Roman" w:eastAsia="Times New Roman" w:hAnsi="Times New Roman" w:cs="Times New Roman"/>
          <w:sz w:val="24"/>
          <w:szCs w:val="24"/>
        </w:rPr>
      </w:pPr>
      <w:r w:rsidRPr="00F64CC1">
        <w:rPr>
          <w:rFonts w:ascii="Times New Roman" w:eastAsia="Times New Roman" w:hAnsi="Times New Roman" w:cs="Times New Roman"/>
          <w:sz w:val="24"/>
          <w:szCs w:val="24"/>
        </w:rPr>
        <w:t>Ilekroć we wniosku jest mowa o wydatkach należy przez to rozumieć również koszty.</w:t>
      </w:r>
    </w:p>
    <w:p w14:paraId="3274DDF4" w14:textId="77777777" w:rsidR="001F56E8" w:rsidRPr="00F64CC1" w:rsidRDefault="001F56E8" w:rsidP="002D0E99">
      <w:pPr>
        <w:jc w:val="both"/>
        <w:rPr>
          <w:rFonts w:ascii="Times New Roman" w:eastAsia="Times New Roman" w:hAnsi="Times New Roman" w:cs="Times New Roman"/>
          <w:sz w:val="24"/>
          <w:szCs w:val="24"/>
        </w:rPr>
      </w:pPr>
    </w:p>
    <w:p w14:paraId="48739B6D" w14:textId="77777777" w:rsidR="001F56E8" w:rsidRDefault="00EA4ED3" w:rsidP="002D0E9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Zakres rzeczowy</w:t>
      </w:r>
    </w:p>
    <w:p w14:paraId="161E90DF" w14:textId="3CB1E3AC" w:rsidR="001F56E8" w:rsidRDefault="00EA4ED3" w:rsidP="002D0E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Zakres rzeczowy powinien przedstawiać logiczny ciąg prac, które Wnioskodawca zamierza przeprowadzić w ramach projektu. Należy skrótowo opisać </w:t>
      </w:r>
      <w:r w:rsidR="00BF0EC4">
        <w:rPr>
          <w:rFonts w:ascii="Times New Roman" w:eastAsia="Times New Roman" w:hAnsi="Times New Roman" w:cs="Times New Roman"/>
          <w:sz w:val="24"/>
          <w:szCs w:val="24"/>
        </w:rPr>
        <w:t xml:space="preserve">(do 3000 znaków) </w:t>
      </w:r>
      <w:r>
        <w:rPr>
          <w:rFonts w:ascii="Times New Roman" w:eastAsia="Times New Roman" w:hAnsi="Times New Roman" w:cs="Times New Roman"/>
          <w:sz w:val="24"/>
          <w:szCs w:val="24"/>
        </w:rPr>
        <w:t>wymienione w</w:t>
      </w:r>
      <w:r w:rsidR="00F64CC1">
        <w:rPr>
          <w:rFonts w:ascii="Times New Roman" w:eastAsia="Times New Roman" w:hAnsi="Times New Roman" w:cs="Times New Roman"/>
          <w:sz w:val="24"/>
          <w:szCs w:val="24"/>
        </w:rPr>
        <w:t> </w:t>
      </w:r>
      <w:r>
        <w:rPr>
          <w:rFonts w:ascii="Times New Roman" w:eastAsia="Times New Roman" w:hAnsi="Times New Roman" w:cs="Times New Roman"/>
          <w:sz w:val="24"/>
          <w:szCs w:val="24"/>
        </w:rPr>
        <w:t>tabeli zadania, planowane w ich ramach działania oraz czas ich realizacji (należy podać datę rozpoczęcia i zakończenia zadania). Wymienione działania powinny obejmować całość realizacji projektu.</w:t>
      </w:r>
    </w:p>
    <w:p w14:paraId="2DA8808C" w14:textId="77777777" w:rsidR="001F56E8" w:rsidRDefault="001F56E8" w:rsidP="002D0E99">
      <w:pPr>
        <w:jc w:val="both"/>
        <w:rPr>
          <w:rFonts w:ascii="Times New Roman" w:eastAsia="Times New Roman" w:hAnsi="Times New Roman" w:cs="Times New Roman"/>
          <w:sz w:val="24"/>
          <w:szCs w:val="24"/>
        </w:rPr>
      </w:pPr>
    </w:p>
    <w:p w14:paraId="345843EA" w14:textId="0F7800D9" w:rsidR="001F56E8" w:rsidRDefault="00EA4ED3" w:rsidP="002D0E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Zakres rzeczowy projektu został podzielony na </w:t>
      </w:r>
      <w:r w:rsidR="00DC2AEA">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zadania wynikające z logiki wdrażanego przedsięwzięcia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w:t>
      </w:r>
      <w:r w:rsidRPr="00624740">
        <w:rPr>
          <w:rFonts w:ascii="Times New Roman" w:eastAsia="Times New Roman" w:hAnsi="Times New Roman" w:cs="Times New Roman"/>
          <w:sz w:val="24"/>
          <w:szCs w:val="24"/>
        </w:rPr>
        <w:t>j</w:t>
      </w:r>
      <w:r w:rsidRPr="002B1DC1">
        <w:rPr>
          <w:rFonts w:ascii="Times New Roman" w:eastAsia="Times New Roman" w:hAnsi="Times New Roman" w:cs="Times New Roman"/>
          <w:sz w:val="24"/>
          <w:szCs w:val="24"/>
        </w:rPr>
        <w:t>.:</w:t>
      </w:r>
    </w:p>
    <w:p w14:paraId="19440079" w14:textId="77777777" w:rsidR="007A3D92" w:rsidRPr="00624740" w:rsidRDefault="007A3D92" w:rsidP="002D0E99">
      <w:pPr>
        <w:jc w:val="both"/>
        <w:rPr>
          <w:rFonts w:ascii="Times New Roman" w:eastAsia="Times New Roman" w:hAnsi="Times New Roman" w:cs="Times New Roman"/>
          <w:sz w:val="24"/>
          <w:szCs w:val="24"/>
        </w:rPr>
      </w:pPr>
    </w:p>
    <w:p w14:paraId="58A78CE8" w14:textId="35B98B64" w:rsidR="001F56E8" w:rsidRDefault="00EA4ED3" w:rsidP="002D0E9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Zadanie 1.</w:t>
      </w:r>
      <w:r>
        <w:rPr>
          <w:rFonts w:ascii="Times New Roman" w:eastAsia="Times New Roman" w:hAnsi="Times New Roman" w:cs="Times New Roman"/>
          <w:sz w:val="24"/>
          <w:szCs w:val="24"/>
        </w:rPr>
        <w:t xml:space="preserve"> Przeprowadzenie naboru i ocena innowacyjnych pomysłów</w:t>
      </w:r>
    </w:p>
    <w:p w14:paraId="6A4C8143" w14:textId="77777777" w:rsidR="00EC4D65" w:rsidRDefault="00EA4ED3" w:rsidP="00EC4D65">
      <w:pPr>
        <w:ind w:left="1134" w:hanging="1134"/>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Zadanie </w:t>
      </w:r>
      <w:r w:rsidR="00DC2AEA">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Indywidualne wsparcie rozwoju innowacyjnych pomysłów biznesowych przedsiębiorstw typu startup</w:t>
      </w:r>
      <w:r w:rsidR="0042132B">
        <w:rPr>
          <w:rFonts w:ascii="Times New Roman" w:eastAsia="Times New Roman" w:hAnsi="Times New Roman" w:cs="Times New Roman"/>
          <w:sz w:val="24"/>
          <w:szCs w:val="24"/>
        </w:rPr>
        <w:t>.</w:t>
      </w:r>
    </w:p>
    <w:p w14:paraId="0A53DED3" w14:textId="77777777" w:rsidR="00EC4D65" w:rsidRDefault="00EC4D65" w:rsidP="00EC4D65">
      <w:pPr>
        <w:ind w:left="1134" w:hanging="1134"/>
        <w:rPr>
          <w:rFonts w:ascii="Times New Roman" w:eastAsia="Times New Roman" w:hAnsi="Times New Roman" w:cs="Times New Roman"/>
          <w:sz w:val="24"/>
          <w:szCs w:val="24"/>
        </w:rPr>
      </w:pPr>
    </w:p>
    <w:p w14:paraId="3DFFED2C" w14:textId="77777777" w:rsidR="00EC4D65"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Pola z nazwami zadań są domyślnie wypełnione zgodnie z powyższy podziałem</w:t>
      </w:r>
      <w:r w:rsidR="00EC4D65">
        <w:rPr>
          <w:rFonts w:ascii="Times New Roman" w:eastAsia="Times New Roman" w:hAnsi="Times New Roman" w:cs="Times New Roman"/>
          <w:sz w:val="24"/>
          <w:szCs w:val="24"/>
        </w:rPr>
        <w:t xml:space="preserve"> i </w:t>
      </w:r>
      <w:r>
        <w:rPr>
          <w:rFonts w:ascii="Times New Roman" w:eastAsia="Times New Roman" w:hAnsi="Times New Roman" w:cs="Times New Roman"/>
          <w:sz w:val="24"/>
          <w:szCs w:val="24"/>
        </w:rPr>
        <w:t xml:space="preserve">Wnioskodawca nie powinien edytować pól z proponowaną nazwą zadania. </w:t>
      </w:r>
    </w:p>
    <w:p w14:paraId="481A64BF" w14:textId="77777777" w:rsidR="00EC4D65" w:rsidRDefault="00EC4D65" w:rsidP="00EC4D65">
      <w:pPr>
        <w:jc w:val="both"/>
        <w:rPr>
          <w:rFonts w:ascii="Times New Roman" w:eastAsia="Times New Roman" w:hAnsi="Times New Roman" w:cs="Times New Roman"/>
          <w:sz w:val="24"/>
          <w:szCs w:val="24"/>
        </w:rPr>
      </w:pPr>
    </w:p>
    <w:p w14:paraId="21C5F70D" w14:textId="1E3A92B1"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Zakres finansowy</w:t>
      </w:r>
    </w:p>
    <w:p w14:paraId="42A36E29" w14:textId="4E914E94" w:rsidR="001F56E8" w:rsidRDefault="00EA4ED3" w:rsidP="002D0E99">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Należy opisać</w:t>
      </w:r>
      <w:r w:rsidR="00BF0E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koszty, jakie zostaną poniesione w ramach poszczególnych kategorii wydatków niezbędnych dla </w:t>
      </w:r>
      <w:r w:rsidR="00655E21">
        <w:rPr>
          <w:rFonts w:ascii="Times New Roman" w:eastAsia="Times New Roman" w:hAnsi="Times New Roman" w:cs="Times New Roman"/>
          <w:sz w:val="24"/>
          <w:szCs w:val="24"/>
        </w:rPr>
        <w:t xml:space="preserve">realizacji </w:t>
      </w:r>
      <w:r>
        <w:rPr>
          <w:rFonts w:ascii="Times New Roman" w:eastAsia="Times New Roman" w:hAnsi="Times New Roman" w:cs="Times New Roman"/>
          <w:sz w:val="24"/>
          <w:szCs w:val="24"/>
        </w:rPr>
        <w:t xml:space="preserve">danego zadania. Wartość wydatków należy podać w podziale na kwoty wydatków ogółem i wydatków kwalifikowalnych. Pole </w:t>
      </w:r>
      <w:r w:rsidRPr="00F64CC1">
        <w:rPr>
          <w:rFonts w:ascii="Times New Roman" w:eastAsia="Times New Roman" w:hAnsi="Times New Roman" w:cs="Times New Roman"/>
          <w:b/>
          <w:sz w:val="24"/>
          <w:szCs w:val="24"/>
        </w:rPr>
        <w:t>„%</w:t>
      </w:r>
      <w:r w:rsidR="0042132B" w:rsidRPr="00F64CC1">
        <w:rPr>
          <w:rFonts w:ascii="Times New Roman" w:eastAsia="Times New Roman" w:hAnsi="Times New Roman" w:cs="Times New Roman"/>
          <w:b/>
          <w:sz w:val="24"/>
          <w:szCs w:val="24"/>
        </w:rPr>
        <w:t> </w:t>
      </w:r>
      <w:r w:rsidRPr="00F64CC1">
        <w:rPr>
          <w:rFonts w:ascii="Times New Roman" w:eastAsia="Times New Roman" w:hAnsi="Times New Roman" w:cs="Times New Roman"/>
          <w:b/>
          <w:sz w:val="24"/>
          <w:szCs w:val="24"/>
        </w:rPr>
        <w:t>dofinansowania”</w:t>
      </w:r>
      <w:r>
        <w:rPr>
          <w:rFonts w:ascii="Times New Roman" w:eastAsia="Times New Roman" w:hAnsi="Times New Roman" w:cs="Times New Roman"/>
          <w:sz w:val="24"/>
          <w:szCs w:val="24"/>
        </w:rPr>
        <w:t xml:space="preserve"> wylicza się automatycznie na podstawie pól </w:t>
      </w:r>
      <w:r w:rsidRPr="00F64CC1">
        <w:rPr>
          <w:rFonts w:ascii="Times New Roman" w:eastAsia="Times New Roman" w:hAnsi="Times New Roman" w:cs="Times New Roman"/>
          <w:b/>
          <w:sz w:val="24"/>
          <w:szCs w:val="24"/>
        </w:rPr>
        <w:t>„Dofinansowanie”</w:t>
      </w:r>
      <w:r>
        <w:rPr>
          <w:rFonts w:ascii="Times New Roman" w:eastAsia="Times New Roman" w:hAnsi="Times New Roman" w:cs="Times New Roman"/>
          <w:sz w:val="24"/>
          <w:szCs w:val="24"/>
        </w:rPr>
        <w:t xml:space="preserve"> oraz </w:t>
      </w:r>
      <w:r w:rsidRPr="00F64CC1">
        <w:rPr>
          <w:rFonts w:ascii="Times New Roman" w:eastAsia="Times New Roman" w:hAnsi="Times New Roman" w:cs="Times New Roman"/>
          <w:b/>
          <w:sz w:val="24"/>
          <w:szCs w:val="24"/>
        </w:rPr>
        <w:t>„Wydatki kwalifikowalne”</w:t>
      </w:r>
      <w:r>
        <w:rPr>
          <w:rFonts w:ascii="Times New Roman" w:eastAsia="Times New Roman" w:hAnsi="Times New Roman" w:cs="Times New Roman"/>
          <w:sz w:val="24"/>
          <w:szCs w:val="24"/>
        </w:rPr>
        <w:t>.</w:t>
      </w:r>
    </w:p>
    <w:p w14:paraId="12C5FCD4" w14:textId="77777777" w:rsidR="001F56E8" w:rsidRDefault="001F56E8" w:rsidP="002D0E99">
      <w:pPr>
        <w:jc w:val="both"/>
        <w:rPr>
          <w:rFonts w:ascii="Times New Roman" w:eastAsia="Times New Roman" w:hAnsi="Times New Roman" w:cs="Times New Roman"/>
          <w:sz w:val="24"/>
          <w:szCs w:val="24"/>
        </w:rPr>
      </w:pPr>
    </w:p>
    <w:p w14:paraId="50811400" w14:textId="63829ACA" w:rsidR="001F56E8" w:rsidRDefault="00EA4ED3" w:rsidP="002D0E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polu </w:t>
      </w:r>
      <w:r>
        <w:rPr>
          <w:rFonts w:ascii="Times New Roman" w:eastAsia="Times New Roman" w:hAnsi="Times New Roman" w:cs="Times New Roman"/>
          <w:b/>
          <w:sz w:val="24"/>
          <w:szCs w:val="24"/>
        </w:rPr>
        <w:t>Kategoria kosztów</w:t>
      </w:r>
      <w:r>
        <w:rPr>
          <w:rFonts w:ascii="Times New Roman" w:eastAsia="Times New Roman" w:hAnsi="Times New Roman" w:cs="Times New Roman"/>
          <w:sz w:val="24"/>
          <w:szCs w:val="24"/>
        </w:rPr>
        <w:t xml:space="preserve"> należy określić</w:t>
      </w:r>
      <w:r w:rsidR="00655E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jakie kategorie kosztów będą poniesione </w:t>
      </w:r>
      <w:r w:rsidR="00EC4D65">
        <w:rPr>
          <w:rFonts w:ascii="Times New Roman" w:eastAsia="Times New Roman" w:hAnsi="Times New Roman" w:cs="Times New Roman"/>
          <w:sz w:val="24"/>
          <w:szCs w:val="24"/>
        </w:rPr>
        <w:t>w </w:t>
      </w:r>
      <w:r>
        <w:rPr>
          <w:rFonts w:ascii="Times New Roman" w:eastAsia="Times New Roman" w:hAnsi="Times New Roman" w:cs="Times New Roman"/>
          <w:sz w:val="24"/>
          <w:szCs w:val="24"/>
        </w:rPr>
        <w:t xml:space="preserve">ramach danego zadania. Dla każdego z zadań przewidziane są kategorie kosztów wynikające z katalogu wydatków kwalifikowanych dla poddziałania 1.1.1 PO PW. Generator wniosków o dofinansowanie udostępnia listę wszystkich możliwych kategorii kosztów </w:t>
      </w:r>
      <w:r w:rsidR="00EC4D65">
        <w:rPr>
          <w:rFonts w:ascii="Times New Roman" w:eastAsia="Times New Roman" w:hAnsi="Times New Roman" w:cs="Times New Roman"/>
          <w:sz w:val="24"/>
          <w:szCs w:val="24"/>
        </w:rPr>
        <w:t>w </w:t>
      </w:r>
      <w:r>
        <w:rPr>
          <w:rFonts w:ascii="Times New Roman" w:eastAsia="Times New Roman" w:hAnsi="Times New Roman" w:cs="Times New Roman"/>
          <w:sz w:val="24"/>
          <w:szCs w:val="24"/>
        </w:rPr>
        <w:t xml:space="preserve">ramach poddziałania. Wnioskodawca powinien dobierać kategorie kosztów do zadań zgodnie z poniższym schematem. </w:t>
      </w:r>
    </w:p>
    <w:p w14:paraId="02E92CAE" w14:textId="77777777" w:rsidR="001F56E8" w:rsidRDefault="001F56E8" w:rsidP="002D0E99">
      <w:pPr>
        <w:jc w:val="both"/>
        <w:rPr>
          <w:rFonts w:ascii="Times New Roman" w:eastAsia="Times New Roman" w:hAnsi="Times New Roman" w:cs="Times New Roman"/>
          <w:sz w:val="24"/>
          <w:szCs w:val="24"/>
        </w:rPr>
      </w:pPr>
    </w:p>
    <w:p w14:paraId="7AC39C08" w14:textId="77777777" w:rsidR="001F56E8" w:rsidRDefault="001F56E8" w:rsidP="002D0E99">
      <w:pPr>
        <w:jc w:val="both"/>
        <w:rPr>
          <w:rFonts w:ascii="Times New Roman" w:eastAsia="Times New Roman" w:hAnsi="Times New Roman" w:cs="Times New Roman"/>
          <w:sz w:val="24"/>
          <w:szCs w:val="24"/>
        </w:rPr>
      </w:pPr>
    </w:p>
    <w:p w14:paraId="3D45E7F3" w14:textId="7A68EA7F" w:rsidR="001F56E8" w:rsidRDefault="00EA4ED3" w:rsidP="002D0E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ramach </w:t>
      </w:r>
      <w:r>
        <w:rPr>
          <w:rFonts w:ascii="Times New Roman" w:eastAsia="Times New Roman" w:hAnsi="Times New Roman" w:cs="Times New Roman"/>
          <w:b/>
          <w:sz w:val="24"/>
          <w:szCs w:val="24"/>
        </w:rPr>
        <w:t>Zadania 1.</w:t>
      </w:r>
      <w:r>
        <w:rPr>
          <w:rFonts w:ascii="Times New Roman" w:eastAsia="Times New Roman" w:hAnsi="Times New Roman" w:cs="Times New Roman"/>
          <w:sz w:val="24"/>
          <w:szCs w:val="24"/>
        </w:rPr>
        <w:t xml:space="preserve"> </w:t>
      </w:r>
      <w:r w:rsidR="00DC2AEA">
        <w:rPr>
          <w:rFonts w:ascii="Times New Roman" w:eastAsia="Times New Roman" w:hAnsi="Times New Roman" w:cs="Times New Roman"/>
          <w:b/>
          <w:sz w:val="24"/>
          <w:szCs w:val="24"/>
        </w:rPr>
        <w:t>Przeprowadzenie naboru i ocena innowacyjnych pomysłów</w:t>
      </w:r>
      <w:r w:rsidR="00DC2A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przewidziano następujące kategorie kosztów:</w:t>
      </w:r>
    </w:p>
    <w:p w14:paraId="775C4A9C" w14:textId="6BA8D574" w:rsidR="00DC2AEA" w:rsidRDefault="00DC2AEA" w:rsidP="002D0E99">
      <w:pPr>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organizacja panelu ekspertów</w:t>
      </w:r>
      <w:r w:rsidR="00D216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2AA7323E" w14:textId="3CC8D49D" w:rsidR="00DC2AEA" w:rsidRDefault="00D2167A" w:rsidP="002D0E99">
      <w:pPr>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2AEA">
        <w:rPr>
          <w:rFonts w:ascii="Times New Roman" w:eastAsia="Times New Roman" w:hAnsi="Times New Roman" w:cs="Times New Roman"/>
          <w:sz w:val="24"/>
          <w:szCs w:val="24"/>
        </w:rPr>
        <w:t>usługi eksperckie i doradcze</w:t>
      </w:r>
      <w:r>
        <w:rPr>
          <w:rFonts w:ascii="Times New Roman" w:eastAsia="Times New Roman" w:hAnsi="Times New Roman" w:cs="Times New Roman"/>
          <w:sz w:val="24"/>
          <w:szCs w:val="24"/>
        </w:rPr>
        <w:t xml:space="preserve"> (…)</w:t>
      </w:r>
      <w:r w:rsidR="00DC2AEA">
        <w:rPr>
          <w:rFonts w:ascii="Times New Roman" w:eastAsia="Times New Roman" w:hAnsi="Times New Roman" w:cs="Times New Roman"/>
          <w:sz w:val="24"/>
          <w:szCs w:val="24"/>
        </w:rPr>
        <w:t>,</w:t>
      </w:r>
    </w:p>
    <w:p w14:paraId="6B3F39D4" w14:textId="25F90F5C" w:rsidR="00DC2AEA" w:rsidRDefault="00DC2AEA" w:rsidP="002D0E99">
      <w:pPr>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organizacja </w:t>
      </w:r>
      <w:r w:rsidR="00D2167A">
        <w:rPr>
          <w:rFonts w:ascii="Times New Roman" w:eastAsia="Times New Roman" w:hAnsi="Times New Roman" w:cs="Times New Roman"/>
          <w:sz w:val="24"/>
          <w:szCs w:val="24"/>
        </w:rPr>
        <w:t xml:space="preserve">dedykowanych </w:t>
      </w:r>
      <w:r>
        <w:rPr>
          <w:rFonts w:ascii="Times New Roman" w:eastAsia="Times New Roman" w:hAnsi="Times New Roman" w:cs="Times New Roman"/>
          <w:sz w:val="24"/>
          <w:szCs w:val="24"/>
        </w:rPr>
        <w:t xml:space="preserve">wydarzeń </w:t>
      </w:r>
      <w:proofErr w:type="spellStart"/>
      <w:r>
        <w:rPr>
          <w:rFonts w:ascii="Times New Roman" w:eastAsia="Times New Roman" w:hAnsi="Times New Roman" w:cs="Times New Roman"/>
          <w:sz w:val="24"/>
          <w:szCs w:val="24"/>
        </w:rPr>
        <w:t>startupowych</w:t>
      </w:r>
      <w:proofErr w:type="spellEnd"/>
      <w:r w:rsidR="00D2167A">
        <w:rPr>
          <w:rFonts w:ascii="Times New Roman" w:eastAsia="Times New Roman" w:hAnsi="Times New Roman" w:cs="Times New Roman"/>
          <w:sz w:val="24"/>
          <w:szCs w:val="24"/>
        </w:rPr>
        <w:t xml:space="preserve"> (…),</w:t>
      </w:r>
    </w:p>
    <w:p w14:paraId="31E722D6" w14:textId="3C19589B" w:rsidR="00684AA8" w:rsidRDefault="009E63F8" w:rsidP="002D0E99">
      <w:pPr>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wynagrodzenia</w:t>
      </w:r>
      <w:r w:rsidR="00684AA8">
        <w:rPr>
          <w:rFonts w:ascii="Times New Roman" w:eastAsia="Times New Roman" w:hAnsi="Times New Roman" w:cs="Times New Roman"/>
          <w:sz w:val="24"/>
          <w:szCs w:val="24"/>
        </w:rPr>
        <w:t xml:space="preserve"> </w:t>
      </w:r>
      <w:r w:rsidR="00335CDC">
        <w:rPr>
          <w:rFonts w:ascii="Times New Roman" w:eastAsia="Times New Roman" w:hAnsi="Times New Roman" w:cs="Times New Roman"/>
          <w:sz w:val="24"/>
          <w:szCs w:val="24"/>
        </w:rPr>
        <w:t xml:space="preserve">(…) </w:t>
      </w:r>
      <w:r w:rsidR="00684AA8">
        <w:rPr>
          <w:rFonts w:ascii="Times New Roman" w:eastAsia="Times New Roman" w:hAnsi="Times New Roman" w:cs="Times New Roman"/>
          <w:sz w:val="24"/>
          <w:szCs w:val="24"/>
        </w:rPr>
        <w:t>personelu zarządzającego projektem</w:t>
      </w:r>
      <w:r w:rsidR="00335CDC">
        <w:rPr>
          <w:rFonts w:ascii="Times New Roman" w:eastAsia="Times New Roman" w:hAnsi="Times New Roman" w:cs="Times New Roman"/>
          <w:sz w:val="24"/>
          <w:szCs w:val="24"/>
        </w:rPr>
        <w:t xml:space="preserve"> (…)</w:t>
      </w:r>
      <w:r w:rsidR="00684AA8">
        <w:rPr>
          <w:rFonts w:ascii="Times New Roman" w:eastAsia="Times New Roman" w:hAnsi="Times New Roman" w:cs="Times New Roman"/>
          <w:sz w:val="24"/>
          <w:szCs w:val="24"/>
        </w:rPr>
        <w:t>;</w:t>
      </w:r>
    </w:p>
    <w:p w14:paraId="465FD8F7" w14:textId="336901E2" w:rsidR="001F56E8" w:rsidRDefault="00EA4ED3" w:rsidP="0050706D">
      <w:pPr>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działania informacyjno- promocyjne</w:t>
      </w:r>
      <w:r w:rsidR="00335C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66134E4D" w14:textId="77777777" w:rsidR="001F56E8" w:rsidRDefault="001F56E8">
      <w:pPr>
        <w:ind w:left="360"/>
        <w:jc w:val="both"/>
        <w:rPr>
          <w:rFonts w:ascii="Times New Roman" w:eastAsia="Times New Roman" w:hAnsi="Times New Roman" w:cs="Times New Roman"/>
          <w:sz w:val="24"/>
          <w:szCs w:val="24"/>
        </w:rPr>
      </w:pPr>
    </w:p>
    <w:p w14:paraId="033A3486" w14:textId="505D810E"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ramach </w:t>
      </w:r>
      <w:r>
        <w:rPr>
          <w:rFonts w:ascii="Times New Roman" w:eastAsia="Times New Roman" w:hAnsi="Times New Roman" w:cs="Times New Roman"/>
          <w:b/>
          <w:sz w:val="24"/>
          <w:szCs w:val="24"/>
        </w:rPr>
        <w:t xml:space="preserve">Zadania </w:t>
      </w:r>
      <w:r w:rsidR="00DC2AEA">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Indywidualne wsparcie rozwoju innowacyjnych pomysłów biznesowych przedsiębiorstw typu startup </w:t>
      </w:r>
      <w:r>
        <w:rPr>
          <w:rFonts w:ascii="Times New Roman" w:eastAsia="Times New Roman" w:hAnsi="Times New Roman" w:cs="Times New Roman"/>
          <w:sz w:val="24"/>
          <w:szCs w:val="24"/>
        </w:rPr>
        <w:t>przewidziano następujące kategorie kosztów:</w:t>
      </w:r>
    </w:p>
    <w:p w14:paraId="24791BB7" w14:textId="77777777" w:rsidR="00EC4D65" w:rsidRDefault="00EC4D65" w:rsidP="00EC4D65">
      <w:pPr>
        <w:jc w:val="both"/>
        <w:rPr>
          <w:rFonts w:ascii="Times New Roman" w:eastAsia="Times New Roman" w:hAnsi="Times New Roman" w:cs="Times New Roman"/>
          <w:sz w:val="24"/>
          <w:szCs w:val="24"/>
        </w:rPr>
      </w:pPr>
    </w:p>
    <w:p w14:paraId="22F5B2DC" w14:textId="26E1D11C" w:rsidR="001F56E8" w:rsidRDefault="003C35E8" w:rsidP="00EC4D65">
      <w:pPr>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podstawowe </w:t>
      </w:r>
      <w:r w:rsidR="00EA4ED3">
        <w:rPr>
          <w:rFonts w:ascii="Times New Roman" w:eastAsia="Times New Roman" w:hAnsi="Times New Roman" w:cs="Times New Roman"/>
          <w:sz w:val="24"/>
          <w:szCs w:val="24"/>
        </w:rPr>
        <w:t xml:space="preserve">usług inkubacji </w:t>
      </w:r>
      <w:r>
        <w:rPr>
          <w:rFonts w:ascii="Times New Roman" w:eastAsia="Times New Roman" w:hAnsi="Times New Roman" w:cs="Times New Roman"/>
          <w:sz w:val="24"/>
          <w:szCs w:val="24"/>
        </w:rPr>
        <w:t xml:space="preserve">świadczone </w:t>
      </w:r>
      <w:r w:rsidR="00EA4ED3">
        <w:rPr>
          <w:rFonts w:ascii="Times New Roman" w:eastAsia="Times New Roman" w:hAnsi="Times New Roman" w:cs="Times New Roman"/>
          <w:sz w:val="24"/>
          <w:szCs w:val="24"/>
        </w:rPr>
        <w:t>na rzecz przedsiębiorstwa typu startup</w:t>
      </w:r>
      <w:r w:rsidR="00655E21">
        <w:rPr>
          <w:rFonts w:ascii="Times New Roman" w:eastAsia="Times New Roman" w:hAnsi="Times New Roman" w:cs="Times New Roman"/>
          <w:sz w:val="24"/>
          <w:szCs w:val="24"/>
        </w:rPr>
        <w:t xml:space="preserve"> zgodnie z jego indywidualnym zapotrzebowaniem</w:t>
      </w:r>
      <w:r>
        <w:rPr>
          <w:rFonts w:ascii="Times New Roman" w:eastAsia="Times New Roman" w:hAnsi="Times New Roman" w:cs="Times New Roman"/>
          <w:sz w:val="24"/>
          <w:szCs w:val="24"/>
        </w:rPr>
        <w:t>, w tym</w:t>
      </w:r>
      <w:r w:rsidR="00EA4ED3">
        <w:rPr>
          <w:rFonts w:ascii="Times New Roman" w:eastAsia="Times New Roman" w:hAnsi="Times New Roman" w:cs="Times New Roman"/>
          <w:sz w:val="24"/>
          <w:szCs w:val="24"/>
        </w:rPr>
        <w:t>:</w:t>
      </w:r>
    </w:p>
    <w:p w14:paraId="46DB69EE" w14:textId="401FDC3D" w:rsidR="001F56E8" w:rsidRDefault="00D2167A" w:rsidP="00EC4D65">
      <w:pPr>
        <w:numPr>
          <w:ilvl w:val="0"/>
          <w:numId w:val="1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00EA4ED3">
        <w:rPr>
          <w:rFonts w:ascii="Times New Roman" w:eastAsia="Times New Roman" w:hAnsi="Times New Roman" w:cs="Times New Roman"/>
          <w:sz w:val="24"/>
          <w:szCs w:val="24"/>
        </w:rPr>
        <w:t xml:space="preserve">apewnienie powierzchni biurowej </w:t>
      </w:r>
      <w:r w:rsidR="007A3D92">
        <w:rPr>
          <w:rFonts w:ascii="Times New Roman" w:eastAsia="Times New Roman" w:hAnsi="Times New Roman" w:cs="Times New Roman"/>
          <w:sz w:val="24"/>
          <w:szCs w:val="24"/>
        </w:rPr>
        <w:t xml:space="preserve">(…) </w:t>
      </w:r>
      <w:r w:rsidR="00EA4ED3">
        <w:rPr>
          <w:rFonts w:ascii="Times New Roman" w:eastAsia="Times New Roman" w:hAnsi="Times New Roman" w:cs="Times New Roman"/>
          <w:sz w:val="24"/>
          <w:szCs w:val="24"/>
        </w:rPr>
        <w:t>do potrzeb prowadzenia działalności przez inkubowany startup</w:t>
      </w:r>
      <w:r w:rsidR="007A3D92">
        <w:rPr>
          <w:rFonts w:ascii="Times New Roman" w:eastAsia="Times New Roman" w:hAnsi="Times New Roman" w:cs="Times New Roman"/>
          <w:sz w:val="24"/>
          <w:szCs w:val="24"/>
        </w:rPr>
        <w:t xml:space="preserve"> (…)</w:t>
      </w:r>
      <w:r w:rsidR="00EA4ED3">
        <w:rPr>
          <w:rFonts w:ascii="Times New Roman" w:eastAsia="Times New Roman" w:hAnsi="Times New Roman" w:cs="Times New Roman"/>
          <w:sz w:val="24"/>
          <w:szCs w:val="24"/>
        </w:rPr>
        <w:t>,</w:t>
      </w:r>
    </w:p>
    <w:p w14:paraId="6A7B984A" w14:textId="2150EB6D" w:rsidR="001F56E8" w:rsidRDefault="00D2167A" w:rsidP="00EC4D65">
      <w:pPr>
        <w:numPr>
          <w:ilvl w:val="0"/>
          <w:numId w:val="1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EA4ED3">
        <w:rPr>
          <w:rFonts w:ascii="Times New Roman" w:eastAsia="Times New Roman" w:hAnsi="Times New Roman" w:cs="Times New Roman"/>
          <w:sz w:val="24"/>
          <w:szCs w:val="24"/>
        </w:rPr>
        <w:t>rganizacja warsztatów i szkoleń z zakresu wystąpień publicznych</w:t>
      </w:r>
      <w:r w:rsidR="007A3D92">
        <w:rPr>
          <w:rFonts w:ascii="Times New Roman" w:eastAsia="Times New Roman" w:hAnsi="Times New Roman" w:cs="Times New Roman"/>
          <w:sz w:val="24"/>
          <w:szCs w:val="24"/>
        </w:rPr>
        <w:t xml:space="preserve"> (…)</w:t>
      </w:r>
      <w:r w:rsidR="00EA4ED3">
        <w:rPr>
          <w:rFonts w:ascii="Times New Roman" w:eastAsia="Times New Roman" w:hAnsi="Times New Roman" w:cs="Times New Roman"/>
          <w:sz w:val="24"/>
          <w:szCs w:val="24"/>
        </w:rPr>
        <w:t>,</w:t>
      </w:r>
    </w:p>
    <w:p w14:paraId="45ED6E26" w14:textId="1F7954B6" w:rsidR="001F56E8" w:rsidRDefault="00EA4ED3" w:rsidP="00EC4D65">
      <w:pPr>
        <w:numPr>
          <w:ilvl w:val="0"/>
          <w:numId w:val="1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obsług</w:t>
      </w:r>
      <w:r w:rsidR="00D2167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D2167A">
        <w:rPr>
          <w:rFonts w:ascii="Times New Roman" w:eastAsia="Times New Roman" w:hAnsi="Times New Roman" w:cs="Times New Roman"/>
          <w:sz w:val="24"/>
          <w:szCs w:val="24"/>
        </w:rPr>
        <w:t>księgowa</w:t>
      </w:r>
      <w:r>
        <w:rPr>
          <w:rFonts w:ascii="Times New Roman" w:eastAsia="Times New Roman" w:hAnsi="Times New Roman" w:cs="Times New Roman"/>
          <w:sz w:val="24"/>
          <w:szCs w:val="24"/>
        </w:rPr>
        <w:t>,</w:t>
      </w:r>
    </w:p>
    <w:p w14:paraId="40A79414" w14:textId="54C29FF4" w:rsidR="001F56E8" w:rsidRDefault="00EA4ED3" w:rsidP="00EC4D65">
      <w:pPr>
        <w:numPr>
          <w:ilvl w:val="0"/>
          <w:numId w:val="1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obsług</w:t>
      </w:r>
      <w:r w:rsidR="00D2167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D2167A">
        <w:rPr>
          <w:rFonts w:ascii="Times New Roman" w:eastAsia="Times New Roman" w:hAnsi="Times New Roman" w:cs="Times New Roman"/>
          <w:sz w:val="24"/>
          <w:szCs w:val="24"/>
        </w:rPr>
        <w:t>prawna</w:t>
      </w:r>
      <w:r>
        <w:rPr>
          <w:rFonts w:ascii="Times New Roman" w:eastAsia="Times New Roman" w:hAnsi="Times New Roman" w:cs="Times New Roman"/>
          <w:sz w:val="24"/>
          <w:szCs w:val="24"/>
        </w:rPr>
        <w:t>,</w:t>
      </w:r>
    </w:p>
    <w:p w14:paraId="77E888CC" w14:textId="497F2384" w:rsidR="001F56E8" w:rsidRDefault="00D2167A" w:rsidP="00EC4D65">
      <w:pPr>
        <w:numPr>
          <w:ilvl w:val="0"/>
          <w:numId w:val="1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doradztwo </w:t>
      </w:r>
      <w:r w:rsidR="00EA4ED3">
        <w:rPr>
          <w:rFonts w:ascii="Times New Roman" w:eastAsia="Times New Roman" w:hAnsi="Times New Roman" w:cs="Times New Roman"/>
          <w:sz w:val="24"/>
          <w:szCs w:val="24"/>
        </w:rPr>
        <w:t>podatkowe,</w:t>
      </w:r>
    </w:p>
    <w:p w14:paraId="10A35CF6" w14:textId="7A730DFD" w:rsidR="003C35E8" w:rsidRDefault="00D2167A" w:rsidP="00EC4D65">
      <w:pPr>
        <w:numPr>
          <w:ilvl w:val="0"/>
          <w:numId w:val="1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podstawowe wsparcie</w:t>
      </w:r>
      <w:r w:rsidR="00EA4ED3">
        <w:rPr>
          <w:rFonts w:ascii="Times New Roman" w:eastAsia="Times New Roman" w:hAnsi="Times New Roman" w:cs="Times New Roman"/>
          <w:sz w:val="24"/>
          <w:szCs w:val="24"/>
        </w:rPr>
        <w:t xml:space="preserve"> marketingowe</w:t>
      </w:r>
      <w:r>
        <w:rPr>
          <w:rFonts w:ascii="Times New Roman" w:eastAsia="Times New Roman" w:hAnsi="Times New Roman" w:cs="Times New Roman"/>
          <w:sz w:val="24"/>
          <w:szCs w:val="24"/>
        </w:rPr>
        <w:t xml:space="preserve"> (…)</w:t>
      </w:r>
    </w:p>
    <w:p w14:paraId="2BF05E0D" w14:textId="150F56EE" w:rsidR="001F56E8" w:rsidRDefault="00624740" w:rsidP="00EC4D65">
      <w:pPr>
        <w:numPr>
          <w:ilvl w:val="0"/>
          <w:numId w:val="16"/>
        </w:num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EA4ED3">
        <w:rPr>
          <w:rFonts w:ascii="Times New Roman" w:eastAsia="Times New Roman" w:hAnsi="Times New Roman" w:cs="Times New Roman"/>
          <w:sz w:val="24"/>
          <w:szCs w:val="24"/>
        </w:rPr>
        <w:t>pecjalistyczne usługi związane z opracowaniem produktu,</w:t>
      </w:r>
    </w:p>
    <w:p w14:paraId="3F54DBA2" w14:textId="08869B0B" w:rsidR="001F56E8" w:rsidRDefault="00624740" w:rsidP="00EC4D65">
      <w:pPr>
        <w:numPr>
          <w:ilvl w:val="0"/>
          <w:numId w:val="16"/>
        </w:num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EA4ED3">
        <w:rPr>
          <w:rFonts w:ascii="Times New Roman" w:eastAsia="Times New Roman" w:hAnsi="Times New Roman" w:cs="Times New Roman"/>
          <w:sz w:val="24"/>
          <w:szCs w:val="24"/>
        </w:rPr>
        <w:t>ynagrodzenia</w:t>
      </w:r>
      <w:r w:rsidR="00D2167A">
        <w:rPr>
          <w:rFonts w:ascii="Times New Roman" w:eastAsia="Times New Roman" w:hAnsi="Times New Roman" w:cs="Times New Roman"/>
          <w:sz w:val="24"/>
          <w:szCs w:val="24"/>
        </w:rPr>
        <w:t xml:space="preserve"> (…)</w:t>
      </w:r>
      <w:r w:rsidR="00EA4ED3">
        <w:rPr>
          <w:rFonts w:ascii="Times New Roman" w:eastAsia="Times New Roman" w:hAnsi="Times New Roman" w:cs="Times New Roman"/>
          <w:sz w:val="24"/>
          <w:szCs w:val="24"/>
        </w:rPr>
        <w:t xml:space="preserve"> </w:t>
      </w:r>
      <w:r w:rsidR="00F41374">
        <w:rPr>
          <w:rFonts w:ascii="Times New Roman" w:eastAsia="Times New Roman" w:hAnsi="Times New Roman" w:cs="Times New Roman"/>
          <w:sz w:val="24"/>
          <w:szCs w:val="24"/>
        </w:rPr>
        <w:t>managerów inkubacji</w:t>
      </w:r>
      <w:r w:rsidR="003D2646">
        <w:rPr>
          <w:rFonts w:ascii="Times New Roman" w:eastAsia="Times New Roman" w:hAnsi="Times New Roman" w:cs="Times New Roman"/>
          <w:sz w:val="24"/>
          <w:szCs w:val="24"/>
        </w:rPr>
        <w:t xml:space="preserve"> i ekspertów</w:t>
      </w:r>
      <w:r w:rsidR="00EA4ED3">
        <w:rPr>
          <w:rFonts w:ascii="Times New Roman" w:eastAsia="Times New Roman" w:hAnsi="Times New Roman" w:cs="Times New Roman"/>
          <w:sz w:val="24"/>
          <w:szCs w:val="24"/>
        </w:rPr>
        <w:t>,</w:t>
      </w:r>
    </w:p>
    <w:p w14:paraId="3FE0BD65" w14:textId="49DE04DB" w:rsidR="001F56E8" w:rsidRDefault="00624740" w:rsidP="00EC4D65">
      <w:pPr>
        <w:numPr>
          <w:ilvl w:val="0"/>
          <w:numId w:val="16"/>
        </w:num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koszty udziału </w:t>
      </w:r>
      <w:r w:rsidR="00EA4ED3">
        <w:rPr>
          <w:rFonts w:ascii="Times New Roman" w:eastAsia="Times New Roman" w:hAnsi="Times New Roman" w:cs="Times New Roman"/>
          <w:sz w:val="24"/>
          <w:szCs w:val="24"/>
        </w:rPr>
        <w:t>w międzynarodowych wydarzeniach</w:t>
      </w:r>
      <w:r w:rsidRPr="006247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przedsiębiorstw typu startup</w:t>
      </w:r>
      <w:r w:rsidR="00EA4ED3">
        <w:rPr>
          <w:rFonts w:ascii="Times New Roman" w:eastAsia="Times New Roman" w:hAnsi="Times New Roman" w:cs="Times New Roman"/>
          <w:sz w:val="24"/>
          <w:szCs w:val="24"/>
        </w:rPr>
        <w:t>,</w:t>
      </w:r>
    </w:p>
    <w:p w14:paraId="3004D759" w14:textId="77777777" w:rsidR="001F56E8" w:rsidRDefault="001F56E8" w:rsidP="00624740">
      <w:pPr>
        <w:spacing w:after="120"/>
        <w:jc w:val="both"/>
        <w:rPr>
          <w:rFonts w:ascii="Times New Roman" w:eastAsia="Times New Roman" w:hAnsi="Times New Roman" w:cs="Times New Roman"/>
          <w:sz w:val="24"/>
          <w:szCs w:val="24"/>
        </w:rPr>
      </w:pPr>
    </w:p>
    <w:p w14:paraId="20397A8E" w14:textId="54EA8E2E" w:rsidR="00F64CC1" w:rsidRPr="00EC4D65" w:rsidRDefault="00EA4ED3" w:rsidP="00EC4D65">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lightGray"/>
        </w:rPr>
        <w:t xml:space="preserve">Uwaga! </w:t>
      </w:r>
      <w:r>
        <w:rPr>
          <w:rFonts w:ascii="Times New Roman" w:eastAsia="Times New Roman" w:hAnsi="Times New Roman" w:cs="Times New Roman"/>
          <w:sz w:val="24"/>
          <w:szCs w:val="24"/>
          <w:highlight w:val="lightGray"/>
        </w:rPr>
        <w:t xml:space="preserve">Koszty ponoszone w ramach ww. zadań stanowią </w:t>
      </w:r>
      <w:r w:rsidRPr="00EC4D65">
        <w:rPr>
          <w:rFonts w:ascii="Times New Roman" w:eastAsia="Times New Roman" w:hAnsi="Times New Roman" w:cs="Times New Roman"/>
          <w:b/>
          <w:sz w:val="24"/>
          <w:szCs w:val="24"/>
          <w:highlight w:val="lightGray"/>
        </w:rPr>
        <w:t>koszty bezpośrednie projektu</w:t>
      </w:r>
      <w:r>
        <w:rPr>
          <w:rFonts w:ascii="Times New Roman" w:eastAsia="Times New Roman" w:hAnsi="Times New Roman" w:cs="Times New Roman"/>
          <w:sz w:val="24"/>
          <w:szCs w:val="24"/>
          <w:highlight w:val="lightGray"/>
        </w:rPr>
        <w:t>.</w:t>
      </w:r>
      <w:r w:rsidR="00EC4D65">
        <w:rPr>
          <w:rFonts w:ascii="Times New Roman" w:eastAsia="Times New Roman" w:hAnsi="Times New Roman" w:cs="Times New Roman"/>
          <w:sz w:val="24"/>
          <w:szCs w:val="24"/>
        </w:rPr>
        <w:t xml:space="preserve"> </w:t>
      </w:r>
      <w:r w:rsidR="00F64CC1" w:rsidRPr="00F64CC1">
        <w:rPr>
          <w:rFonts w:ascii="Times New Roman" w:eastAsia="Times New Roman" w:hAnsi="Times New Roman" w:cs="Times New Roman"/>
          <w:sz w:val="24"/>
          <w:szCs w:val="24"/>
          <w:highlight w:val="lightGray"/>
        </w:rPr>
        <w:t>Wsparcie udzielone na koszty indywidualne</w:t>
      </w:r>
      <w:r w:rsidR="00EC4D65">
        <w:rPr>
          <w:rFonts w:ascii="Times New Roman" w:eastAsia="Times New Roman" w:hAnsi="Times New Roman" w:cs="Times New Roman"/>
          <w:sz w:val="24"/>
          <w:szCs w:val="24"/>
          <w:highlight w:val="lightGray"/>
        </w:rPr>
        <w:t>go</w:t>
      </w:r>
      <w:r w:rsidR="00F64CC1" w:rsidRPr="00F64CC1">
        <w:rPr>
          <w:rFonts w:ascii="Times New Roman" w:eastAsia="Times New Roman" w:hAnsi="Times New Roman" w:cs="Times New Roman"/>
          <w:sz w:val="24"/>
          <w:szCs w:val="24"/>
          <w:highlight w:val="lightGray"/>
        </w:rPr>
        <w:t xml:space="preserve"> wsparci</w:t>
      </w:r>
      <w:r w:rsidR="00EC4D65">
        <w:rPr>
          <w:rFonts w:ascii="Times New Roman" w:eastAsia="Times New Roman" w:hAnsi="Times New Roman" w:cs="Times New Roman"/>
          <w:sz w:val="24"/>
          <w:szCs w:val="24"/>
          <w:highlight w:val="lightGray"/>
        </w:rPr>
        <w:t>a</w:t>
      </w:r>
      <w:r w:rsidR="00F64CC1" w:rsidRPr="00F64CC1">
        <w:rPr>
          <w:rFonts w:ascii="Times New Roman" w:eastAsia="Times New Roman" w:hAnsi="Times New Roman" w:cs="Times New Roman"/>
          <w:sz w:val="24"/>
          <w:szCs w:val="24"/>
          <w:highlight w:val="lightGray"/>
        </w:rPr>
        <w:t xml:space="preserve"> rozwoju innowacyjnych pomysłów biznesowych przedsiębiorstw typu startup (Zadanie 2.</w:t>
      </w:r>
      <w:r w:rsidR="00F64CC1" w:rsidRPr="00837F9B">
        <w:rPr>
          <w:rFonts w:ascii="Times New Roman" w:eastAsia="Times New Roman" w:hAnsi="Times New Roman" w:cs="Times New Roman"/>
          <w:sz w:val="24"/>
          <w:szCs w:val="24"/>
          <w:highlight w:val="lightGray"/>
        </w:rPr>
        <w:t xml:space="preserve">) stanowi pomoc </w:t>
      </w:r>
      <w:r w:rsidR="00F64CC1" w:rsidRPr="00EC4D65">
        <w:rPr>
          <w:rFonts w:ascii="Times New Roman" w:eastAsia="Times New Roman" w:hAnsi="Times New Roman" w:cs="Times New Roman"/>
          <w:i/>
          <w:sz w:val="24"/>
          <w:szCs w:val="24"/>
          <w:highlight w:val="lightGray"/>
        </w:rPr>
        <w:t xml:space="preserve">de </w:t>
      </w:r>
      <w:proofErr w:type="spellStart"/>
      <w:r w:rsidR="00F64CC1" w:rsidRPr="00EC4D65">
        <w:rPr>
          <w:rFonts w:ascii="Times New Roman" w:eastAsia="Times New Roman" w:hAnsi="Times New Roman" w:cs="Times New Roman"/>
          <w:i/>
          <w:sz w:val="24"/>
          <w:szCs w:val="24"/>
          <w:highlight w:val="lightGray"/>
        </w:rPr>
        <w:t>minimis</w:t>
      </w:r>
      <w:proofErr w:type="spellEnd"/>
      <w:r w:rsidR="00F64CC1" w:rsidRPr="00F64CC1">
        <w:rPr>
          <w:rFonts w:ascii="Times New Roman" w:eastAsia="Times New Roman" w:hAnsi="Times New Roman" w:cs="Times New Roman"/>
          <w:sz w:val="24"/>
          <w:szCs w:val="24"/>
          <w:highlight w:val="lightGray"/>
        </w:rPr>
        <w:t>, udzielaną zgodnie z rozporządzeniem KE nr 1407/2013, i może być udzielone danemu przedsiębiorcy do wysokości 200 tys. euro w</w:t>
      </w:r>
      <w:r w:rsidR="00EC4D65">
        <w:rPr>
          <w:rFonts w:ascii="Times New Roman" w:eastAsia="Times New Roman" w:hAnsi="Times New Roman" w:cs="Times New Roman"/>
          <w:sz w:val="24"/>
          <w:szCs w:val="24"/>
          <w:highlight w:val="lightGray"/>
        </w:rPr>
        <w:t xml:space="preserve"> </w:t>
      </w:r>
      <w:r w:rsidR="00F64CC1" w:rsidRPr="00F64CC1">
        <w:rPr>
          <w:rFonts w:ascii="Times New Roman" w:eastAsia="Times New Roman" w:hAnsi="Times New Roman" w:cs="Times New Roman"/>
          <w:sz w:val="24"/>
          <w:szCs w:val="24"/>
          <w:highlight w:val="lightGray"/>
        </w:rPr>
        <w:t>okresie trzech lat. Pomoc uzyskują przedsiębiorstwa utworzone na bazie zgłoszonego do Platformy startowej pomysłu i zarejestrowane na obszarze Polski Wschodniej</w:t>
      </w:r>
      <w:r w:rsidR="00F64CC1" w:rsidRPr="00F64CC1">
        <w:rPr>
          <w:rFonts w:ascii="Times New Roman" w:eastAsia="Times New Roman" w:hAnsi="Times New Roman" w:cs="Times New Roman"/>
          <w:i/>
          <w:sz w:val="24"/>
          <w:szCs w:val="24"/>
          <w:highlight w:val="lightGray"/>
        </w:rPr>
        <w:t>.</w:t>
      </w:r>
      <w:r w:rsidR="00F64CC1" w:rsidRPr="00F64CC1">
        <w:rPr>
          <w:rFonts w:ascii="Times New Roman" w:hAnsi="Times New Roman" w:cs="Times New Roman"/>
          <w:sz w:val="24"/>
          <w:szCs w:val="24"/>
        </w:rPr>
        <w:t xml:space="preserve"> </w:t>
      </w:r>
    </w:p>
    <w:p w14:paraId="581F62A4" w14:textId="77777777" w:rsidR="00F64CC1" w:rsidRPr="00837F9B" w:rsidRDefault="00F64CC1" w:rsidP="00F64CC1">
      <w:pPr>
        <w:jc w:val="both"/>
        <w:rPr>
          <w:rFonts w:ascii="Times New Roman" w:eastAsia="Times New Roman" w:hAnsi="Times New Roman" w:cs="Times New Roman"/>
          <w:sz w:val="24"/>
          <w:szCs w:val="24"/>
        </w:rPr>
      </w:pPr>
    </w:p>
    <w:p w14:paraId="47180B3D" w14:textId="2EE2AAE6" w:rsidR="00F64CC1" w:rsidRPr="00292AFA" w:rsidRDefault="00F64CC1" w:rsidP="00EC4D65">
      <w:pPr>
        <w:jc w:val="both"/>
        <w:rPr>
          <w:rFonts w:ascii="Times New Roman" w:hAnsi="Times New Roman" w:cs="Times New Roman"/>
          <w:sz w:val="24"/>
          <w:szCs w:val="24"/>
        </w:rPr>
      </w:pPr>
      <w:r w:rsidRPr="00837F9B">
        <w:rPr>
          <w:rFonts w:ascii="Times New Roman" w:hAnsi="Times New Roman" w:cs="Times New Roman"/>
          <w:sz w:val="24"/>
          <w:szCs w:val="24"/>
        </w:rPr>
        <w:t xml:space="preserve">W zaświadczeniu o udzielonej pomocy </w:t>
      </w:r>
      <w:r w:rsidRPr="00EC4D65">
        <w:rPr>
          <w:rFonts w:ascii="Times New Roman" w:hAnsi="Times New Roman" w:cs="Times New Roman"/>
          <w:i/>
          <w:sz w:val="24"/>
          <w:szCs w:val="24"/>
        </w:rPr>
        <w:t xml:space="preserve">de </w:t>
      </w:r>
      <w:proofErr w:type="spellStart"/>
      <w:r w:rsidRPr="00EC4D65">
        <w:rPr>
          <w:rFonts w:ascii="Times New Roman" w:hAnsi="Times New Roman" w:cs="Times New Roman"/>
          <w:i/>
          <w:sz w:val="24"/>
          <w:szCs w:val="24"/>
        </w:rPr>
        <w:t>minimis</w:t>
      </w:r>
      <w:proofErr w:type="spellEnd"/>
      <w:r w:rsidRPr="00837F9B">
        <w:rPr>
          <w:rFonts w:ascii="Times New Roman" w:hAnsi="Times New Roman" w:cs="Times New Roman"/>
          <w:sz w:val="24"/>
          <w:szCs w:val="24"/>
        </w:rPr>
        <w:t xml:space="preserve"> powinny być uwzględnione wyłącznie koszty usług, z których startup faktycznie skorzystał w toku inkubacji, co zostało w odpowiedni sposób udokumentowane (np. protokoły zlecenia i odbioru usług). </w:t>
      </w:r>
      <w:r w:rsidR="00535192">
        <w:rPr>
          <w:rFonts w:ascii="Times New Roman" w:hAnsi="Times New Roman" w:cs="Times New Roman"/>
          <w:sz w:val="24"/>
          <w:szCs w:val="24"/>
        </w:rPr>
        <w:t xml:space="preserve">Nie rekomenduje się </w:t>
      </w:r>
      <w:r w:rsidRPr="00837F9B">
        <w:rPr>
          <w:rFonts w:ascii="Times New Roman" w:hAnsi="Times New Roman" w:cs="Times New Roman"/>
          <w:sz w:val="24"/>
          <w:szCs w:val="24"/>
        </w:rPr>
        <w:t>zawierania przez Animatora Platformy startowej umów z usługodawcami przewidujących ryczałtową formę rozliczeń (np. kancelarie prawne, podatkowe, usługi księgowe, kancelarie rzeczników patentowych itp.)</w:t>
      </w:r>
      <w:r w:rsidR="00535192">
        <w:rPr>
          <w:rFonts w:ascii="Times New Roman" w:hAnsi="Times New Roman" w:cs="Times New Roman"/>
          <w:sz w:val="24"/>
          <w:szCs w:val="24"/>
        </w:rPr>
        <w:t>.</w:t>
      </w:r>
      <w:r w:rsidRPr="00837F9B">
        <w:rPr>
          <w:rFonts w:ascii="Times New Roman" w:hAnsi="Times New Roman" w:cs="Times New Roman"/>
          <w:sz w:val="24"/>
          <w:szCs w:val="24"/>
        </w:rPr>
        <w:t xml:space="preserve"> </w:t>
      </w:r>
    </w:p>
    <w:p w14:paraId="34AFA939" w14:textId="77777777" w:rsidR="002B1DC1" w:rsidRDefault="002B1DC1">
      <w:pPr>
        <w:spacing w:after="120"/>
        <w:jc w:val="both"/>
        <w:rPr>
          <w:rFonts w:ascii="Times New Roman" w:eastAsia="Times New Roman" w:hAnsi="Times New Roman" w:cs="Times New Roman"/>
          <w:sz w:val="24"/>
          <w:szCs w:val="24"/>
        </w:rPr>
      </w:pPr>
    </w:p>
    <w:p w14:paraId="790480E8" w14:textId="4B58E83A" w:rsidR="001F56E8" w:rsidRDefault="00EA4ED3">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polu </w:t>
      </w:r>
      <w:r>
        <w:rPr>
          <w:rFonts w:ascii="Times New Roman" w:eastAsia="Times New Roman" w:hAnsi="Times New Roman" w:cs="Times New Roman"/>
          <w:b/>
          <w:sz w:val="24"/>
          <w:szCs w:val="24"/>
        </w:rPr>
        <w:t xml:space="preserve">„Nazwa kosztu” </w:t>
      </w:r>
      <w:r w:rsidR="00EC4D65">
        <w:rPr>
          <w:rFonts w:ascii="Times New Roman" w:eastAsia="Times New Roman" w:hAnsi="Times New Roman" w:cs="Times New Roman"/>
          <w:sz w:val="24"/>
          <w:szCs w:val="24"/>
        </w:rPr>
        <w:t xml:space="preserve">(do 3000 znaków) </w:t>
      </w:r>
      <w:r>
        <w:rPr>
          <w:rFonts w:ascii="Times New Roman" w:eastAsia="Times New Roman" w:hAnsi="Times New Roman" w:cs="Times New Roman"/>
          <w:sz w:val="24"/>
          <w:szCs w:val="24"/>
        </w:rPr>
        <w:t xml:space="preserve">należy wpisać nazwę danego wydatku. </w:t>
      </w:r>
    </w:p>
    <w:p w14:paraId="2CD1C4E6" w14:textId="77777777" w:rsidR="00EC4D65" w:rsidRDefault="00EC4D65">
      <w:pPr>
        <w:spacing w:after="120"/>
        <w:jc w:val="both"/>
        <w:rPr>
          <w:rFonts w:ascii="Times New Roman" w:eastAsia="Times New Roman" w:hAnsi="Times New Roman" w:cs="Times New Roman"/>
          <w:sz w:val="24"/>
          <w:szCs w:val="24"/>
        </w:rPr>
      </w:pPr>
    </w:p>
    <w:p w14:paraId="3CD23067" w14:textId="77777777" w:rsidR="001F56E8" w:rsidRDefault="00EA4ED3">
      <w:pPr>
        <w:pBdr>
          <w:top w:val="single" w:sz="4" w:space="1" w:color="000000"/>
          <w:left w:val="single" w:sz="4" w:space="4" w:color="000000"/>
          <w:bottom w:val="single" w:sz="4" w:space="1" w:color="000000"/>
          <w:right w:val="single" w:sz="4" w:space="1" w:color="000000"/>
        </w:pBd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Przykładowy zapis może wyglądać następująco:</w:t>
      </w:r>
    </w:p>
    <w:p w14:paraId="6697BD73" w14:textId="6D841E3E" w:rsidR="001F56E8" w:rsidRDefault="00EA4ED3">
      <w:pPr>
        <w:pBdr>
          <w:top w:val="single" w:sz="4" w:space="1" w:color="000000"/>
          <w:left w:val="single" w:sz="4" w:space="4" w:color="000000"/>
          <w:bottom w:val="single" w:sz="4" w:space="1" w:color="000000"/>
          <w:right w:val="single" w:sz="4" w:space="1" w:color="000000"/>
        </w:pBd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Zadanie 1: </w:t>
      </w:r>
      <w:r w:rsidR="00624740" w:rsidRPr="00624740">
        <w:rPr>
          <w:rFonts w:ascii="Times New Roman" w:eastAsia="Times New Roman" w:hAnsi="Times New Roman" w:cs="Times New Roman"/>
          <w:sz w:val="24"/>
          <w:szCs w:val="24"/>
        </w:rPr>
        <w:t xml:space="preserve">Przeprowadzenie naboru i ocena innowacyjnych pomysłów </w:t>
      </w:r>
      <w:r>
        <w:rPr>
          <w:rFonts w:ascii="Times New Roman" w:eastAsia="Times New Roman" w:hAnsi="Times New Roman" w:cs="Times New Roman"/>
          <w:sz w:val="24"/>
          <w:szCs w:val="24"/>
        </w:rPr>
        <w:t>,</w:t>
      </w:r>
    </w:p>
    <w:p w14:paraId="664BE367" w14:textId="151AB1AA" w:rsidR="001F56E8" w:rsidRDefault="00EA4ED3" w:rsidP="00624740">
      <w:pPr>
        <w:pBdr>
          <w:top w:val="single" w:sz="4" w:space="1" w:color="000000"/>
          <w:left w:val="single" w:sz="4" w:space="4" w:color="000000"/>
          <w:bottom w:val="single" w:sz="4" w:space="1" w:color="000000"/>
          <w:right w:val="single" w:sz="4" w:space="1" w:color="000000"/>
        </w:pBdr>
        <w:spacing w:after="120"/>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Kategoria kosztów: </w:t>
      </w:r>
      <w:r w:rsidR="00624740" w:rsidRPr="00624740">
        <w:rPr>
          <w:rFonts w:ascii="Times New Roman" w:eastAsia="Times New Roman" w:hAnsi="Times New Roman" w:cs="Times New Roman"/>
          <w:sz w:val="24"/>
          <w:szCs w:val="24"/>
        </w:rPr>
        <w:t>działania informacyjno-promocyjne</w:t>
      </w:r>
      <w:r w:rsidR="00731339">
        <w:rPr>
          <w:rFonts w:ascii="Times New Roman" w:eastAsia="Times New Roman" w:hAnsi="Times New Roman" w:cs="Times New Roman"/>
          <w:sz w:val="24"/>
          <w:szCs w:val="24"/>
        </w:rPr>
        <w:t xml:space="preserve"> (…)</w:t>
      </w:r>
    </w:p>
    <w:p w14:paraId="085FE593" w14:textId="3C1E7301" w:rsidR="001F56E8" w:rsidRDefault="00EA4ED3">
      <w:pPr>
        <w:pBdr>
          <w:top w:val="single" w:sz="4" w:space="1" w:color="000000"/>
          <w:left w:val="single" w:sz="4" w:space="4" w:color="000000"/>
          <w:bottom w:val="single" w:sz="4" w:space="1" w:color="000000"/>
          <w:right w:val="single" w:sz="4" w:space="1" w:color="000000"/>
        </w:pBd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Nazwa kosztu: publikacja ogłoszenia prasowego</w:t>
      </w:r>
    </w:p>
    <w:p w14:paraId="39F5F127" w14:textId="77777777" w:rsidR="00F64CC1" w:rsidRPr="00F64CC1" w:rsidRDefault="00F64CC1" w:rsidP="00F64CC1">
      <w:pPr>
        <w:jc w:val="both"/>
        <w:rPr>
          <w:rFonts w:ascii="Times New Roman" w:eastAsia="Times New Roman" w:hAnsi="Times New Roman" w:cs="Times New Roman"/>
          <w:sz w:val="24"/>
          <w:szCs w:val="24"/>
          <w:highlight w:val="cyan"/>
          <w:u w:val="single"/>
        </w:rPr>
      </w:pPr>
    </w:p>
    <w:p w14:paraId="5A2B383E" w14:textId="772EBDF2" w:rsidR="001F56E8" w:rsidRDefault="00EA4ED3" w:rsidP="00EC4D65">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w:t>
      </w:r>
      <w:r w:rsidR="00731339">
        <w:rPr>
          <w:rFonts w:ascii="Times New Roman" w:eastAsia="Times New Roman" w:hAnsi="Times New Roman" w:cs="Times New Roman"/>
          <w:sz w:val="24"/>
          <w:szCs w:val="24"/>
        </w:rPr>
        <w:t>dalszej kolejności</w:t>
      </w:r>
      <w:r>
        <w:rPr>
          <w:rFonts w:ascii="Times New Roman" w:eastAsia="Times New Roman" w:hAnsi="Times New Roman" w:cs="Times New Roman"/>
          <w:sz w:val="24"/>
          <w:szCs w:val="24"/>
        </w:rPr>
        <w:t xml:space="preserve"> należy uzupełnić pola </w:t>
      </w:r>
      <w:r>
        <w:rPr>
          <w:rFonts w:ascii="Times New Roman" w:eastAsia="Times New Roman" w:hAnsi="Times New Roman" w:cs="Times New Roman"/>
          <w:b/>
          <w:sz w:val="24"/>
          <w:szCs w:val="24"/>
        </w:rPr>
        <w:t>„Wydatki ogółem”</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„Wydatki kwalifikowane”</w:t>
      </w:r>
      <w:r>
        <w:rPr>
          <w:rFonts w:ascii="Times New Roman" w:eastAsia="Times New Roman" w:hAnsi="Times New Roman" w:cs="Times New Roman"/>
          <w:sz w:val="24"/>
          <w:szCs w:val="24"/>
        </w:rPr>
        <w:t xml:space="preserve"> oraz</w:t>
      </w:r>
      <w:r>
        <w:rPr>
          <w:rFonts w:ascii="Times New Roman" w:eastAsia="Times New Roman" w:hAnsi="Times New Roman" w:cs="Times New Roman"/>
          <w:b/>
          <w:sz w:val="24"/>
          <w:szCs w:val="24"/>
        </w:rPr>
        <w:t xml:space="preserve"> „Dofinansowanie”</w:t>
      </w:r>
      <w:r>
        <w:rPr>
          <w:rFonts w:ascii="Times New Roman" w:eastAsia="Times New Roman" w:hAnsi="Times New Roman" w:cs="Times New Roman"/>
          <w:sz w:val="24"/>
          <w:szCs w:val="24"/>
        </w:rPr>
        <w:t>.</w:t>
      </w:r>
    </w:p>
    <w:p w14:paraId="471991DE" w14:textId="77777777" w:rsidR="001F56E8" w:rsidRDefault="00EA4ED3" w:rsidP="00EC4D65">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Pole </w:t>
      </w:r>
      <w:r w:rsidRPr="00837F9B">
        <w:rPr>
          <w:rFonts w:ascii="Times New Roman" w:eastAsia="Times New Roman" w:hAnsi="Times New Roman" w:cs="Times New Roman"/>
          <w:b/>
          <w:sz w:val="24"/>
          <w:szCs w:val="24"/>
        </w:rPr>
        <w:t>„% dofinansowania”</w:t>
      </w:r>
      <w:r>
        <w:rPr>
          <w:rFonts w:ascii="Times New Roman" w:eastAsia="Times New Roman" w:hAnsi="Times New Roman" w:cs="Times New Roman"/>
          <w:sz w:val="24"/>
          <w:szCs w:val="24"/>
        </w:rPr>
        <w:t xml:space="preserve"> wylicza się automatycznie na podstawie pól </w:t>
      </w:r>
      <w:r w:rsidRPr="00837F9B">
        <w:rPr>
          <w:rFonts w:ascii="Times New Roman" w:eastAsia="Times New Roman" w:hAnsi="Times New Roman" w:cs="Times New Roman"/>
          <w:b/>
          <w:sz w:val="24"/>
          <w:szCs w:val="24"/>
        </w:rPr>
        <w:t>„Dofinansowanie”</w:t>
      </w:r>
      <w:r>
        <w:rPr>
          <w:rFonts w:ascii="Times New Roman" w:eastAsia="Times New Roman" w:hAnsi="Times New Roman" w:cs="Times New Roman"/>
          <w:sz w:val="24"/>
          <w:szCs w:val="24"/>
        </w:rPr>
        <w:t xml:space="preserve"> oraz </w:t>
      </w:r>
      <w:r w:rsidRPr="00837F9B">
        <w:rPr>
          <w:rFonts w:ascii="Times New Roman" w:eastAsia="Times New Roman" w:hAnsi="Times New Roman" w:cs="Times New Roman"/>
          <w:b/>
          <w:sz w:val="24"/>
          <w:szCs w:val="24"/>
        </w:rPr>
        <w:t>„Wydatki kwalifikowalne”</w:t>
      </w:r>
      <w:r>
        <w:rPr>
          <w:rFonts w:ascii="Times New Roman" w:eastAsia="Times New Roman" w:hAnsi="Times New Roman" w:cs="Times New Roman"/>
          <w:sz w:val="24"/>
          <w:szCs w:val="24"/>
        </w:rPr>
        <w:t>.</w:t>
      </w:r>
    </w:p>
    <w:p w14:paraId="3BC50DFE" w14:textId="2449E1F0" w:rsidR="00D43A5F" w:rsidRDefault="00D43A5F">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Pole </w:t>
      </w:r>
      <w:r w:rsidRPr="00837F9B">
        <w:rPr>
          <w:rFonts w:ascii="Times New Roman" w:eastAsia="Times New Roman" w:hAnsi="Times New Roman" w:cs="Times New Roman"/>
          <w:b/>
          <w:sz w:val="24"/>
          <w:szCs w:val="24"/>
        </w:rPr>
        <w:t>„W tym VAT”</w:t>
      </w:r>
      <w:r>
        <w:rPr>
          <w:rFonts w:ascii="Times New Roman" w:eastAsia="Times New Roman" w:hAnsi="Times New Roman" w:cs="Times New Roman"/>
          <w:sz w:val="24"/>
          <w:szCs w:val="24"/>
        </w:rPr>
        <w:t xml:space="preserve"> uzupełnia się automatycznie wartością 0,00 zł. </w:t>
      </w:r>
    </w:p>
    <w:p w14:paraId="3AFDC857" w14:textId="5739E77F" w:rsidR="001F56E8" w:rsidRDefault="00EA4ED3">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Maksymalna intensywność wsparcia w poddziałaniu 1.1.1 PO PW wynosi 100% wydatków kwalifikowanych.</w:t>
      </w:r>
    </w:p>
    <w:p w14:paraId="34FB9184" w14:textId="471FD9A1" w:rsidR="001F56E8" w:rsidRDefault="00EA4ED3">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uwagi na możliwość popełnienia błędów przy konstruowaniu wydatków, wydatki kwalifikowalne należy podawać w zaokrągleniu do pełnych setek złotych w górę, zgodnie z</w:t>
      </w:r>
      <w:r w:rsidR="00624740">
        <w:rPr>
          <w:rFonts w:ascii="Times New Roman" w:eastAsia="Times New Roman" w:hAnsi="Times New Roman" w:cs="Times New Roman"/>
          <w:sz w:val="24"/>
          <w:szCs w:val="24"/>
        </w:rPr>
        <w:t> </w:t>
      </w:r>
      <w:r>
        <w:rPr>
          <w:rFonts w:ascii="Times New Roman" w:eastAsia="Times New Roman" w:hAnsi="Times New Roman" w:cs="Times New Roman"/>
          <w:sz w:val="24"/>
          <w:szCs w:val="24"/>
        </w:rPr>
        <w:t>poniższym przykładem.</w:t>
      </w:r>
    </w:p>
    <w:p w14:paraId="320A3B9D" w14:textId="77777777" w:rsidR="001F56E8" w:rsidRDefault="00EA4ED3">
      <w:pPr>
        <w:pBdr>
          <w:top w:val="single" w:sz="4" w:space="1" w:color="000000"/>
          <w:left w:val="single" w:sz="4" w:space="4" w:color="000000"/>
          <w:bottom w:val="single" w:sz="4" w:space="1" w:color="000000"/>
          <w:right w:val="single" w:sz="4" w:space="4" w:color="000000"/>
        </w:pBd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Jeżeli w ramach projektu planuje się poniesienie jednostkowego wydatku kwalifikowalnego na poziomie 13 145 zł, należy dokonać zaokrąglenia do kwoty 13 200 zł. </w:t>
      </w:r>
    </w:p>
    <w:p w14:paraId="6CDA86D5" w14:textId="77777777" w:rsidR="00A11B56" w:rsidRDefault="00A11B56">
      <w:pPr>
        <w:tabs>
          <w:tab w:val="left" w:pos="0"/>
        </w:tabs>
        <w:spacing w:before="60" w:after="60"/>
        <w:jc w:val="both"/>
        <w:rPr>
          <w:rFonts w:ascii="Times New Roman" w:eastAsia="Times New Roman" w:hAnsi="Times New Roman" w:cs="Times New Roman"/>
          <w:sz w:val="24"/>
          <w:szCs w:val="24"/>
        </w:rPr>
      </w:pPr>
    </w:p>
    <w:p w14:paraId="4D9DB486" w14:textId="4A65661B" w:rsidR="001F56E8" w:rsidRPr="002B1DC1" w:rsidRDefault="00624740" w:rsidP="00EC4D65">
      <w:pPr>
        <w:keepNext/>
        <w:tabs>
          <w:tab w:val="left" w:pos="0"/>
        </w:tabs>
        <w:spacing w:before="60" w:after="60"/>
        <w:jc w:val="both"/>
        <w:rPr>
          <w:rFonts w:ascii="Times New Roman" w:eastAsia="Times New Roman" w:hAnsi="Times New Roman" w:cs="Times New Roman"/>
          <w:b/>
          <w:sz w:val="24"/>
          <w:szCs w:val="24"/>
        </w:rPr>
      </w:pPr>
      <w:r w:rsidRPr="002B1DC1">
        <w:rPr>
          <w:rFonts w:ascii="Times New Roman" w:eastAsia="Times New Roman" w:hAnsi="Times New Roman" w:cs="Times New Roman"/>
          <w:b/>
          <w:sz w:val="24"/>
          <w:szCs w:val="24"/>
        </w:rPr>
        <w:t xml:space="preserve">Wydatki rozliczane </w:t>
      </w:r>
      <w:r w:rsidR="004B3A04" w:rsidRPr="002B1DC1">
        <w:rPr>
          <w:rFonts w:ascii="Times New Roman" w:eastAsia="Times New Roman" w:hAnsi="Times New Roman" w:cs="Times New Roman"/>
          <w:b/>
          <w:sz w:val="24"/>
          <w:szCs w:val="24"/>
        </w:rPr>
        <w:t>ryczałtowo</w:t>
      </w:r>
    </w:p>
    <w:p w14:paraId="1B45C2DF" w14:textId="57DD8BE4" w:rsidR="007E01F5" w:rsidRDefault="007E01F5"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w:t>
      </w:r>
      <w:r w:rsidR="00624740">
        <w:rPr>
          <w:rFonts w:ascii="Times New Roman" w:eastAsia="Times New Roman" w:hAnsi="Times New Roman" w:cs="Times New Roman"/>
          <w:sz w:val="24"/>
          <w:szCs w:val="24"/>
        </w:rPr>
        <w:t>odniesieniu do</w:t>
      </w:r>
      <w:r>
        <w:rPr>
          <w:rFonts w:ascii="Times New Roman" w:eastAsia="Times New Roman" w:hAnsi="Times New Roman" w:cs="Times New Roman"/>
          <w:sz w:val="24"/>
          <w:szCs w:val="24"/>
        </w:rPr>
        <w:t xml:space="preserve"> kosztów pośrednich </w:t>
      </w:r>
      <w:r w:rsidR="00624740">
        <w:rPr>
          <w:rFonts w:ascii="Times New Roman" w:eastAsia="Times New Roman" w:hAnsi="Times New Roman" w:cs="Times New Roman"/>
          <w:sz w:val="24"/>
          <w:szCs w:val="24"/>
        </w:rPr>
        <w:t xml:space="preserve">rozliczanych </w:t>
      </w:r>
      <w:r w:rsidRPr="007E01F5">
        <w:rPr>
          <w:rFonts w:ascii="Times New Roman" w:eastAsia="Times New Roman" w:hAnsi="Times New Roman" w:cs="Times New Roman"/>
          <w:sz w:val="24"/>
          <w:szCs w:val="24"/>
        </w:rPr>
        <w:t>według stawki ryczałtowej w wysokości do 15% bezpośrednich kwalifikowalnych kosztów związanych z zaangażowaniem personelu projektu</w:t>
      </w:r>
      <w:r>
        <w:rPr>
          <w:rFonts w:ascii="Times New Roman" w:eastAsia="Times New Roman" w:hAnsi="Times New Roman" w:cs="Times New Roman"/>
          <w:sz w:val="24"/>
          <w:szCs w:val="24"/>
        </w:rPr>
        <w:t xml:space="preserve"> należy uzupełnić tabelę „</w:t>
      </w:r>
      <w:r>
        <w:rPr>
          <w:rFonts w:ascii="Times New Roman" w:eastAsia="Times New Roman" w:hAnsi="Times New Roman" w:cs="Times New Roman"/>
          <w:b/>
          <w:sz w:val="24"/>
          <w:szCs w:val="24"/>
        </w:rPr>
        <w:t>Wydatki rozliczane kwotą ryczałtową”</w:t>
      </w:r>
      <w:r w:rsidR="00876189">
        <w:rPr>
          <w:rFonts w:ascii="Times New Roman" w:eastAsia="Times New Roman" w:hAnsi="Times New Roman" w:cs="Times New Roman"/>
          <w:b/>
          <w:sz w:val="24"/>
          <w:szCs w:val="24"/>
        </w:rPr>
        <w:t>.</w:t>
      </w:r>
      <w:r w:rsidR="004E2CBC">
        <w:rPr>
          <w:rFonts w:ascii="Times New Roman" w:eastAsia="Times New Roman" w:hAnsi="Times New Roman" w:cs="Times New Roman"/>
          <w:b/>
          <w:sz w:val="24"/>
          <w:szCs w:val="24"/>
        </w:rPr>
        <w:t xml:space="preserve"> </w:t>
      </w:r>
      <w:r w:rsidR="004E2CBC">
        <w:rPr>
          <w:rFonts w:ascii="Times New Roman" w:eastAsia="Times New Roman" w:hAnsi="Times New Roman" w:cs="Times New Roman"/>
          <w:sz w:val="24"/>
          <w:szCs w:val="24"/>
        </w:rPr>
        <w:t xml:space="preserve">Należy uzupełnić kolumny </w:t>
      </w:r>
      <w:r w:rsidR="004E2CBC" w:rsidRPr="00E0581D">
        <w:rPr>
          <w:rFonts w:ascii="Times New Roman" w:eastAsia="Times New Roman" w:hAnsi="Times New Roman" w:cs="Times New Roman"/>
          <w:b/>
          <w:sz w:val="24"/>
          <w:szCs w:val="24"/>
        </w:rPr>
        <w:t>„Wydatki ogółem”</w:t>
      </w:r>
      <w:r w:rsidR="004E2CBC">
        <w:rPr>
          <w:rFonts w:ascii="Times New Roman" w:eastAsia="Times New Roman" w:hAnsi="Times New Roman" w:cs="Times New Roman"/>
          <w:sz w:val="24"/>
          <w:szCs w:val="24"/>
        </w:rPr>
        <w:t xml:space="preserve">, </w:t>
      </w:r>
      <w:r w:rsidR="004E2CBC" w:rsidRPr="00E0581D">
        <w:rPr>
          <w:rFonts w:ascii="Times New Roman" w:eastAsia="Times New Roman" w:hAnsi="Times New Roman" w:cs="Times New Roman"/>
          <w:b/>
          <w:sz w:val="24"/>
          <w:szCs w:val="24"/>
        </w:rPr>
        <w:t>„Wydatki kwalifikowalne”</w:t>
      </w:r>
      <w:r w:rsidR="004E2CBC">
        <w:rPr>
          <w:rFonts w:ascii="Times New Roman" w:eastAsia="Times New Roman" w:hAnsi="Times New Roman" w:cs="Times New Roman"/>
          <w:sz w:val="24"/>
          <w:szCs w:val="24"/>
        </w:rPr>
        <w:t xml:space="preserve">, oraz </w:t>
      </w:r>
      <w:r w:rsidR="004E2CBC" w:rsidRPr="00E0581D">
        <w:rPr>
          <w:rFonts w:ascii="Times New Roman" w:eastAsia="Times New Roman" w:hAnsi="Times New Roman" w:cs="Times New Roman"/>
          <w:b/>
          <w:sz w:val="24"/>
          <w:szCs w:val="24"/>
        </w:rPr>
        <w:t>„Dofinansowanie”.</w:t>
      </w:r>
      <w:r w:rsidR="004E2CBC">
        <w:rPr>
          <w:rFonts w:ascii="Times New Roman" w:eastAsia="Times New Roman" w:hAnsi="Times New Roman" w:cs="Times New Roman"/>
          <w:sz w:val="24"/>
          <w:szCs w:val="24"/>
        </w:rPr>
        <w:t xml:space="preserve"> Kolumna </w:t>
      </w:r>
      <w:r w:rsidR="00624740" w:rsidRPr="00E0581D">
        <w:rPr>
          <w:rFonts w:ascii="Times New Roman" w:eastAsia="Times New Roman" w:hAnsi="Times New Roman" w:cs="Times New Roman"/>
          <w:b/>
          <w:sz w:val="24"/>
          <w:szCs w:val="24"/>
        </w:rPr>
        <w:t>„W tym VAT”</w:t>
      </w:r>
      <w:r w:rsidR="00624740">
        <w:rPr>
          <w:rFonts w:ascii="Times New Roman" w:eastAsia="Times New Roman" w:hAnsi="Times New Roman" w:cs="Times New Roman"/>
          <w:sz w:val="24"/>
          <w:szCs w:val="24"/>
        </w:rPr>
        <w:t xml:space="preserve"> zostanie automatycznie uzupełniona wartością zerową, kolumna </w:t>
      </w:r>
      <w:r w:rsidR="004E2CBC" w:rsidRPr="00E0581D">
        <w:rPr>
          <w:rFonts w:ascii="Times New Roman" w:eastAsia="Times New Roman" w:hAnsi="Times New Roman" w:cs="Times New Roman"/>
          <w:b/>
          <w:sz w:val="24"/>
          <w:szCs w:val="24"/>
        </w:rPr>
        <w:t>„%</w:t>
      </w:r>
      <w:r w:rsidR="00400BD4">
        <w:rPr>
          <w:rFonts w:ascii="Times New Roman" w:eastAsia="Times New Roman" w:hAnsi="Times New Roman" w:cs="Times New Roman"/>
          <w:b/>
          <w:sz w:val="24"/>
          <w:szCs w:val="24"/>
        </w:rPr>
        <w:t> </w:t>
      </w:r>
      <w:r w:rsidR="004E2CBC" w:rsidRPr="00E0581D">
        <w:rPr>
          <w:rFonts w:ascii="Times New Roman" w:eastAsia="Times New Roman" w:hAnsi="Times New Roman" w:cs="Times New Roman"/>
          <w:b/>
          <w:sz w:val="24"/>
          <w:szCs w:val="24"/>
        </w:rPr>
        <w:t>dofinansowania”</w:t>
      </w:r>
      <w:r w:rsidR="004E2CBC">
        <w:rPr>
          <w:rFonts w:ascii="Times New Roman" w:eastAsia="Times New Roman" w:hAnsi="Times New Roman" w:cs="Times New Roman"/>
          <w:sz w:val="24"/>
          <w:szCs w:val="24"/>
        </w:rPr>
        <w:t xml:space="preserve"> zostanie uzupełniona automatycznie na podstawie wpisanych przez Wnioskodawcę danych.</w:t>
      </w:r>
    </w:p>
    <w:p w14:paraId="179E3EB6" w14:textId="77777777" w:rsidR="00624740" w:rsidRPr="003B4289" w:rsidRDefault="00624740" w:rsidP="00EC4D65">
      <w:pPr>
        <w:jc w:val="both"/>
        <w:rPr>
          <w:rFonts w:ascii="Times New Roman" w:eastAsia="Times New Roman" w:hAnsi="Times New Roman" w:cs="Times New Roman"/>
          <w:b/>
          <w:sz w:val="24"/>
          <w:szCs w:val="24"/>
        </w:rPr>
      </w:pPr>
    </w:p>
    <w:p w14:paraId="36236540" w14:textId="694C7E45"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kolejnej tabeli w kolumnie </w:t>
      </w:r>
      <w:r>
        <w:rPr>
          <w:rFonts w:ascii="Times New Roman" w:eastAsia="Times New Roman" w:hAnsi="Times New Roman" w:cs="Times New Roman"/>
          <w:b/>
          <w:sz w:val="24"/>
          <w:szCs w:val="24"/>
        </w:rPr>
        <w:t xml:space="preserve">„Nazwa kosztu” </w:t>
      </w:r>
      <w:r>
        <w:rPr>
          <w:rFonts w:ascii="Times New Roman" w:eastAsia="Times New Roman" w:hAnsi="Times New Roman" w:cs="Times New Roman"/>
          <w:sz w:val="24"/>
          <w:szCs w:val="24"/>
        </w:rPr>
        <w:t>kolejne pozycje będą kopiować się z</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tabeli</w:t>
      </w:r>
      <w:r>
        <w:rPr>
          <w:rFonts w:ascii="Times New Roman" w:eastAsia="Times New Roman" w:hAnsi="Times New Roman" w:cs="Times New Roman"/>
          <w:b/>
          <w:sz w:val="24"/>
          <w:szCs w:val="24"/>
        </w:rPr>
        <w:t xml:space="preserve"> „Zakres finansowy” </w:t>
      </w:r>
      <w:r>
        <w:rPr>
          <w:rFonts w:ascii="Times New Roman" w:eastAsia="Times New Roman" w:hAnsi="Times New Roman" w:cs="Times New Roman"/>
          <w:sz w:val="24"/>
          <w:szCs w:val="24"/>
        </w:rPr>
        <w:t>z kolumny</w:t>
      </w:r>
      <w:r>
        <w:rPr>
          <w:rFonts w:ascii="Times New Roman" w:eastAsia="Times New Roman" w:hAnsi="Times New Roman" w:cs="Times New Roman"/>
          <w:b/>
          <w:sz w:val="24"/>
          <w:szCs w:val="24"/>
        </w:rPr>
        <w:t xml:space="preserve"> „Nazwa kosztu”. </w:t>
      </w:r>
      <w:r>
        <w:rPr>
          <w:rFonts w:ascii="Times New Roman" w:eastAsia="Times New Roman" w:hAnsi="Times New Roman" w:cs="Times New Roman"/>
          <w:sz w:val="24"/>
          <w:szCs w:val="24"/>
        </w:rPr>
        <w:t>W kolumnie „</w:t>
      </w:r>
      <w:r>
        <w:rPr>
          <w:rFonts w:ascii="Times New Roman" w:eastAsia="Times New Roman" w:hAnsi="Times New Roman" w:cs="Times New Roman"/>
          <w:b/>
          <w:sz w:val="24"/>
          <w:szCs w:val="24"/>
        </w:rPr>
        <w:t xml:space="preserve">Opis kosztu w danej kategorii/podkategorii kosztów” </w:t>
      </w:r>
      <w:r w:rsidR="0092712B">
        <w:rPr>
          <w:rFonts w:ascii="Times New Roman" w:eastAsia="Times New Roman" w:hAnsi="Times New Roman" w:cs="Times New Roman"/>
          <w:sz w:val="24"/>
          <w:szCs w:val="24"/>
        </w:rPr>
        <w:t>(do 2</w:t>
      </w:r>
      <w:r w:rsidR="00BF0EC4">
        <w:rPr>
          <w:rFonts w:ascii="Times New Roman" w:eastAsia="Times New Roman" w:hAnsi="Times New Roman" w:cs="Times New Roman"/>
          <w:sz w:val="24"/>
          <w:szCs w:val="24"/>
        </w:rPr>
        <w:t xml:space="preserve">000 znaków) </w:t>
      </w:r>
      <w:r>
        <w:rPr>
          <w:rFonts w:ascii="Times New Roman" w:eastAsia="Times New Roman" w:hAnsi="Times New Roman" w:cs="Times New Roman"/>
          <w:sz w:val="24"/>
          <w:szCs w:val="24"/>
        </w:rPr>
        <w:t>należy uzasadnić konieczność poniesienia danego wydatku oraz</w:t>
      </w:r>
      <w:r w:rsidR="00884555">
        <w:rPr>
          <w:rFonts w:ascii="Times New Roman" w:eastAsia="Times New Roman" w:hAnsi="Times New Roman" w:cs="Times New Roman"/>
          <w:sz w:val="24"/>
          <w:szCs w:val="24"/>
        </w:rPr>
        <w:t xml:space="preserve"> </w:t>
      </w:r>
      <w:r w:rsidR="00884555" w:rsidRPr="00876189">
        <w:rPr>
          <w:rFonts w:ascii="Times New Roman" w:eastAsia="Times New Roman" w:hAnsi="Times New Roman" w:cs="Times New Roman"/>
          <w:sz w:val="24"/>
          <w:szCs w:val="24"/>
        </w:rPr>
        <w:t>przedstawić kalkulację dla poszczególnych kategorii wydatków występujących w projekcie. Kalkulacja powinna przedstawiać wydatki w taki sposób, aby umożliwić identyfikację kosztów jednostkowych.</w:t>
      </w:r>
    </w:p>
    <w:p w14:paraId="06F029A9" w14:textId="77777777" w:rsidR="001F56E8" w:rsidRDefault="001F56E8" w:rsidP="00EC4D65">
      <w:pPr>
        <w:jc w:val="both"/>
        <w:rPr>
          <w:rFonts w:ascii="Times New Roman" w:eastAsia="Times New Roman" w:hAnsi="Times New Roman" w:cs="Times New Roman"/>
          <w:sz w:val="24"/>
          <w:szCs w:val="24"/>
        </w:rPr>
      </w:pPr>
    </w:p>
    <w:p w14:paraId="467AF0F7" w14:textId="77777777"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Wydatki w ramach kategorii kosztów</w:t>
      </w:r>
    </w:p>
    <w:p w14:paraId="757B12E3" w14:textId="77777777"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Tabela uzupełniana automatycznie na podstawie danych zawartych w tabeli „</w:t>
      </w:r>
      <w:r>
        <w:rPr>
          <w:rFonts w:ascii="Times New Roman" w:eastAsia="Times New Roman" w:hAnsi="Times New Roman" w:cs="Times New Roman"/>
          <w:b/>
          <w:sz w:val="24"/>
          <w:szCs w:val="24"/>
        </w:rPr>
        <w:t>Zakres finansowy”</w:t>
      </w:r>
      <w:r>
        <w:rPr>
          <w:rFonts w:ascii="Times New Roman" w:eastAsia="Times New Roman" w:hAnsi="Times New Roman" w:cs="Times New Roman"/>
          <w:sz w:val="24"/>
          <w:szCs w:val="24"/>
        </w:rPr>
        <w:t>.</w:t>
      </w:r>
    </w:p>
    <w:p w14:paraId="0D908288" w14:textId="77777777" w:rsidR="001F56E8" w:rsidRDefault="001F56E8" w:rsidP="00EC4D65">
      <w:pPr>
        <w:jc w:val="both"/>
        <w:rPr>
          <w:rFonts w:ascii="Times New Roman" w:eastAsia="Times New Roman" w:hAnsi="Times New Roman" w:cs="Times New Roman"/>
          <w:sz w:val="24"/>
          <w:szCs w:val="24"/>
        </w:rPr>
      </w:pPr>
    </w:p>
    <w:p w14:paraId="0C794885" w14:textId="25B0C8E0" w:rsidR="00876189" w:rsidRDefault="00876189" w:rsidP="00EC4D65">
      <w:pPr>
        <w:jc w:val="both"/>
        <w:rPr>
          <w:rFonts w:ascii="Times New Roman" w:eastAsia="Times New Roman" w:hAnsi="Times New Roman" w:cs="Times New Roman"/>
          <w:sz w:val="24"/>
          <w:szCs w:val="24"/>
        </w:rPr>
      </w:pPr>
      <w:r w:rsidRPr="00876189">
        <w:rPr>
          <w:rFonts w:ascii="Times New Roman" w:eastAsia="Times New Roman" w:hAnsi="Times New Roman" w:cs="Times New Roman"/>
          <w:sz w:val="24"/>
          <w:szCs w:val="24"/>
        </w:rPr>
        <w:t>Ilekroć we wniosku o dofinansowanie jest mowa o wydatkach, należy przez to rozumieć również koszty.</w:t>
      </w:r>
    </w:p>
    <w:p w14:paraId="23DFD748" w14:textId="77777777" w:rsidR="00876189" w:rsidRDefault="00876189" w:rsidP="00EC4D65">
      <w:pPr>
        <w:jc w:val="both"/>
        <w:rPr>
          <w:rFonts w:ascii="Times New Roman" w:eastAsia="Times New Roman" w:hAnsi="Times New Roman" w:cs="Times New Roman"/>
          <w:sz w:val="24"/>
          <w:szCs w:val="24"/>
        </w:rPr>
      </w:pPr>
    </w:p>
    <w:p w14:paraId="7758D3E5" w14:textId="175CCAA0" w:rsidR="00876189" w:rsidRPr="00876189" w:rsidRDefault="00EA4ED3" w:rsidP="00EC4D65">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Na podstawie danych zawartych w części </w:t>
      </w:r>
      <w:r w:rsidR="00924794" w:rsidRPr="002B1DC1">
        <w:rPr>
          <w:rFonts w:ascii="Times New Roman" w:eastAsia="Times New Roman" w:hAnsi="Times New Roman" w:cs="Times New Roman"/>
          <w:sz w:val="24"/>
          <w:szCs w:val="24"/>
        </w:rPr>
        <w:t>I</w:t>
      </w:r>
      <w:r w:rsidRPr="002B1DC1">
        <w:rPr>
          <w:rFonts w:ascii="Times New Roman" w:eastAsia="Times New Roman" w:hAnsi="Times New Roman" w:cs="Times New Roman"/>
          <w:sz w:val="24"/>
          <w:szCs w:val="24"/>
        </w:rPr>
        <w:t>X. Harmonogram rzeczowo- finansowy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ocenione zostanie kryterium II etapu oceny </w:t>
      </w:r>
      <w:r>
        <w:rPr>
          <w:rFonts w:ascii="Times New Roman" w:eastAsia="Times New Roman" w:hAnsi="Times New Roman" w:cs="Times New Roman"/>
          <w:i/>
          <w:sz w:val="24"/>
          <w:szCs w:val="24"/>
        </w:rPr>
        <w:t>Wydatki w ramach projektu są kwalifikowalne, racjonalne i</w:t>
      </w:r>
      <w:r w:rsidR="00624740">
        <w:rPr>
          <w:rFonts w:ascii="Times New Roman" w:eastAsia="Times New Roman" w:hAnsi="Times New Roman" w:cs="Times New Roman"/>
          <w:i/>
          <w:sz w:val="24"/>
          <w:szCs w:val="24"/>
        </w:rPr>
        <w:t> </w:t>
      </w:r>
      <w:r w:rsidR="00EC4D65">
        <w:rPr>
          <w:rFonts w:ascii="Times New Roman" w:eastAsia="Times New Roman" w:hAnsi="Times New Roman" w:cs="Times New Roman"/>
          <w:i/>
          <w:sz w:val="24"/>
          <w:szCs w:val="24"/>
        </w:rPr>
        <w:t>uzasadnione.</w:t>
      </w:r>
    </w:p>
    <w:p w14:paraId="35B1ADB8" w14:textId="77777777" w:rsidR="001F56E8" w:rsidRDefault="001F56E8">
      <w:pPr>
        <w:jc w:val="both"/>
        <w:rPr>
          <w:rFonts w:ascii="Times New Roman" w:eastAsia="Times New Roman" w:hAnsi="Times New Roman" w:cs="Times New Roman"/>
          <w:sz w:val="24"/>
          <w:szCs w:val="24"/>
        </w:rPr>
      </w:pPr>
    </w:p>
    <w:p w14:paraId="7C6245FB" w14:textId="77777777" w:rsidR="001F56E8" w:rsidRDefault="00EA4ED3" w:rsidP="0050706D">
      <w:pPr>
        <w:keepNext/>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ZESTAWIENIE FINANSOWE OGÓŁEM</w:t>
      </w:r>
    </w:p>
    <w:p w14:paraId="61239BBA" w14:textId="77777777" w:rsidR="001F56E8" w:rsidRDefault="001F56E8">
      <w:pPr>
        <w:jc w:val="both"/>
        <w:rPr>
          <w:rFonts w:ascii="Times New Roman" w:eastAsia="Times New Roman" w:hAnsi="Times New Roman" w:cs="Times New Roman"/>
          <w:sz w:val="24"/>
          <w:szCs w:val="24"/>
        </w:rPr>
      </w:pPr>
    </w:p>
    <w:p w14:paraId="2E1A1DFD"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Całkowite wydatki na realizację projektu</w:t>
      </w:r>
    </w:p>
    <w:p w14:paraId="3AFD5092" w14:textId="77777777" w:rsidR="001F56E8" w:rsidRDefault="001F56E8">
      <w:pPr>
        <w:jc w:val="both"/>
        <w:rPr>
          <w:rFonts w:ascii="Times New Roman" w:eastAsia="Times New Roman" w:hAnsi="Times New Roman" w:cs="Times New Roman"/>
          <w:sz w:val="24"/>
          <w:szCs w:val="24"/>
        </w:rPr>
      </w:pPr>
    </w:p>
    <w:p w14:paraId="2308CCD4" w14:textId="77777777" w:rsidR="001F56E8" w:rsidRDefault="00EA4ED3">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Pola wyliczane automatycznie.</w:t>
      </w:r>
    </w:p>
    <w:p w14:paraId="472C3772" w14:textId="77777777" w:rsidR="00731339" w:rsidRDefault="00731339">
      <w:pPr>
        <w:spacing w:after="120"/>
        <w:jc w:val="both"/>
        <w:rPr>
          <w:rFonts w:ascii="Times New Roman" w:eastAsia="Times New Roman" w:hAnsi="Times New Roman" w:cs="Times New Roman"/>
          <w:sz w:val="24"/>
          <w:szCs w:val="24"/>
        </w:rPr>
      </w:pPr>
    </w:p>
    <w:p w14:paraId="23A6A80D" w14:textId="77777777" w:rsidR="001F56E8" w:rsidRDefault="00EA4ED3" w:rsidP="0050706D">
      <w:pPr>
        <w:keepNext/>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ŹRÓDŁA FINANSOWANIA WYDATKÓW</w:t>
      </w:r>
    </w:p>
    <w:p w14:paraId="4B89B5B1" w14:textId="77777777" w:rsidR="001F56E8" w:rsidRDefault="001F56E8" w:rsidP="006F450A">
      <w:pPr>
        <w:keepNext/>
        <w:spacing w:after="120"/>
        <w:jc w:val="both"/>
        <w:rPr>
          <w:rFonts w:ascii="Times New Roman" w:eastAsia="Times New Roman" w:hAnsi="Times New Roman" w:cs="Times New Roman"/>
          <w:sz w:val="24"/>
          <w:szCs w:val="24"/>
        </w:rPr>
      </w:pPr>
    </w:p>
    <w:p w14:paraId="7D0C1F43" w14:textId="77777777" w:rsidR="001F56E8" w:rsidRDefault="00EA4ED3" w:rsidP="00EC4D65">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tym punkcie określić należy planowany sposób finansowania całkowitych </w:t>
      </w:r>
      <w:r>
        <w:rPr>
          <w:rFonts w:ascii="Times New Roman" w:eastAsia="Times New Roman" w:hAnsi="Times New Roman" w:cs="Times New Roman"/>
          <w:sz w:val="24"/>
          <w:szCs w:val="24"/>
        </w:rPr>
        <w:br/>
        <w:t xml:space="preserve">i kwalifikowalnych wydatków ponoszonych w projekcie w podziale na rodzaje następujących źródeł finansowania: </w:t>
      </w:r>
    </w:p>
    <w:p w14:paraId="551856FB" w14:textId="77777777"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Środki wspólnotowe</w:t>
      </w:r>
    </w:p>
    <w:p w14:paraId="21CDCEF3" w14:textId="77777777"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Krajowe środki publiczne, w tym:</w:t>
      </w:r>
    </w:p>
    <w:p w14:paraId="6F890C1A" w14:textId="77777777" w:rsidR="001F56E8" w:rsidRDefault="00EA4ED3" w:rsidP="00EC4D65">
      <w:pPr>
        <w:numPr>
          <w:ilvl w:val="1"/>
          <w:numId w:val="12"/>
        </w:numPr>
        <w:ind w:left="851" w:hanging="567"/>
        <w:jc w:val="both"/>
        <w:rPr>
          <w:sz w:val="24"/>
          <w:szCs w:val="24"/>
        </w:rPr>
      </w:pPr>
      <w:r>
        <w:rPr>
          <w:rFonts w:ascii="Times New Roman" w:eastAsia="Times New Roman" w:hAnsi="Times New Roman" w:cs="Times New Roman"/>
          <w:sz w:val="24"/>
          <w:szCs w:val="24"/>
        </w:rPr>
        <w:t>budżet państwa;</w:t>
      </w:r>
    </w:p>
    <w:p w14:paraId="77A23AC0" w14:textId="77777777" w:rsidR="001F56E8" w:rsidRDefault="00EA4ED3" w:rsidP="00EC4D65">
      <w:pPr>
        <w:numPr>
          <w:ilvl w:val="1"/>
          <w:numId w:val="12"/>
        </w:numPr>
        <w:ind w:left="851" w:hanging="567"/>
        <w:jc w:val="both"/>
        <w:rPr>
          <w:sz w:val="24"/>
          <w:szCs w:val="24"/>
        </w:rPr>
      </w:pPr>
      <w:r>
        <w:rPr>
          <w:rFonts w:ascii="Times New Roman" w:eastAsia="Times New Roman" w:hAnsi="Times New Roman" w:cs="Times New Roman"/>
          <w:sz w:val="24"/>
          <w:szCs w:val="24"/>
        </w:rPr>
        <w:t>budżet jednostek samorządu terytorialnego</w:t>
      </w:r>
    </w:p>
    <w:p w14:paraId="25B4DAF4" w14:textId="77777777" w:rsidR="001F56E8" w:rsidRDefault="00EA4ED3" w:rsidP="00EC4D65">
      <w:pPr>
        <w:numPr>
          <w:ilvl w:val="0"/>
          <w:numId w:val="14"/>
        </w:numPr>
        <w:jc w:val="both"/>
        <w:rPr>
          <w:rFonts w:ascii="Times New Roman" w:eastAsia="Times New Roman" w:hAnsi="Times New Roman" w:cs="Times New Roman"/>
        </w:rPr>
      </w:pPr>
      <w:r>
        <w:rPr>
          <w:rFonts w:ascii="Times New Roman" w:eastAsia="Times New Roman" w:hAnsi="Times New Roman" w:cs="Times New Roman"/>
          <w:sz w:val="24"/>
          <w:szCs w:val="24"/>
        </w:rPr>
        <w:t>Prywatne, w tym:</w:t>
      </w:r>
    </w:p>
    <w:p w14:paraId="26407837" w14:textId="18278967" w:rsidR="001F56E8" w:rsidRDefault="00A11B56" w:rsidP="00EC4D65">
      <w:pPr>
        <w:numPr>
          <w:ilvl w:val="1"/>
          <w:numId w:val="12"/>
        </w:numPr>
        <w:ind w:left="851" w:hanging="567"/>
        <w:jc w:val="both"/>
        <w:rPr>
          <w:sz w:val="24"/>
          <w:szCs w:val="24"/>
        </w:rPr>
      </w:pPr>
      <w:r>
        <w:rPr>
          <w:rFonts w:ascii="Times New Roman" w:eastAsia="Times New Roman" w:hAnsi="Times New Roman" w:cs="Times New Roman"/>
          <w:sz w:val="24"/>
          <w:szCs w:val="24"/>
        </w:rPr>
        <w:t>ś</w:t>
      </w:r>
      <w:r w:rsidR="00EA4ED3">
        <w:rPr>
          <w:rFonts w:ascii="Times New Roman" w:eastAsia="Times New Roman" w:hAnsi="Times New Roman" w:cs="Times New Roman"/>
          <w:sz w:val="24"/>
          <w:szCs w:val="24"/>
        </w:rPr>
        <w:t>rodki własne</w:t>
      </w:r>
    </w:p>
    <w:p w14:paraId="1250AAF4" w14:textId="3FCEE7BF" w:rsidR="001F56E8" w:rsidRDefault="00A11B56" w:rsidP="00EC4D65">
      <w:pPr>
        <w:numPr>
          <w:ilvl w:val="1"/>
          <w:numId w:val="12"/>
        </w:numPr>
        <w:ind w:left="851" w:hanging="567"/>
        <w:jc w:val="both"/>
        <w:rPr>
          <w:sz w:val="24"/>
          <w:szCs w:val="24"/>
        </w:rPr>
      </w:pPr>
      <w:r>
        <w:rPr>
          <w:rFonts w:ascii="Times New Roman" w:eastAsia="Times New Roman" w:hAnsi="Times New Roman" w:cs="Times New Roman"/>
          <w:sz w:val="24"/>
          <w:szCs w:val="24"/>
        </w:rPr>
        <w:t>k</w:t>
      </w:r>
      <w:r w:rsidR="00EA4ED3">
        <w:rPr>
          <w:rFonts w:ascii="Times New Roman" w:eastAsia="Times New Roman" w:hAnsi="Times New Roman" w:cs="Times New Roman"/>
          <w:sz w:val="24"/>
          <w:szCs w:val="24"/>
        </w:rPr>
        <w:t>redyt</w:t>
      </w:r>
    </w:p>
    <w:p w14:paraId="3BBB055E" w14:textId="77777777" w:rsidR="001F56E8" w:rsidRDefault="00EA4ED3" w:rsidP="00EC4D65">
      <w:pPr>
        <w:numPr>
          <w:ilvl w:val="1"/>
          <w:numId w:val="12"/>
        </w:numPr>
        <w:ind w:left="851" w:hanging="567"/>
        <w:jc w:val="both"/>
        <w:rPr>
          <w:sz w:val="24"/>
          <w:szCs w:val="24"/>
        </w:rPr>
      </w:pPr>
      <w:r>
        <w:rPr>
          <w:rFonts w:ascii="Times New Roman" w:eastAsia="Times New Roman" w:hAnsi="Times New Roman" w:cs="Times New Roman"/>
          <w:sz w:val="24"/>
          <w:szCs w:val="24"/>
        </w:rPr>
        <w:t>inne (w przypadku finansowania wydatków z innych źródeł niż kredyt należy wpisać jakie to źródła).</w:t>
      </w:r>
    </w:p>
    <w:p w14:paraId="10C9BFDE" w14:textId="77777777" w:rsidR="001F56E8" w:rsidRDefault="001F56E8" w:rsidP="00EC4D65">
      <w:pPr>
        <w:ind w:left="709"/>
        <w:jc w:val="both"/>
        <w:rPr>
          <w:rFonts w:ascii="Times New Roman" w:eastAsia="Times New Roman" w:hAnsi="Times New Roman" w:cs="Times New Roman"/>
          <w:sz w:val="24"/>
          <w:szCs w:val="24"/>
        </w:rPr>
      </w:pPr>
    </w:p>
    <w:p w14:paraId="26D25D86" w14:textId="77777777" w:rsidR="001F56E8" w:rsidRDefault="00EA4ED3" w:rsidP="00EC4D65">
      <w:pPr>
        <w:tabs>
          <w:tab w:val="left" w:pos="0"/>
        </w:tabs>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Wnioskodawca musi określić ostateczne źródła finansowania projektu uwzględniając w nich wnioskowane dofinansowanie. Kwota wnioskowanego dofinansowania powinna stanowić sumę środków wykazanych w pozycjach:</w:t>
      </w:r>
    </w:p>
    <w:p w14:paraId="6F5AA828" w14:textId="7F9D4E1E" w:rsidR="001F56E8" w:rsidRPr="00124FB9" w:rsidRDefault="00EA4ED3" w:rsidP="00EC4D65">
      <w:pPr>
        <w:tabs>
          <w:tab w:val="left" w:pos="0"/>
        </w:tabs>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31339">
        <w:rPr>
          <w:rFonts w:ascii="Times New Roman" w:eastAsia="Times New Roman" w:hAnsi="Times New Roman" w:cs="Times New Roman"/>
          <w:b/>
          <w:sz w:val="24"/>
          <w:szCs w:val="24"/>
        </w:rPr>
        <w:t>„Środki wspólnotowe”</w:t>
      </w:r>
      <w:r>
        <w:rPr>
          <w:rFonts w:ascii="Times New Roman" w:eastAsia="Times New Roman" w:hAnsi="Times New Roman" w:cs="Times New Roman"/>
          <w:sz w:val="24"/>
          <w:szCs w:val="24"/>
        </w:rPr>
        <w:t xml:space="preserve"> (wynoszące 85% wydatków </w:t>
      </w:r>
      <w:r w:rsidR="00731339" w:rsidRPr="00124FB9">
        <w:rPr>
          <w:rFonts w:ascii="Times New Roman" w:eastAsia="Times New Roman" w:hAnsi="Times New Roman" w:cs="Times New Roman"/>
          <w:sz w:val="24"/>
          <w:szCs w:val="24"/>
        </w:rPr>
        <w:t>dofinansowania</w:t>
      </w:r>
      <w:r w:rsidRPr="00124FB9">
        <w:rPr>
          <w:rFonts w:ascii="Times New Roman" w:eastAsia="Times New Roman" w:hAnsi="Times New Roman" w:cs="Times New Roman"/>
          <w:sz w:val="24"/>
          <w:szCs w:val="24"/>
        </w:rPr>
        <w:t>),</w:t>
      </w:r>
    </w:p>
    <w:p w14:paraId="03F1F581" w14:textId="50CADCE5" w:rsidR="001F56E8" w:rsidRDefault="00EA4ED3" w:rsidP="00EC4D65">
      <w:pPr>
        <w:tabs>
          <w:tab w:val="left" w:pos="0"/>
        </w:tabs>
        <w:spacing w:after="120"/>
        <w:jc w:val="both"/>
        <w:rPr>
          <w:rFonts w:ascii="Times New Roman" w:eastAsia="Times New Roman" w:hAnsi="Times New Roman" w:cs="Times New Roman"/>
          <w:sz w:val="24"/>
          <w:szCs w:val="24"/>
        </w:rPr>
      </w:pPr>
      <w:r w:rsidRPr="00124FB9">
        <w:rPr>
          <w:rFonts w:ascii="Times New Roman" w:eastAsia="Times New Roman" w:hAnsi="Times New Roman" w:cs="Times New Roman"/>
          <w:sz w:val="24"/>
          <w:szCs w:val="24"/>
        </w:rPr>
        <w:t xml:space="preserve">- </w:t>
      </w:r>
      <w:r w:rsidRPr="00124FB9">
        <w:rPr>
          <w:rFonts w:ascii="Times New Roman" w:eastAsia="Times New Roman" w:hAnsi="Times New Roman" w:cs="Times New Roman"/>
          <w:b/>
          <w:sz w:val="24"/>
          <w:szCs w:val="24"/>
        </w:rPr>
        <w:t>„Krajowe środki publiczne”</w:t>
      </w:r>
      <w:r w:rsidRPr="00124FB9">
        <w:rPr>
          <w:rFonts w:ascii="Times New Roman" w:eastAsia="Times New Roman" w:hAnsi="Times New Roman" w:cs="Times New Roman"/>
          <w:sz w:val="24"/>
          <w:szCs w:val="24"/>
        </w:rPr>
        <w:t xml:space="preserve"> (wynoszące 15% wydatków </w:t>
      </w:r>
      <w:r w:rsidR="00731339" w:rsidRPr="00124FB9">
        <w:rPr>
          <w:rFonts w:ascii="Times New Roman" w:eastAsia="Times New Roman" w:hAnsi="Times New Roman" w:cs="Times New Roman"/>
          <w:sz w:val="24"/>
          <w:szCs w:val="24"/>
        </w:rPr>
        <w:t>dofinansowania</w:t>
      </w:r>
      <w:r w:rsidRPr="00124FB9">
        <w:rPr>
          <w:rFonts w:ascii="Times New Roman" w:eastAsia="Times New Roman" w:hAnsi="Times New Roman" w:cs="Times New Roman"/>
          <w:sz w:val="24"/>
          <w:szCs w:val="24"/>
        </w:rPr>
        <w:t>).</w:t>
      </w:r>
    </w:p>
    <w:p w14:paraId="3CD85F80" w14:textId="77777777" w:rsidR="001F56E8" w:rsidRDefault="00EA4ED3" w:rsidP="00EC4D65">
      <w:pPr>
        <w:tabs>
          <w:tab w:val="left" w:pos="0"/>
        </w:tabs>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Suma </w:t>
      </w:r>
      <w:r>
        <w:rPr>
          <w:rFonts w:ascii="Times New Roman" w:eastAsia="Times New Roman" w:hAnsi="Times New Roman" w:cs="Times New Roman"/>
          <w:i/>
          <w:sz w:val="24"/>
          <w:szCs w:val="24"/>
        </w:rPr>
        <w:t>Środków prywatnych</w:t>
      </w:r>
      <w:r>
        <w:rPr>
          <w:rFonts w:ascii="Times New Roman" w:eastAsia="Times New Roman" w:hAnsi="Times New Roman" w:cs="Times New Roman"/>
          <w:sz w:val="24"/>
          <w:szCs w:val="24"/>
        </w:rPr>
        <w:t>, Ś</w:t>
      </w:r>
      <w:r>
        <w:rPr>
          <w:rFonts w:ascii="Times New Roman" w:eastAsia="Times New Roman" w:hAnsi="Times New Roman" w:cs="Times New Roman"/>
          <w:i/>
          <w:sz w:val="24"/>
          <w:szCs w:val="24"/>
        </w:rPr>
        <w:t xml:space="preserve">rodków wspólnotowych </w:t>
      </w:r>
      <w:r>
        <w:rPr>
          <w:rFonts w:ascii="Times New Roman" w:eastAsia="Times New Roman" w:hAnsi="Times New Roman" w:cs="Times New Roman"/>
          <w:sz w:val="24"/>
          <w:szCs w:val="24"/>
        </w:rPr>
        <w:t>oraz ewentualnych</w:t>
      </w:r>
      <w:r>
        <w:rPr>
          <w:rFonts w:ascii="Times New Roman" w:eastAsia="Times New Roman" w:hAnsi="Times New Roman" w:cs="Times New Roman"/>
          <w:i/>
          <w:sz w:val="24"/>
          <w:szCs w:val="24"/>
        </w:rPr>
        <w:t xml:space="preserve"> Krajowych środków publicznych</w:t>
      </w:r>
      <w:r>
        <w:rPr>
          <w:rFonts w:ascii="Times New Roman" w:eastAsia="Times New Roman" w:hAnsi="Times New Roman" w:cs="Times New Roman"/>
          <w:sz w:val="24"/>
          <w:szCs w:val="24"/>
        </w:rPr>
        <w:t xml:space="preserve"> powinna być równa kwocie wydatków ogółem związanych z realizacją projektu (kwalifikowalnych oraz niekwalifikowalnych).</w:t>
      </w:r>
    </w:p>
    <w:p w14:paraId="1DEC4385" w14:textId="77777777" w:rsidR="001F56E8" w:rsidRDefault="001F56E8" w:rsidP="00EC4D65">
      <w:pPr>
        <w:jc w:val="both"/>
        <w:rPr>
          <w:rFonts w:ascii="Times New Roman" w:eastAsia="Times New Roman" w:hAnsi="Times New Roman" w:cs="Times New Roman"/>
          <w:sz w:val="24"/>
          <w:szCs w:val="24"/>
        </w:rPr>
      </w:pPr>
    </w:p>
    <w:p w14:paraId="0BE6FBF1" w14:textId="77777777" w:rsidR="001F56E8" w:rsidRDefault="00EA4ED3" w:rsidP="00EC4D65">
      <w:pPr>
        <w:keepNext/>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CHARAKTERYSTYKA PLATFORMY STARTOWEJ </w:t>
      </w:r>
    </w:p>
    <w:p w14:paraId="375C0FFD" w14:textId="77777777" w:rsidR="001F56E8" w:rsidRDefault="001F56E8" w:rsidP="00EC4D65">
      <w:pPr>
        <w:jc w:val="both"/>
        <w:rPr>
          <w:rFonts w:ascii="Times New Roman" w:eastAsia="Times New Roman" w:hAnsi="Times New Roman" w:cs="Times New Roman"/>
          <w:sz w:val="24"/>
          <w:szCs w:val="24"/>
        </w:rPr>
      </w:pPr>
    </w:p>
    <w:p w14:paraId="61DE22AB" w14:textId="77777777"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skład tej części wniosku wchodzą:</w:t>
      </w:r>
    </w:p>
    <w:p w14:paraId="21E4D815" w14:textId="77777777" w:rsidR="001F56E8" w:rsidRDefault="001F56E8" w:rsidP="00EC4D65">
      <w:pPr>
        <w:jc w:val="both"/>
        <w:rPr>
          <w:rFonts w:ascii="Times New Roman" w:eastAsia="Times New Roman" w:hAnsi="Times New Roman" w:cs="Times New Roman"/>
          <w:sz w:val="24"/>
          <w:szCs w:val="24"/>
        </w:rPr>
      </w:pPr>
    </w:p>
    <w:p w14:paraId="734C3ECF" w14:textId="0254B417" w:rsidR="00E0581D" w:rsidRPr="00E0581D" w:rsidRDefault="00EA4ED3" w:rsidP="00EC4D65">
      <w:pPr>
        <w:pStyle w:val="Akapitzlist"/>
        <w:numPr>
          <w:ilvl w:val="0"/>
          <w:numId w:val="31"/>
        </w:numPr>
        <w:jc w:val="both"/>
        <w:rPr>
          <w:rFonts w:ascii="Times New Roman" w:eastAsia="Times New Roman" w:hAnsi="Times New Roman" w:cs="Times New Roman"/>
          <w:sz w:val="24"/>
          <w:szCs w:val="24"/>
        </w:rPr>
      </w:pPr>
      <w:r w:rsidRPr="00934309">
        <w:rPr>
          <w:rFonts w:ascii="Times New Roman" w:eastAsia="Times New Roman" w:hAnsi="Times New Roman" w:cs="Times New Roman"/>
          <w:sz w:val="24"/>
          <w:szCs w:val="24"/>
        </w:rPr>
        <w:t xml:space="preserve">pola tekstowe o charakterze opisowym - </w:t>
      </w:r>
      <w:r w:rsidRPr="00934309">
        <w:rPr>
          <w:rFonts w:ascii="Times New Roman" w:eastAsia="Times New Roman" w:hAnsi="Times New Roman" w:cs="Times New Roman"/>
          <w:b/>
          <w:sz w:val="24"/>
          <w:szCs w:val="24"/>
        </w:rPr>
        <w:t>„Nazwa Platformy startowej”, „Cele działania Platformy startowej”</w:t>
      </w:r>
      <w:r w:rsidRPr="00934309">
        <w:rPr>
          <w:rFonts w:ascii="Times New Roman" w:eastAsia="Times New Roman" w:hAnsi="Times New Roman" w:cs="Times New Roman"/>
          <w:sz w:val="24"/>
          <w:szCs w:val="24"/>
        </w:rPr>
        <w:t xml:space="preserve">; </w:t>
      </w:r>
      <w:r w:rsidRPr="00934309">
        <w:rPr>
          <w:rFonts w:ascii="Times New Roman" w:eastAsia="Times New Roman" w:hAnsi="Times New Roman" w:cs="Times New Roman"/>
          <w:b/>
          <w:sz w:val="24"/>
          <w:szCs w:val="24"/>
        </w:rPr>
        <w:t xml:space="preserve">„Opis sposobu </w:t>
      </w:r>
      <w:r w:rsidR="001D2DE9">
        <w:rPr>
          <w:rFonts w:ascii="Times New Roman" w:eastAsia="Times New Roman" w:hAnsi="Times New Roman" w:cs="Times New Roman"/>
          <w:b/>
          <w:sz w:val="24"/>
          <w:szCs w:val="24"/>
        </w:rPr>
        <w:t>zarządzania</w:t>
      </w:r>
      <w:r w:rsidRPr="00934309">
        <w:rPr>
          <w:rFonts w:ascii="Times New Roman" w:eastAsia="Times New Roman" w:hAnsi="Times New Roman" w:cs="Times New Roman"/>
          <w:b/>
          <w:sz w:val="24"/>
          <w:szCs w:val="24"/>
        </w:rPr>
        <w:t xml:space="preserve"> Platform</w:t>
      </w:r>
      <w:r w:rsidR="001D2DE9">
        <w:rPr>
          <w:rFonts w:ascii="Times New Roman" w:eastAsia="Times New Roman" w:hAnsi="Times New Roman" w:cs="Times New Roman"/>
          <w:b/>
          <w:sz w:val="24"/>
          <w:szCs w:val="24"/>
        </w:rPr>
        <w:t>ą</w:t>
      </w:r>
      <w:r w:rsidRPr="00934309">
        <w:rPr>
          <w:rFonts w:ascii="Times New Roman" w:eastAsia="Times New Roman" w:hAnsi="Times New Roman" w:cs="Times New Roman"/>
          <w:b/>
          <w:sz w:val="24"/>
          <w:szCs w:val="24"/>
        </w:rPr>
        <w:t xml:space="preserve"> startow</w:t>
      </w:r>
      <w:r w:rsidR="001D2DE9">
        <w:rPr>
          <w:rFonts w:ascii="Times New Roman" w:eastAsia="Times New Roman" w:hAnsi="Times New Roman" w:cs="Times New Roman"/>
          <w:b/>
          <w:sz w:val="24"/>
          <w:szCs w:val="24"/>
        </w:rPr>
        <w:t xml:space="preserve">ą wraz z narzędziami kontroli” </w:t>
      </w:r>
      <w:r w:rsidR="001D2DE9">
        <w:rPr>
          <w:rFonts w:ascii="Times New Roman" w:eastAsia="Times New Roman" w:hAnsi="Times New Roman" w:cs="Times New Roman"/>
          <w:sz w:val="24"/>
          <w:szCs w:val="24"/>
        </w:rPr>
        <w:t>oraz</w:t>
      </w:r>
      <w:r w:rsidR="001D2DE9" w:rsidRPr="001D2DE9">
        <w:rPr>
          <w:rFonts w:ascii="Times New Roman" w:eastAsia="Times New Roman" w:hAnsi="Times New Roman" w:cs="Times New Roman"/>
          <w:b/>
          <w:sz w:val="24"/>
          <w:szCs w:val="24"/>
        </w:rPr>
        <w:t xml:space="preserve"> </w:t>
      </w:r>
      <w:r w:rsidR="001D2DE9">
        <w:rPr>
          <w:rFonts w:ascii="Times New Roman" w:eastAsia="Times New Roman" w:hAnsi="Times New Roman" w:cs="Times New Roman"/>
          <w:b/>
          <w:sz w:val="24"/>
          <w:szCs w:val="24"/>
        </w:rPr>
        <w:t>„</w:t>
      </w:r>
      <w:r w:rsidR="001D2DE9" w:rsidRPr="00934309">
        <w:rPr>
          <w:rFonts w:ascii="Times New Roman" w:eastAsia="Times New Roman" w:hAnsi="Times New Roman" w:cs="Times New Roman"/>
          <w:b/>
          <w:sz w:val="24"/>
          <w:szCs w:val="24"/>
        </w:rPr>
        <w:t>Nazwa podmiotu</w:t>
      </w:r>
      <w:r w:rsidRPr="00934309">
        <w:rPr>
          <w:rFonts w:ascii="Times New Roman" w:eastAsia="Times New Roman" w:hAnsi="Times New Roman" w:cs="Times New Roman"/>
          <w:b/>
          <w:sz w:val="24"/>
          <w:szCs w:val="24"/>
        </w:rPr>
        <w:t xml:space="preserve">”; </w:t>
      </w:r>
    </w:p>
    <w:p w14:paraId="06A65703" w14:textId="6A52D89B" w:rsidR="001F56E8" w:rsidRPr="00934309" w:rsidRDefault="00EA4ED3" w:rsidP="00EC4D65">
      <w:pPr>
        <w:pStyle w:val="Akapitzlist"/>
        <w:numPr>
          <w:ilvl w:val="0"/>
          <w:numId w:val="31"/>
        </w:numPr>
        <w:jc w:val="both"/>
        <w:rPr>
          <w:rFonts w:ascii="Times New Roman" w:eastAsia="Times New Roman" w:hAnsi="Times New Roman" w:cs="Times New Roman"/>
          <w:sz w:val="24"/>
          <w:szCs w:val="24"/>
        </w:rPr>
      </w:pPr>
      <w:r w:rsidRPr="00934309">
        <w:rPr>
          <w:rFonts w:ascii="Times New Roman" w:eastAsia="Times New Roman" w:hAnsi="Times New Roman" w:cs="Times New Roman"/>
          <w:sz w:val="24"/>
          <w:szCs w:val="24"/>
        </w:rPr>
        <w:t>pol</w:t>
      </w:r>
      <w:r w:rsidR="001D2DE9">
        <w:rPr>
          <w:rFonts w:ascii="Times New Roman" w:eastAsia="Times New Roman" w:hAnsi="Times New Roman" w:cs="Times New Roman"/>
          <w:sz w:val="24"/>
          <w:szCs w:val="24"/>
        </w:rPr>
        <w:t>e</w:t>
      </w:r>
      <w:r w:rsidRPr="00934309">
        <w:rPr>
          <w:rFonts w:ascii="Times New Roman" w:eastAsia="Times New Roman" w:hAnsi="Times New Roman" w:cs="Times New Roman"/>
          <w:sz w:val="24"/>
          <w:szCs w:val="24"/>
        </w:rPr>
        <w:t xml:space="preserve"> wypełnianie za pomocą wyboru daty z kalendarza dostępnego w Generatorze Wniosków – </w:t>
      </w:r>
      <w:r w:rsidRPr="00934309">
        <w:rPr>
          <w:rFonts w:ascii="Times New Roman" w:eastAsia="Times New Roman" w:hAnsi="Times New Roman" w:cs="Times New Roman"/>
          <w:b/>
          <w:sz w:val="24"/>
          <w:szCs w:val="24"/>
        </w:rPr>
        <w:t>„Data podpisania umowy Platformy startowej (</w:t>
      </w:r>
      <w:proofErr w:type="spellStart"/>
      <w:r w:rsidRPr="00934309">
        <w:rPr>
          <w:rFonts w:ascii="Times New Roman" w:eastAsia="Times New Roman" w:hAnsi="Times New Roman" w:cs="Times New Roman"/>
          <w:b/>
          <w:sz w:val="24"/>
          <w:szCs w:val="24"/>
        </w:rPr>
        <w:t>rrrr</w:t>
      </w:r>
      <w:proofErr w:type="spellEnd"/>
      <w:r w:rsidRPr="00934309">
        <w:rPr>
          <w:rFonts w:ascii="Times New Roman" w:eastAsia="Times New Roman" w:hAnsi="Times New Roman" w:cs="Times New Roman"/>
          <w:b/>
          <w:sz w:val="24"/>
          <w:szCs w:val="24"/>
        </w:rPr>
        <w:t>/mm/</w:t>
      </w:r>
      <w:proofErr w:type="spellStart"/>
      <w:r w:rsidRPr="00934309">
        <w:rPr>
          <w:rFonts w:ascii="Times New Roman" w:eastAsia="Times New Roman" w:hAnsi="Times New Roman" w:cs="Times New Roman"/>
          <w:b/>
          <w:sz w:val="24"/>
          <w:szCs w:val="24"/>
        </w:rPr>
        <w:t>dd</w:t>
      </w:r>
      <w:proofErr w:type="spellEnd"/>
      <w:r w:rsidRPr="00934309">
        <w:rPr>
          <w:rFonts w:ascii="Times New Roman" w:eastAsia="Times New Roman" w:hAnsi="Times New Roman" w:cs="Times New Roman"/>
          <w:sz w:val="24"/>
          <w:szCs w:val="24"/>
        </w:rPr>
        <w:t xml:space="preserve">)” </w:t>
      </w:r>
    </w:p>
    <w:p w14:paraId="3664CA8F" w14:textId="074CABC5" w:rsidR="001F56E8" w:rsidRPr="00934309" w:rsidRDefault="00EA4ED3" w:rsidP="00EC4D65">
      <w:pPr>
        <w:pStyle w:val="Akapitzlist"/>
        <w:numPr>
          <w:ilvl w:val="0"/>
          <w:numId w:val="31"/>
        </w:numPr>
        <w:jc w:val="both"/>
        <w:rPr>
          <w:rFonts w:ascii="Times New Roman" w:eastAsia="Times New Roman" w:hAnsi="Times New Roman" w:cs="Times New Roman"/>
          <w:sz w:val="24"/>
          <w:szCs w:val="24"/>
        </w:rPr>
      </w:pPr>
      <w:r w:rsidRPr="00934309">
        <w:rPr>
          <w:rFonts w:ascii="Times New Roman" w:eastAsia="Times New Roman" w:hAnsi="Times New Roman" w:cs="Times New Roman"/>
          <w:sz w:val="24"/>
          <w:szCs w:val="24"/>
        </w:rPr>
        <w:t>pole wypełniane za pomocą wyboru opcji zawartych na listach dostępnych w</w:t>
      </w:r>
      <w:r w:rsidR="001D2DE9">
        <w:rPr>
          <w:rFonts w:ascii="Times New Roman" w:eastAsia="Times New Roman" w:hAnsi="Times New Roman" w:cs="Times New Roman"/>
          <w:sz w:val="24"/>
          <w:szCs w:val="24"/>
        </w:rPr>
        <w:t> </w:t>
      </w:r>
      <w:r w:rsidRPr="00934309">
        <w:rPr>
          <w:rFonts w:ascii="Times New Roman" w:eastAsia="Times New Roman" w:hAnsi="Times New Roman" w:cs="Times New Roman"/>
          <w:sz w:val="24"/>
          <w:szCs w:val="24"/>
        </w:rPr>
        <w:t xml:space="preserve">Generatorze Wniosku – </w:t>
      </w:r>
      <w:r w:rsidRPr="00934309">
        <w:rPr>
          <w:rFonts w:ascii="Times New Roman" w:eastAsia="Times New Roman" w:hAnsi="Times New Roman" w:cs="Times New Roman"/>
          <w:b/>
          <w:sz w:val="24"/>
          <w:szCs w:val="24"/>
        </w:rPr>
        <w:t>„Województwo siedziby podmiotu”.</w:t>
      </w:r>
      <w:r w:rsidRPr="00934309">
        <w:rPr>
          <w:rFonts w:ascii="Times New Roman" w:eastAsia="Times New Roman" w:hAnsi="Times New Roman" w:cs="Times New Roman"/>
          <w:sz w:val="24"/>
          <w:szCs w:val="24"/>
        </w:rPr>
        <w:t xml:space="preserve">  </w:t>
      </w:r>
    </w:p>
    <w:p w14:paraId="5F093799" w14:textId="77777777" w:rsidR="001F56E8" w:rsidRDefault="001F56E8" w:rsidP="00EC4D65">
      <w:pPr>
        <w:jc w:val="both"/>
        <w:rPr>
          <w:rFonts w:ascii="Times New Roman" w:eastAsia="Times New Roman" w:hAnsi="Times New Roman" w:cs="Times New Roman"/>
          <w:sz w:val="24"/>
          <w:szCs w:val="24"/>
        </w:rPr>
      </w:pPr>
    </w:p>
    <w:p w14:paraId="7FA6E3C3" w14:textId="236668E7"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polu </w:t>
      </w:r>
      <w:r>
        <w:rPr>
          <w:rFonts w:ascii="Times New Roman" w:eastAsia="Times New Roman" w:hAnsi="Times New Roman" w:cs="Times New Roman"/>
          <w:b/>
          <w:sz w:val="24"/>
          <w:szCs w:val="24"/>
        </w:rPr>
        <w:t xml:space="preserve">„Nazwa Platformy startowej” </w:t>
      </w:r>
      <w:r w:rsidR="0092712B">
        <w:rPr>
          <w:rFonts w:ascii="Times New Roman" w:eastAsia="Times New Roman" w:hAnsi="Times New Roman" w:cs="Times New Roman"/>
          <w:sz w:val="24"/>
          <w:szCs w:val="24"/>
        </w:rPr>
        <w:t xml:space="preserve">(do 300 znaków) </w:t>
      </w:r>
      <w:r>
        <w:rPr>
          <w:rFonts w:ascii="Times New Roman" w:eastAsia="Times New Roman" w:hAnsi="Times New Roman" w:cs="Times New Roman"/>
          <w:sz w:val="24"/>
          <w:szCs w:val="24"/>
        </w:rPr>
        <w:t xml:space="preserve">Wnioskodawca powinien wpisać nazwę, które zawiera w sobie słowa „Platforma startowa” oraz dodatkowo nazwę </w:t>
      </w:r>
      <w:proofErr w:type="spellStart"/>
      <w:r>
        <w:rPr>
          <w:rFonts w:ascii="Times New Roman" w:eastAsia="Times New Roman" w:hAnsi="Times New Roman" w:cs="Times New Roman"/>
          <w:sz w:val="24"/>
          <w:szCs w:val="24"/>
        </w:rPr>
        <w:t>submarki</w:t>
      </w:r>
      <w:proofErr w:type="spellEnd"/>
      <w:r>
        <w:rPr>
          <w:rFonts w:ascii="Times New Roman" w:eastAsia="Times New Roman" w:hAnsi="Times New Roman" w:cs="Times New Roman"/>
          <w:sz w:val="24"/>
          <w:szCs w:val="24"/>
        </w:rPr>
        <w:t xml:space="preserve"> „nazwa </w:t>
      </w:r>
      <w:proofErr w:type="spellStart"/>
      <w:r>
        <w:rPr>
          <w:rFonts w:ascii="Times New Roman" w:eastAsia="Times New Roman" w:hAnsi="Times New Roman" w:cs="Times New Roman"/>
          <w:sz w:val="24"/>
          <w:szCs w:val="24"/>
        </w:rPr>
        <w:t>submarki</w:t>
      </w:r>
      <w:proofErr w:type="spellEnd"/>
      <w:r>
        <w:rPr>
          <w:rFonts w:ascii="Times New Roman" w:eastAsia="Times New Roman" w:hAnsi="Times New Roman" w:cs="Times New Roman"/>
          <w:sz w:val="24"/>
          <w:szCs w:val="24"/>
        </w:rPr>
        <w:t xml:space="preserve">”. Nazwa </w:t>
      </w:r>
      <w:proofErr w:type="spellStart"/>
      <w:r>
        <w:rPr>
          <w:rFonts w:ascii="Times New Roman" w:eastAsia="Times New Roman" w:hAnsi="Times New Roman" w:cs="Times New Roman"/>
          <w:sz w:val="24"/>
          <w:szCs w:val="24"/>
        </w:rPr>
        <w:t>submarki</w:t>
      </w:r>
      <w:proofErr w:type="spellEnd"/>
      <w:r>
        <w:rPr>
          <w:rFonts w:ascii="Times New Roman" w:eastAsia="Times New Roman" w:hAnsi="Times New Roman" w:cs="Times New Roman"/>
          <w:sz w:val="24"/>
          <w:szCs w:val="24"/>
        </w:rPr>
        <w:t xml:space="preserve"> powinna być nazwą własną, możliwą do wykorzystania w języku polskim oraz angielskim, nieprzekraczającą 20 znaków. </w:t>
      </w:r>
    </w:p>
    <w:p w14:paraId="407CA15B" w14:textId="77777777" w:rsidR="001F56E8" w:rsidRDefault="001F56E8" w:rsidP="00EC4D65">
      <w:pPr>
        <w:jc w:val="both"/>
        <w:rPr>
          <w:rFonts w:ascii="Times New Roman" w:eastAsia="Times New Roman" w:hAnsi="Times New Roman" w:cs="Times New Roman"/>
          <w:sz w:val="24"/>
          <w:szCs w:val="24"/>
        </w:rPr>
      </w:pPr>
    </w:p>
    <w:p w14:paraId="08470118" w14:textId="7719096F"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polu </w:t>
      </w:r>
      <w:r>
        <w:rPr>
          <w:rFonts w:ascii="Times New Roman" w:eastAsia="Times New Roman" w:hAnsi="Times New Roman" w:cs="Times New Roman"/>
          <w:b/>
          <w:sz w:val="24"/>
          <w:szCs w:val="24"/>
        </w:rPr>
        <w:t>„Data podpisania</w:t>
      </w:r>
      <w:r w:rsidR="00B039B1">
        <w:rPr>
          <w:rFonts w:ascii="Times New Roman" w:eastAsia="Times New Roman" w:hAnsi="Times New Roman" w:cs="Times New Roman"/>
          <w:b/>
          <w:sz w:val="24"/>
          <w:szCs w:val="24"/>
        </w:rPr>
        <w:t xml:space="preserve"> umowy partnerstwa</w:t>
      </w:r>
      <w:r>
        <w:rPr>
          <w:rFonts w:ascii="Times New Roman" w:eastAsia="Times New Roman" w:hAnsi="Times New Roman" w:cs="Times New Roman"/>
          <w:b/>
          <w:sz w:val="24"/>
          <w:szCs w:val="24"/>
        </w:rPr>
        <w:t xml:space="preserve"> Platformy startowej (</w:t>
      </w:r>
      <w:proofErr w:type="spellStart"/>
      <w:r>
        <w:rPr>
          <w:rFonts w:ascii="Times New Roman" w:eastAsia="Times New Roman" w:hAnsi="Times New Roman" w:cs="Times New Roman"/>
          <w:b/>
          <w:sz w:val="24"/>
          <w:szCs w:val="24"/>
        </w:rPr>
        <w:t>rrrr</w:t>
      </w:r>
      <w:proofErr w:type="spellEnd"/>
      <w:r>
        <w:rPr>
          <w:rFonts w:ascii="Times New Roman" w:eastAsia="Times New Roman" w:hAnsi="Times New Roman" w:cs="Times New Roman"/>
          <w:b/>
          <w:sz w:val="24"/>
          <w:szCs w:val="24"/>
        </w:rPr>
        <w:t>/mm/</w:t>
      </w:r>
      <w:proofErr w:type="spellStart"/>
      <w:r>
        <w:rPr>
          <w:rFonts w:ascii="Times New Roman" w:eastAsia="Times New Roman" w:hAnsi="Times New Roman" w:cs="Times New Roman"/>
          <w:b/>
          <w:sz w:val="24"/>
          <w:szCs w:val="24"/>
        </w:rPr>
        <w:t>dd</w:t>
      </w:r>
      <w:proofErr w:type="spellEnd"/>
      <w:r>
        <w:rPr>
          <w:rFonts w:ascii="Times New Roman" w:eastAsia="Times New Roman" w:hAnsi="Times New Roman" w:cs="Times New Roman"/>
          <w:sz w:val="24"/>
          <w:szCs w:val="24"/>
        </w:rPr>
        <w:t xml:space="preserve">)” należy wpisać datę kiedy zawarte zostało porozumienie/ umowa, na mocy której Platforma </w:t>
      </w:r>
      <w:r w:rsidR="00661049">
        <w:rPr>
          <w:rFonts w:ascii="Times New Roman" w:eastAsia="Times New Roman" w:hAnsi="Times New Roman" w:cs="Times New Roman"/>
          <w:sz w:val="24"/>
          <w:szCs w:val="24"/>
        </w:rPr>
        <w:t xml:space="preserve">została </w:t>
      </w:r>
      <w:r>
        <w:rPr>
          <w:rFonts w:ascii="Times New Roman" w:eastAsia="Times New Roman" w:hAnsi="Times New Roman" w:cs="Times New Roman"/>
          <w:sz w:val="24"/>
          <w:szCs w:val="24"/>
        </w:rPr>
        <w:t>zawiąza</w:t>
      </w:r>
      <w:r w:rsidR="00661049">
        <w:rPr>
          <w:rFonts w:ascii="Times New Roman" w:eastAsia="Times New Roman" w:hAnsi="Times New Roman" w:cs="Times New Roman"/>
          <w:sz w:val="24"/>
          <w:szCs w:val="24"/>
        </w:rPr>
        <w:t>na</w:t>
      </w:r>
      <w:r>
        <w:rPr>
          <w:rFonts w:ascii="Times New Roman" w:eastAsia="Times New Roman" w:hAnsi="Times New Roman" w:cs="Times New Roman"/>
          <w:sz w:val="24"/>
          <w:szCs w:val="24"/>
        </w:rPr>
        <w:t>.</w:t>
      </w:r>
    </w:p>
    <w:p w14:paraId="2701B1D0" w14:textId="77777777" w:rsidR="001F56E8" w:rsidRDefault="001F56E8" w:rsidP="00EC4D65">
      <w:pPr>
        <w:jc w:val="both"/>
        <w:rPr>
          <w:rFonts w:ascii="Times New Roman" w:eastAsia="Times New Roman" w:hAnsi="Times New Roman" w:cs="Times New Roman"/>
          <w:sz w:val="24"/>
          <w:szCs w:val="24"/>
        </w:rPr>
      </w:pPr>
    </w:p>
    <w:p w14:paraId="070F45F8" w14:textId="1FE27841"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polu </w:t>
      </w:r>
      <w:r>
        <w:rPr>
          <w:rFonts w:ascii="Times New Roman" w:eastAsia="Times New Roman" w:hAnsi="Times New Roman" w:cs="Times New Roman"/>
          <w:b/>
          <w:sz w:val="24"/>
          <w:szCs w:val="24"/>
        </w:rPr>
        <w:t>„Cele działania Platformy startowej”</w:t>
      </w:r>
      <w:r w:rsidR="0037766D">
        <w:rPr>
          <w:rFonts w:ascii="Times New Roman" w:eastAsia="Times New Roman" w:hAnsi="Times New Roman" w:cs="Times New Roman"/>
          <w:b/>
          <w:sz w:val="24"/>
          <w:szCs w:val="24"/>
        </w:rPr>
        <w:t xml:space="preserve"> </w:t>
      </w:r>
      <w:r w:rsidR="0037766D">
        <w:rPr>
          <w:rFonts w:ascii="Times New Roman" w:eastAsia="Times New Roman" w:hAnsi="Times New Roman" w:cs="Times New Roman"/>
          <w:sz w:val="24"/>
          <w:szCs w:val="24"/>
        </w:rPr>
        <w:t xml:space="preserve">(do </w:t>
      </w:r>
      <w:r w:rsidR="0092712B">
        <w:rPr>
          <w:rFonts w:ascii="Times New Roman" w:eastAsia="Times New Roman" w:hAnsi="Times New Roman" w:cs="Times New Roman"/>
          <w:sz w:val="24"/>
          <w:szCs w:val="24"/>
        </w:rPr>
        <w:t>10</w:t>
      </w:r>
      <w:r w:rsidR="0037766D">
        <w:rPr>
          <w:rFonts w:ascii="Times New Roman" w:eastAsia="Times New Roman" w:hAnsi="Times New Roman" w:cs="Times New Roman"/>
          <w:sz w:val="24"/>
          <w:szCs w:val="24"/>
        </w:rPr>
        <w:t xml:space="preserve"> 000 znaków)</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Wnioskodawca powinien wskazać</w:t>
      </w:r>
      <w:r w:rsidR="006610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jakie są cele utworzonej Platformy startowej, tj. na jakie potrzeby odpowiada oferta Platformy, do jakiej grupy osób jej oferta jest skierowana, do rozwiązania jakiego problemu może przyczynić się działalność Platformy startowej, etc.</w:t>
      </w:r>
    </w:p>
    <w:p w14:paraId="6FFBE08E" w14:textId="77777777" w:rsidR="001F56E8" w:rsidRDefault="001F56E8">
      <w:pPr>
        <w:jc w:val="both"/>
        <w:rPr>
          <w:rFonts w:ascii="Times New Roman" w:eastAsia="Times New Roman" w:hAnsi="Times New Roman" w:cs="Times New Roman"/>
          <w:sz w:val="24"/>
          <w:szCs w:val="24"/>
        </w:rPr>
      </w:pPr>
    </w:p>
    <w:p w14:paraId="2CE2A0E5" w14:textId="07B1F479"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„Opis sposobu </w:t>
      </w:r>
      <w:r w:rsidR="00A354EB" w:rsidRPr="00A354EB">
        <w:rPr>
          <w:rFonts w:ascii="Times New Roman" w:eastAsia="Times New Roman" w:hAnsi="Times New Roman" w:cs="Times New Roman"/>
          <w:b/>
          <w:sz w:val="24"/>
          <w:szCs w:val="24"/>
        </w:rPr>
        <w:t>zarządzania Platformą startową wraz z narzędziami kontroli</w:t>
      </w:r>
      <w:r>
        <w:rPr>
          <w:rFonts w:ascii="Times New Roman" w:eastAsia="Times New Roman" w:hAnsi="Times New Roman" w:cs="Times New Roman"/>
          <w:b/>
          <w:sz w:val="24"/>
          <w:szCs w:val="24"/>
        </w:rPr>
        <w:t>”</w:t>
      </w:r>
      <w:r w:rsidR="0037766D">
        <w:rPr>
          <w:rFonts w:ascii="Times New Roman" w:eastAsia="Times New Roman" w:hAnsi="Times New Roman" w:cs="Times New Roman"/>
          <w:sz w:val="24"/>
          <w:szCs w:val="24"/>
        </w:rPr>
        <w:t xml:space="preserve"> (do 10 000 znaków)</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powinien uwzględniać </w:t>
      </w:r>
      <w:r w:rsidR="00661049">
        <w:rPr>
          <w:rFonts w:ascii="Times New Roman" w:eastAsia="Times New Roman" w:hAnsi="Times New Roman" w:cs="Times New Roman"/>
          <w:sz w:val="24"/>
          <w:szCs w:val="24"/>
        </w:rPr>
        <w:t xml:space="preserve">m.in. </w:t>
      </w:r>
      <w:r>
        <w:rPr>
          <w:rFonts w:ascii="Times New Roman" w:eastAsia="Times New Roman" w:hAnsi="Times New Roman" w:cs="Times New Roman"/>
          <w:sz w:val="24"/>
          <w:szCs w:val="24"/>
        </w:rPr>
        <w:t xml:space="preserve">mechanizmy koordynacji </w:t>
      </w:r>
      <w:r w:rsidR="00661049">
        <w:rPr>
          <w:rFonts w:ascii="Times New Roman" w:eastAsia="Times New Roman" w:hAnsi="Times New Roman" w:cs="Times New Roman"/>
          <w:sz w:val="24"/>
          <w:szCs w:val="24"/>
        </w:rPr>
        <w:t xml:space="preserve">i kontroli </w:t>
      </w:r>
      <w:r>
        <w:rPr>
          <w:rFonts w:ascii="Times New Roman" w:eastAsia="Times New Roman" w:hAnsi="Times New Roman" w:cs="Times New Roman"/>
          <w:sz w:val="24"/>
          <w:szCs w:val="24"/>
        </w:rPr>
        <w:t>stosowane przez Animatora Platformy startowej, sposób komunikacji</w:t>
      </w:r>
      <w:r w:rsidR="00B039B1">
        <w:rPr>
          <w:rFonts w:ascii="Times New Roman" w:eastAsia="Times New Roman" w:hAnsi="Times New Roman" w:cs="Times New Roman"/>
          <w:sz w:val="24"/>
          <w:szCs w:val="24"/>
        </w:rPr>
        <w:t xml:space="preserve"> </w:t>
      </w:r>
      <w:r w:rsidR="006839CF">
        <w:rPr>
          <w:rFonts w:ascii="Times New Roman" w:eastAsia="Times New Roman" w:hAnsi="Times New Roman" w:cs="Times New Roman"/>
          <w:sz w:val="24"/>
          <w:szCs w:val="24"/>
        </w:rPr>
        <w:t xml:space="preserve">pomiędzy Wnioskodawca i Partnerami </w:t>
      </w:r>
      <w:r w:rsidR="00B039B1">
        <w:rPr>
          <w:rFonts w:ascii="Times New Roman" w:eastAsia="Times New Roman" w:hAnsi="Times New Roman" w:cs="Times New Roman"/>
          <w:sz w:val="24"/>
          <w:szCs w:val="24"/>
        </w:rPr>
        <w:t xml:space="preserve"> Platformy startowej</w:t>
      </w:r>
      <w:r>
        <w:rPr>
          <w:rFonts w:ascii="Times New Roman" w:eastAsia="Times New Roman" w:hAnsi="Times New Roman" w:cs="Times New Roman"/>
          <w:sz w:val="24"/>
          <w:szCs w:val="24"/>
        </w:rPr>
        <w:t xml:space="preserve">, osoby odpowiedzialne za kontakty </w:t>
      </w:r>
      <w:r w:rsidR="00EC4D65">
        <w:rPr>
          <w:rFonts w:ascii="Times New Roman" w:eastAsia="Times New Roman" w:hAnsi="Times New Roman" w:cs="Times New Roman"/>
          <w:sz w:val="24"/>
          <w:szCs w:val="24"/>
        </w:rPr>
        <w:t>robocze na poziomie Partnerów i </w:t>
      </w:r>
      <w:r>
        <w:rPr>
          <w:rFonts w:ascii="Times New Roman" w:eastAsia="Times New Roman" w:hAnsi="Times New Roman" w:cs="Times New Roman"/>
          <w:sz w:val="24"/>
          <w:szCs w:val="24"/>
        </w:rPr>
        <w:t xml:space="preserve">Wnioskodawcy, mechanizm działania w przypadku nadpodaży </w:t>
      </w:r>
      <w:r w:rsidR="00547F8E">
        <w:rPr>
          <w:rFonts w:ascii="Times New Roman" w:eastAsia="Times New Roman" w:hAnsi="Times New Roman" w:cs="Times New Roman"/>
          <w:sz w:val="24"/>
          <w:szCs w:val="24"/>
        </w:rPr>
        <w:t xml:space="preserve">lub braku wystarczającej podaży </w:t>
      </w:r>
      <w:r>
        <w:rPr>
          <w:rFonts w:ascii="Times New Roman" w:eastAsia="Times New Roman" w:hAnsi="Times New Roman" w:cs="Times New Roman"/>
          <w:sz w:val="24"/>
          <w:szCs w:val="24"/>
        </w:rPr>
        <w:t>pomysłów w stosunku do możliwości Platformy</w:t>
      </w:r>
      <w:r w:rsidR="00547F8E">
        <w:rPr>
          <w:rFonts w:ascii="Times New Roman" w:eastAsia="Times New Roman" w:hAnsi="Times New Roman" w:cs="Times New Roman"/>
          <w:sz w:val="24"/>
          <w:szCs w:val="24"/>
        </w:rPr>
        <w:t xml:space="preserve"> i celów projektu</w:t>
      </w:r>
      <w:r w:rsidR="00661049">
        <w:rPr>
          <w:rFonts w:ascii="Times New Roman" w:eastAsia="Times New Roman" w:hAnsi="Times New Roman" w:cs="Times New Roman"/>
          <w:sz w:val="24"/>
          <w:szCs w:val="24"/>
        </w:rPr>
        <w:t>, mechanizm egzekwowania</w:t>
      </w:r>
      <w:r w:rsidR="00547F8E">
        <w:rPr>
          <w:rFonts w:ascii="Times New Roman" w:eastAsia="Times New Roman" w:hAnsi="Times New Roman" w:cs="Times New Roman"/>
          <w:sz w:val="24"/>
          <w:szCs w:val="24"/>
        </w:rPr>
        <w:t xml:space="preserve"> przez </w:t>
      </w:r>
      <w:r w:rsidR="006839CF">
        <w:rPr>
          <w:rFonts w:ascii="Times New Roman" w:eastAsia="Times New Roman" w:hAnsi="Times New Roman" w:cs="Times New Roman"/>
          <w:sz w:val="24"/>
          <w:szCs w:val="24"/>
        </w:rPr>
        <w:t>Wnioskodawcę</w:t>
      </w:r>
      <w:r w:rsidR="00661049">
        <w:rPr>
          <w:rFonts w:ascii="Times New Roman" w:eastAsia="Times New Roman" w:hAnsi="Times New Roman" w:cs="Times New Roman"/>
          <w:sz w:val="24"/>
          <w:szCs w:val="24"/>
        </w:rPr>
        <w:t xml:space="preserve"> zobowiązań spoczywaj</w:t>
      </w:r>
      <w:r w:rsidR="00EC4D65">
        <w:rPr>
          <w:rFonts w:ascii="Times New Roman" w:eastAsia="Times New Roman" w:hAnsi="Times New Roman" w:cs="Times New Roman"/>
          <w:sz w:val="24"/>
          <w:szCs w:val="24"/>
        </w:rPr>
        <w:t>ących na Partnerach w związku z </w:t>
      </w:r>
      <w:r w:rsidR="00661049">
        <w:rPr>
          <w:rFonts w:ascii="Times New Roman" w:eastAsia="Times New Roman" w:hAnsi="Times New Roman" w:cs="Times New Roman"/>
          <w:sz w:val="24"/>
          <w:szCs w:val="24"/>
        </w:rPr>
        <w:t>udziałem w</w:t>
      </w:r>
      <w:r w:rsidR="00F7228B">
        <w:rPr>
          <w:rFonts w:ascii="Times New Roman" w:eastAsia="Times New Roman" w:hAnsi="Times New Roman" w:cs="Times New Roman"/>
          <w:sz w:val="24"/>
          <w:szCs w:val="24"/>
        </w:rPr>
        <w:t> </w:t>
      </w:r>
      <w:r w:rsidR="00661049">
        <w:rPr>
          <w:rFonts w:ascii="Times New Roman" w:eastAsia="Times New Roman" w:hAnsi="Times New Roman" w:cs="Times New Roman"/>
          <w:sz w:val="24"/>
          <w:szCs w:val="24"/>
        </w:rPr>
        <w:t>projekcie</w:t>
      </w:r>
      <w:r>
        <w:rPr>
          <w:rFonts w:ascii="Times New Roman" w:eastAsia="Times New Roman" w:hAnsi="Times New Roman" w:cs="Times New Roman"/>
          <w:sz w:val="24"/>
          <w:szCs w:val="24"/>
        </w:rPr>
        <w:t xml:space="preserve">. </w:t>
      </w:r>
    </w:p>
    <w:p w14:paraId="0D434E08" w14:textId="77777777" w:rsidR="001F56E8" w:rsidRDefault="001F56E8">
      <w:pPr>
        <w:jc w:val="both"/>
        <w:rPr>
          <w:rFonts w:ascii="Times New Roman" w:eastAsia="Times New Roman" w:hAnsi="Times New Roman" w:cs="Times New Roman"/>
          <w:sz w:val="24"/>
          <w:szCs w:val="24"/>
        </w:rPr>
      </w:pPr>
    </w:p>
    <w:p w14:paraId="66A07ADD" w14:textId="71F8C833" w:rsidR="00A354EB" w:rsidRPr="00A354EB"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w:t>
      </w:r>
      <w:r w:rsidR="009B5260">
        <w:rPr>
          <w:rFonts w:ascii="Times New Roman" w:eastAsia="Times New Roman" w:hAnsi="Times New Roman" w:cs="Times New Roman"/>
          <w:sz w:val="24"/>
          <w:szCs w:val="24"/>
        </w:rPr>
        <w:t xml:space="preserve">tabeli </w:t>
      </w:r>
      <w:r>
        <w:rPr>
          <w:rFonts w:ascii="Times New Roman" w:eastAsia="Times New Roman" w:hAnsi="Times New Roman" w:cs="Times New Roman"/>
          <w:b/>
          <w:sz w:val="24"/>
          <w:szCs w:val="24"/>
        </w:rPr>
        <w:t xml:space="preserve">„Lista </w:t>
      </w:r>
      <w:r w:rsidR="00A354EB">
        <w:rPr>
          <w:rFonts w:ascii="Times New Roman" w:eastAsia="Times New Roman" w:hAnsi="Times New Roman" w:cs="Times New Roman"/>
          <w:b/>
          <w:sz w:val="24"/>
          <w:szCs w:val="24"/>
        </w:rPr>
        <w:t xml:space="preserve">partnerów </w:t>
      </w:r>
      <w:r>
        <w:rPr>
          <w:rFonts w:ascii="Times New Roman" w:eastAsia="Times New Roman" w:hAnsi="Times New Roman" w:cs="Times New Roman"/>
          <w:b/>
          <w:sz w:val="24"/>
          <w:szCs w:val="24"/>
        </w:rPr>
        <w:t>wchodzących w skład Platformy startowej”</w:t>
      </w:r>
      <w:r>
        <w:rPr>
          <w:rFonts w:ascii="Times New Roman" w:eastAsia="Times New Roman" w:hAnsi="Times New Roman" w:cs="Times New Roman"/>
          <w:sz w:val="24"/>
          <w:szCs w:val="24"/>
        </w:rPr>
        <w:t xml:space="preserve"> Wnioskodawca uzupełnia dane podmiotów, które </w:t>
      </w:r>
      <w:r w:rsidR="006A15B5">
        <w:rPr>
          <w:rFonts w:ascii="Times New Roman" w:eastAsia="Times New Roman" w:hAnsi="Times New Roman" w:cs="Times New Roman"/>
          <w:sz w:val="24"/>
          <w:szCs w:val="24"/>
        </w:rPr>
        <w:t>wchodzą w skład Platformy startowej</w:t>
      </w:r>
      <w:r>
        <w:rPr>
          <w:rFonts w:ascii="Times New Roman" w:eastAsia="Times New Roman" w:hAnsi="Times New Roman" w:cs="Times New Roman"/>
          <w:sz w:val="24"/>
          <w:szCs w:val="24"/>
        </w:rPr>
        <w:t xml:space="preserve">. W kolumnie </w:t>
      </w:r>
      <w:r>
        <w:rPr>
          <w:rFonts w:ascii="Times New Roman" w:eastAsia="Times New Roman" w:hAnsi="Times New Roman" w:cs="Times New Roman"/>
          <w:b/>
          <w:sz w:val="24"/>
          <w:szCs w:val="24"/>
        </w:rPr>
        <w:t xml:space="preserve">„Nazwa podmiotu” </w:t>
      </w:r>
      <w:r w:rsidR="0092712B">
        <w:rPr>
          <w:rFonts w:ascii="Times New Roman" w:eastAsia="Times New Roman" w:hAnsi="Times New Roman" w:cs="Times New Roman"/>
          <w:sz w:val="24"/>
          <w:szCs w:val="24"/>
        </w:rPr>
        <w:t xml:space="preserve">(do 300 znaków) </w:t>
      </w:r>
      <w:r>
        <w:rPr>
          <w:rFonts w:ascii="Times New Roman" w:eastAsia="Times New Roman" w:hAnsi="Times New Roman" w:cs="Times New Roman"/>
          <w:sz w:val="24"/>
          <w:szCs w:val="24"/>
        </w:rPr>
        <w:t>należy wpisać nazwę p</w:t>
      </w:r>
      <w:r w:rsidR="006A15B5">
        <w:rPr>
          <w:rFonts w:ascii="Times New Roman" w:eastAsia="Times New Roman" w:hAnsi="Times New Roman" w:cs="Times New Roman"/>
          <w:sz w:val="24"/>
          <w:szCs w:val="24"/>
        </w:rPr>
        <w:t>odmiotu</w:t>
      </w:r>
      <w:r>
        <w:rPr>
          <w:rFonts w:ascii="Times New Roman" w:eastAsia="Times New Roman" w:hAnsi="Times New Roman" w:cs="Times New Roman"/>
          <w:sz w:val="24"/>
          <w:szCs w:val="24"/>
        </w:rPr>
        <w:t xml:space="preserve">, a w kolumnie </w:t>
      </w:r>
      <w:r>
        <w:rPr>
          <w:rFonts w:ascii="Times New Roman" w:eastAsia="Times New Roman" w:hAnsi="Times New Roman" w:cs="Times New Roman"/>
          <w:b/>
          <w:sz w:val="24"/>
          <w:szCs w:val="24"/>
        </w:rPr>
        <w:t xml:space="preserve">„Województwo siedziby podmiotu” </w:t>
      </w:r>
      <w:r>
        <w:rPr>
          <w:rFonts w:ascii="Times New Roman" w:eastAsia="Times New Roman" w:hAnsi="Times New Roman" w:cs="Times New Roman"/>
          <w:sz w:val="24"/>
          <w:szCs w:val="24"/>
        </w:rPr>
        <w:t xml:space="preserve">należy wybrać odpowiednią opcję. </w:t>
      </w:r>
    </w:p>
    <w:p w14:paraId="35966EFD" w14:textId="77777777" w:rsidR="001F56E8" w:rsidRDefault="001F56E8">
      <w:pPr>
        <w:jc w:val="both"/>
        <w:rPr>
          <w:rFonts w:ascii="Times New Roman" w:eastAsia="Times New Roman" w:hAnsi="Times New Roman" w:cs="Times New Roman"/>
          <w:sz w:val="24"/>
          <w:szCs w:val="24"/>
        </w:rPr>
      </w:pPr>
    </w:p>
    <w:p w14:paraId="672CBFAB" w14:textId="50FC898B"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Informacje zawarte w tej części wniosku muszą być zgodne z treścią porozumienia / umowy </w:t>
      </w:r>
      <w:r w:rsidR="009B5260">
        <w:rPr>
          <w:rFonts w:ascii="Times New Roman" w:eastAsia="Times New Roman" w:hAnsi="Times New Roman" w:cs="Times New Roman"/>
          <w:sz w:val="24"/>
          <w:szCs w:val="24"/>
        </w:rPr>
        <w:t>partnerstwa</w:t>
      </w:r>
      <w:r>
        <w:rPr>
          <w:rFonts w:ascii="Times New Roman" w:eastAsia="Times New Roman" w:hAnsi="Times New Roman" w:cs="Times New Roman"/>
          <w:sz w:val="24"/>
          <w:szCs w:val="24"/>
        </w:rPr>
        <w:t>, któr</w:t>
      </w:r>
      <w:r w:rsidR="006861B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stanowi załącznik do wniosku</w:t>
      </w:r>
      <w:r w:rsidR="00EC4D65">
        <w:rPr>
          <w:rFonts w:ascii="Times New Roman" w:eastAsia="Times New Roman" w:hAnsi="Times New Roman" w:cs="Times New Roman"/>
          <w:sz w:val="24"/>
          <w:szCs w:val="24"/>
        </w:rPr>
        <w:t xml:space="preserve"> o dofinansowanie</w:t>
      </w:r>
      <w:r>
        <w:rPr>
          <w:rFonts w:ascii="Times New Roman" w:eastAsia="Times New Roman" w:hAnsi="Times New Roman" w:cs="Times New Roman"/>
          <w:sz w:val="24"/>
          <w:szCs w:val="24"/>
        </w:rPr>
        <w:t xml:space="preserve">. </w:t>
      </w:r>
    </w:p>
    <w:p w14:paraId="3AC1E235" w14:textId="77777777" w:rsidR="001F56E8" w:rsidRDefault="001F56E8">
      <w:pPr>
        <w:jc w:val="both"/>
        <w:rPr>
          <w:rFonts w:ascii="Times New Roman" w:eastAsia="Times New Roman" w:hAnsi="Times New Roman" w:cs="Times New Roman"/>
          <w:sz w:val="24"/>
          <w:szCs w:val="24"/>
        </w:rPr>
      </w:pPr>
    </w:p>
    <w:p w14:paraId="3B0FD1FD" w14:textId="246D6AAE" w:rsidR="001F56E8" w:rsidRDefault="00EA4ED3">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Wypełniając poszczególne pola tej części wniosku uwzględnić należy, że podane informacje będą brane pod uwagę w szczególności przy weryfikacji spełnienia następujących kryteriów II etapu oceny: </w:t>
      </w:r>
    </w:p>
    <w:p w14:paraId="68F79C5E" w14:textId="77777777" w:rsidR="001F56E8" w:rsidRDefault="001F56E8">
      <w:pPr>
        <w:jc w:val="both"/>
        <w:rPr>
          <w:rFonts w:ascii="Times New Roman" w:eastAsia="Times New Roman" w:hAnsi="Times New Roman" w:cs="Times New Roman"/>
          <w:sz w:val="24"/>
          <w:szCs w:val="24"/>
          <w:u w:val="single"/>
        </w:rPr>
      </w:pPr>
    </w:p>
    <w:p w14:paraId="7E36AA98" w14:textId="77777777" w:rsidR="001F56E8" w:rsidRDefault="00EA4ED3" w:rsidP="0050706D">
      <w:pPr>
        <w:numPr>
          <w:ilvl w:val="0"/>
          <w:numId w:val="28"/>
        </w:num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Zasoby i potencjał Wnioskodawcy do zarządzania projektem jako Animator Platformy startowej </w:t>
      </w:r>
    </w:p>
    <w:p w14:paraId="123B915E" w14:textId="3943D2F1" w:rsidR="001F56E8" w:rsidRDefault="00EA4ED3" w:rsidP="0050706D">
      <w:pPr>
        <w:numPr>
          <w:ilvl w:val="0"/>
          <w:numId w:val="28"/>
        </w:num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Zasoby i potencjał Partnerów do inkubacji przedsiębiorstw typu startup</w:t>
      </w:r>
    </w:p>
    <w:p w14:paraId="12447847" w14:textId="77777777" w:rsidR="001F56E8" w:rsidRDefault="001F56E8">
      <w:pPr>
        <w:jc w:val="both"/>
        <w:rPr>
          <w:rFonts w:ascii="Times New Roman" w:eastAsia="Times New Roman" w:hAnsi="Times New Roman" w:cs="Times New Roman"/>
          <w:sz w:val="24"/>
          <w:szCs w:val="24"/>
        </w:rPr>
      </w:pPr>
    </w:p>
    <w:p w14:paraId="67C6E6F3" w14:textId="5F6FC1AB" w:rsidR="001F56E8" w:rsidRDefault="009B526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Partnerstwo obejmuje obligatoryjnie</w:t>
      </w:r>
      <w:r w:rsidR="00EA4ED3">
        <w:rPr>
          <w:rFonts w:ascii="Times New Roman" w:eastAsia="Times New Roman" w:hAnsi="Times New Roman" w:cs="Times New Roman"/>
          <w:b/>
          <w:sz w:val="24"/>
          <w:szCs w:val="24"/>
        </w:rPr>
        <w:t>:</w:t>
      </w:r>
    </w:p>
    <w:p w14:paraId="5496EA18" w14:textId="77777777" w:rsidR="001F56E8" w:rsidRDefault="001F56E8">
      <w:pPr>
        <w:jc w:val="both"/>
        <w:rPr>
          <w:rFonts w:ascii="Times New Roman" w:eastAsia="Times New Roman" w:hAnsi="Times New Roman" w:cs="Times New Roman"/>
          <w:sz w:val="24"/>
          <w:szCs w:val="24"/>
        </w:rPr>
      </w:pPr>
    </w:p>
    <w:p w14:paraId="3C9F7130" w14:textId="13F62FC7" w:rsidR="001F56E8" w:rsidRDefault="00EA4ED3" w:rsidP="0050706D">
      <w:pPr>
        <w:numPr>
          <w:ilvl w:val="0"/>
          <w:numId w:val="9"/>
        </w:numPr>
        <w:jc w:val="both"/>
        <w:rPr>
          <w:sz w:val="24"/>
          <w:szCs w:val="24"/>
        </w:rPr>
      </w:pPr>
      <w:r>
        <w:rPr>
          <w:rFonts w:ascii="Times New Roman" w:eastAsia="Times New Roman" w:hAnsi="Times New Roman" w:cs="Times New Roman"/>
          <w:b/>
          <w:sz w:val="24"/>
          <w:szCs w:val="24"/>
        </w:rPr>
        <w:t>Animator</w:t>
      </w:r>
      <w:r w:rsidR="009B5260">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Platformy startowej</w:t>
      </w:r>
    </w:p>
    <w:p w14:paraId="4BC60971" w14:textId="5D6599BB" w:rsidR="001F56E8" w:rsidRDefault="009B5260" w:rsidP="0050706D">
      <w:pPr>
        <w:numPr>
          <w:ilvl w:val="0"/>
          <w:numId w:val="9"/>
        </w:numPr>
        <w:jc w:val="both"/>
        <w:rPr>
          <w:sz w:val="24"/>
          <w:szCs w:val="24"/>
        </w:rPr>
      </w:pPr>
      <w:r>
        <w:rPr>
          <w:rFonts w:ascii="Times New Roman" w:eastAsia="Times New Roman" w:hAnsi="Times New Roman" w:cs="Times New Roman"/>
          <w:b/>
          <w:sz w:val="24"/>
          <w:szCs w:val="24"/>
        </w:rPr>
        <w:t xml:space="preserve">Uczelnię </w:t>
      </w:r>
      <w:r w:rsidR="005408AE">
        <w:rPr>
          <w:rFonts w:ascii="Times New Roman" w:eastAsia="Times New Roman" w:hAnsi="Times New Roman" w:cs="Times New Roman"/>
          <w:b/>
          <w:sz w:val="24"/>
          <w:szCs w:val="24"/>
        </w:rPr>
        <w:t>z makroregionu Polski Wschodniej</w:t>
      </w:r>
    </w:p>
    <w:p w14:paraId="07650713" w14:textId="77777777" w:rsidR="001F56E8" w:rsidRDefault="00EA4ED3" w:rsidP="0050706D">
      <w:pPr>
        <w:numPr>
          <w:ilvl w:val="0"/>
          <w:numId w:val="9"/>
        </w:numPr>
        <w:jc w:val="both"/>
        <w:rPr>
          <w:sz w:val="24"/>
          <w:szCs w:val="24"/>
        </w:rPr>
      </w:pPr>
      <w:r>
        <w:rPr>
          <w:rFonts w:ascii="Times New Roman" w:eastAsia="Times New Roman" w:hAnsi="Times New Roman" w:cs="Times New Roman"/>
          <w:b/>
          <w:sz w:val="24"/>
          <w:szCs w:val="24"/>
        </w:rPr>
        <w:t>Średnie lub duże przedsiębiorstwo</w:t>
      </w:r>
    </w:p>
    <w:p w14:paraId="49CD2145" w14:textId="1DC78842" w:rsidR="001F56E8" w:rsidRDefault="00EA4ED3" w:rsidP="0050706D">
      <w:pPr>
        <w:numPr>
          <w:ilvl w:val="0"/>
          <w:numId w:val="9"/>
        </w:numPr>
        <w:jc w:val="both"/>
        <w:rPr>
          <w:sz w:val="24"/>
          <w:szCs w:val="24"/>
        </w:rPr>
      </w:pPr>
      <w:r>
        <w:rPr>
          <w:rFonts w:ascii="Times New Roman" w:eastAsia="Times New Roman" w:hAnsi="Times New Roman" w:cs="Times New Roman"/>
          <w:b/>
          <w:sz w:val="24"/>
          <w:szCs w:val="24"/>
        </w:rPr>
        <w:t>Inwestor</w:t>
      </w:r>
      <w:r w:rsidR="009B5260">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w:t>
      </w:r>
      <w:r w:rsidR="009B5260">
        <w:rPr>
          <w:rFonts w:ascii="Times New Roman" w:eastAsia="Times New Roman" w:hAnsi="Times New Roman" w:cs="Times New Roman"/>
          <w:b/>
          <w:sz w:val="24"/>
          <w:szCs w:val="24"/>
        </w:rPr>
        <w:t xml:space="preserve">prywatnego </w:t>
      </w:r>
    </w:p>
    <w:p w14:paraId="5D8224D6" w14:textId="77777777" w:rsidR="001F56E8" w:rsidRDefault="001F56E8">
      <w:pPr>
        <w:jc w:val="both"/>
        <w:rPr>
          <w:rFonts w:ascii="Times New Roman" w:eastAsia="Times New Roman" w:hAnsi="Times New Roman" w:cs="Times New Roman"/>
          <w:sz w:val="24"/>
          <w:szCs w:val="24"/>
        </w:rPr>
      </w:pPr>
    </w:p>
    <w:p w14:paraId="64CC1E99"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 najmniej 25% składu partnerstwa musi być zlokalizowane w Polsce Wschodniej.</w:t>
      </w:r>
    </w:p>
    <w:p w14:paraId="0272BFA9" w14:textId="77777777" w:rsidR="00547F8E" w:rsidRDefault="00547F8E">
      <w:pPr>
        <w:jc w:val="both"/>
        <w:rPr>
          <w:rFonts w:ascii="Times New Roman" w:eastAsia="Times New Roman" w:hAnsi="Times New Roman" w:cs="Times New Roman"/>
          <w:sz w:val="24"/>
          <w:szCs w:val="24"/>
        </w:rPr>
      </w:pPr>
    </w:p>
    <w:p w14:paraId="05BED344" w14:textId="33AAC685" w:rsidR="001F56E8" w:rsidRDefault="00547F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Powyższy katalog ma charakter otwarty, tzn. obok powyżej wskazanego obligatoryjnego minimalnego składu partnerstwa Wnioskodawca może zaproponować dodatkowe podmioty uczestniczące w realizacji projektu w roli Partnerów Platformy startowej.</w:t>
      </w:r>
    </w:p>
    <w:p w14:paraId="04BB789A" w14:textId="77777777" w:rsidR="001F56E8" w:rsidRDefault="001F56E8">
      <w:pPr>
        <w:jc w:val="both"/>
        <w:rPr>
          <w:rFonts w:ascii="Times New Roman" w:eastAsia="Times New Roman" w:hAnsi="Times New Roman" w:cs="Times New Roman"/>
          <w:sz w:val="24"/>
          <w:szCs w:val="24"/>
          <w:u w:val="single"/>
        </w:rPr>
      </w:pPr>
    </w:p>
    <w:p w14:paraId="270E5575" w14:textId="77777777" w:rsidR="001F56E8" w:rsidRDefault="00EA4ED3" w:rsidP="0050706D">
      <w:pPr>
        <w:keepNext/>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PRZYGOTOWANIE WNIOSKODAWCY DO REALIZACJI PROJEKTU</w:t>
      </w:r>
    </w:p>
    <w:p w14:paraId="6BF1351B" w14:textId="77777777" w:rsidR="001F56E8" w:rsidRDefault="001F56E8">
      <w:pPr>
        <w:jc w:val="both"/>
        <w:rPr>
          <w:rFonts w:ascii="Times New Roman" w:eastAsia="Times New Roman" w:hAnsi="Times New Roman" w:cs="Times New Roman"/>
          <w:sz w:val="24"/>
          <w:szCs w:val="24"/>
        </w:rPr>
      </w:pPr>
    </w:p>
    <w:p w14:paraId="1F8F3137"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skład tej części wniosku wchodzą:</w:t>
      </w:r>
    </w:p>
    <w:p w14:paraId="696188D1" w14:textId="77777777" w:rsidR="00CD4E18" w:rsidRDefault="00EA4ED3">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pola tekstowe o charakterze opisowym: </w:t>
      </w:r>
      <w:r>
        <w:rPr>
          <w:rFonts w:ascii="Times New Roman" w:eastAsia="Times New Roman" w:hAnsi="Times New Roman" w:cs="Times New Roman"/>
          <w:b/>
          <w:sz w:val="24"/>
          <w:szCs w:val="24"/>
        </w:rPr>
        <w:t xml:space="preserve">„Opis koncepcji rozwoju działalności inkubacyjnej Wnioskodawcy”, </w:t>
      </w:r>
    </w:p>
    <w:p w14:paraId="535FCDBE" w14:textId="320487A2" w:rsidR="001F56E8" w:rsidRDefault="00CD4E1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2B1DC1">
        <w:rPr>
          <w:rFonts w:ascii="Times New Roman" w:eastAsia="Times New Roman" w:hAnsi="Times New Roman" w:cs="Times New Roman"/>
          <w:sz w:val="24"/>
          <w:szCs w:val="24"/>
        </w:rPr>
        <w:t>tabele</w:t>
      </w:r>
      <w:r>
        <w:rPr>
          <w:rFonts w:ascii="Times New Roman" w:eastAsia="Times New Roman" w:hAnsi="Times New Roman" w:cs="Times New Roman"/>
          <w:sz w:val="24"/>
          <w:szCs w:val="24"/>
        </w:rPr>
        <w:t xml:space="preserve"> z polami opisowymi</w:t>
      </w:r>
      <w:r w:rsidRPr="002B1DC1">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00EA4ED3">
        <w:rPr>
          <w:rFonts w:ascii="Times New Roman" w:eastAsia="Times New Roman" w:hAnsi="Times New Roman" w:cs="Times New Roman"/>
          <w:b/>
          <w:sz w:val="24"/>
          <w:szCs w:val="24"/>
        </w:rPr>
        <w:t>„Zasoby kadrowe zaangażowane w zarządzanie projektem”, „Zasoby kadrowe zaangażowane w rzeczową realizację projektu” „Zasoby techniczne niezbędne do świadczenia usług przedsiębiorstwom typu startup”.</w:t>
      </w:r>
    </w:p>
    <w:p w14:paraId="1D64C5CC" w14:textId="77777777" w:rsidR="001F56E8" w:rsidRDefault="001F56E8">
      <w:pPr>
        <w:jc w:val="both"/>
        <w:rPr>
          <w:rFonts w:ascii="Times New Roman" w:eastAsia="Times New Roman" w:hAnsi="Times New Roman" w:cs="Times New Roman"/>
          <w:sz w:val="24"/>
          <w:szCs w:val="24"/>
        </w:rPr>
      </w:pPr>
    </w:p>
    <w:p w14:paraId="3E04D96F" w14:textId="3C844D3A" w:rsidR="001F56E8" w:rsidRDefault="00F42704"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EA4ED3">
        <w:rPr>
          <w:rFonts w:ascii="Times New Roman" w:eastAsia="Times New Roman" w:hAnsi="Times New Roman" w:cs="Times New Roman"/>
          <w:sz w:val="24"/>
          <w:szCs w:val="24"/>
        </w:rPr>
        <w:t xml:space="preserve"> polu </w:t>
      </w:r>
      <w:r w:rsidR="00EA4ED3">
        <w:rPr>
          <w:rFonts w:ascii="Times New Roman" w:eastAsia="Times New Roman" w:hAnsi="Times New Roman" w:cs="Times New Roman"/>
          <w:b/>
          <w:sz w:val="24"/>
          <w:szCs w:val="24"/>
        </w:rPr>
        <w:t>Opis koncepcji rozwoju działalności inkubacyjnej Wnioskodawcy</w:t>
      </w:r>
      <w:r w:rsidR="00EA4ED3">
        <w:rPr>
          <w:rFonts w:ascii="Times New Roman" w:eastAsia="Times New Roman" w:hAnsi="Times New Roman" w:cs="Times New Roman"/>
          <w:sz w:val="24"/>
          <w:szCs w:val="24"/>
        </w:rPr>
        <w:t xml:space="preserve"> </w:t>
      </w:r>
      <w:r w:rsidR="0037766D">
        <w:rPr>
          <w:rFonts w:ascii="Times New Roman" w:eastAsia="Times New Roman" w:hAnsi="Times New Roman" w:cs="Times New Roman"/>
          <w:sz w:val="24"/>
          <w:szCs w:val="24"/>
        </w:rPr>
        <w:t xml:space="preserve">(do 10 000 znaków) </w:t>
      </w:r>
      <w:r w:rsidR="00EA4ED3">
        <w:rPr>
          <w:rFonts w:ascii="Times New Roman" w:eastAsia="Times New Roman" w:hAnsi="Times New Roman" w:cs="Times New Roman"/>
          <w:sz w:val="24"/>
          <w:szCs w:val="24"/>
        </w:rPr>
        <w:t>należy opisać strategię</w:t>
      </w:r>
      <w:r w:rsidR="00783928">
        <w:rPr>
          <w:rFonts w:ascii="Times New Roman" w:eastAsia="Times New Roman" w:hAnsi="Times New Roman" w:cs="Times New Roman"/>
          <w:sz w:val="24"/>
          <w:szCs w:val="24"/>
        </w:rPr>
        <w:t xml:space="preserve"> rozwoju działalności inkubacyjnej wynikającą z</w:t>
      </w:r>
      <w:r w:rsidR="006B4803">
        <w:rPr>
          <w:rFonts w:ascii="Times New Roman" w:eastAsia="Times New Roman" w:hAnsi="Times New Roman" w:cs="Times New Roman"/>
          <w:sz w:val="24"/>
          <w:szCs w:val="24"/>
        </w:rPr>
        <w:t>e</w:t>
      </w:r>
      <w:r w:rsidR="00783928">
        <w:rPr>
          <w:rFonts w:ascii="Times New Roman" w:eastAsia="Times New Roman" w:hAnsi="Times New Roman" w:cs="Times New Roman"/>
          <w:sz w:val="24"/>
          <w:szCs w:val="24"/>
        </w:rPr>
        <w:t xml:space="preserve"> Strategii rozwoju działalności Wnioskodawcy</w:t>
      </w:r>
      <w:r w:rsidR="006B4803">
        <w:rPr>
          <w:rFonts w:ascii="Times New Roman" w:eastAsia="Times New Roman" w:hAnsi="Times New Roman" w:cs="Times New Roman"/>
          <w:sz w:val="24"/>
          <w:szCs w:val="24"/>
        </w:rPr>
        <w:t xml:space="preserve"> lub z dokumentu równoważnego</w:t>
      </w:r>
      <w:r w:rsidR="00EA4ED3">
        <w:rPr>
          <w:rFonts w:ascii="Times New Roman" w:eastAsia="Times New Roman" w:hAnsi="Times New Roman" w:cs="Times New Roman"/>
          <w:sz w:val="24"/>
          <w:szCs w:val="24"/>
        </w:rPr>
        <w:t xml:space="preserve">. Opis powinien zawierać </w:t>
      </w:r>
      <w:r w:rsidR="006B4803">
        <w:rPr>
          <w:rFonts w:ascii="Times New Roman" w:eastAsia="Times New Roman" w:hAnsi="Times New Roman" w:cs="Times New Roman"/>
          <w:sz w:val="24"/>
          <w:szCs w:val="24"/>
        </w:rPr>
        <w:t xml:space="preserve">informacje </w:t>
      </w:r>
      <w:r w:rsidR="00EA4ED3">
        <w:rPr>
          <w:rFonts w:ascii="Times New Roman" w:eastAsia="Times New Roman" w:hAnsi="Times New Roman" w:cs="Times New Roman"/>
          <w:sz w:val="24"/>
          <w:szCs w:val="24"/>
        </w:rPr>
        <w:t>na temat:</w:t>
      </w:r>
    </w:p>
    <w:p w14:paraId="5B164540" w14:textId="77777777"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6B7E7F" w14:textId="27CC1079" w:rsidR="001F56E8" w:rsidRDefault="00EA4ED3" w:rsidP="00EC4D65">
      <w:pPr>
        <w:numPr>
          <w:ilvl w:val="0"/>
          <w:numId w:val="10"/>
        </w:numPr>
        <w:contextualSpacing/>
        <w:jc w:val="both"/>
        <w:rPr>
          <w:sz w:val="24"/>
          <w:szCs w:val="24"/>
        </w:rPr>
      </w:pPr>
      <w:r>
        <w:rPr>
          <w:rFonts w:ascii="Times New Roman" w:eastAsia="Times New Roman" w:hAnsi="Times New Roman" w:cs="Times New Roman"/>
          <w:sz w:val="24"/>
          <w:szCs w:val="24"/>
        </w:rPr>
        <w:t>celów działalności</w:t>
      </w:r>
      <w:r w:rsidR="002078AC">
        <w:rPr>
          <w:rFonts w:ascii="Times New Roman" w:eastAsia="Times New Roman" w:hAnsi="Times New Roman" w:cs="Times New Roman"/>
          <w:sz w:val="24"/>
          <w:szCs w:val="24"/>
        </w:rPr>
        <w:t xml:space="preserve"> inkubacyjnej </w:t>
      </w:r>
      <w:r>
        <w:rPr>
          <w:rFonts w:ascii="Times New Roman" w:eastAsia="Times New Roman" w:hAnsi="Times New Roman" w:cs="Times New Roman"/>
          <w:sz w:val="24"/>
          <w:szCs w:val="24"/>
        </w:rPr>
        <w:t xml:space="preserve"> Wnioskodawcy; </w:t>
      </w:r>
    </w:p>
    <w:p w14:paraId="36E0843C" w14:textId="086E36AE" w:rsidR="001F56E8" w:rsidRDefault="00EA4ED3" w:rsidP="00EC4D65">
      <w:pPr>
        <w:numPr>
          <w:ilvl w:val="0"/>
          <w:numId w:val="10"/>
        </w:numPr>
        <w:contextualSpacing/>
        <w:jc w:val="both"/>
        <w:rPr>
          <w:sz w:val="24"/>
          <w:szCs w:val="24"/>
        </w:rPr>
      </w:pPr>
      <w:r>
        <w:rPr>
          <w:rFonts w:ascii="Times New Roman" w:eastAsia="Times New Roman" w:hAnsi="Times New Roman" w:cs="Times New Roman"/>
          <w:sz w:val="24"/>
          <w:szCs w:val="24"/>
        </w:rPr>
        <w:t>systemu monitorowania działalności (rozwoju) inkubowanych podmiotów w okresie do trzech lat od zakończenia inkubacji</w:t>
      </w:r>
      <w:r w:rsidR="003D017B">
        <w:rPr>
          <w:rFonts w:ascii="Times New Roman" w:eastAsia="Times New Roman" w:hAnsi="Times New Roman" w:cs="Times New Roman"/>
          <w:sz w:val="24"/>
          <w:szCs w:val="24"/>
        </w:rPr>
        <w:t xml:space="preserve"> uwzględniający opis stosowanych narzędzi</w:t>
      </w:r>
      <w:r>
        <w:rPr>
          <w:rFonts w:ascii="Times New Roman" w:eastAsia="Times New Roman" w:hAnsi="Times New Roman" w:cs="Times New Roman"/>
          <w:sz w:val="24"/>
          <w:szCs w:val="24"/>
        </w:rPr>
        <w:t>;</w:t>
      </w:r>
    </w:p>
    <w:p w14:paraId="5E3DD12E" w14:textId="5AA0AA3A" w:rsidR="001F56E8" w:rsidRDefault="00EA4ED3" w:rsidP="00EC4D65">
      <w:pPr>
        <w:numPr>
          <w:ilvl w:val="0"/>
          <w:numId w:val="10"/>
        </w:numPr>
        <w:contextualSpacing/>
        <w:jc w:val="both"/>
        <w:rPr>
          <w:sz w:val="24"/>
          <w:szCs w:val="24"/>
        </w:rPr>
      </w:pPr>
      <w:r>
        <w:rPr>
          <w:rFonts w:ascii="Times New Roman" w:eastAsia="Times New Roman" w:hAnsi="Times New Roman" w:cs="Times New Roman"/>
          <w:sz w:val="24"/>
          <w:szCs w:val="24"/>
        </w:rPr>
        <w:t xml:space="preserve">specjalizacji oraz kierunków rozwoju </w:t>
      </w:r>
      <w:r w:rsidR="002078AC">
        <w:rPr>
          <w:rFonts w:ascii="Times New Roman" w:eastAsia="Times New Roman" w:hAnsi="Times New Roman" w:cs="Times New Roman"/>
          <w:sz w:val="24"/>
          <w:szCs w:val="24"/>
        </w:rPr>
        <w:t xml:space="preserve">działalności inkubacyjnej </w:t>
      </w:r>
      <w:r>
        <w:rPr>
          <w:rFonts w:ascii="Times New Roman" w:eastAsia="Times New Roman" w:hAnsi="Times New Roman" w:cs="Times New Roman"/>
          <w:sz w:val="24"/>
          <w:szCs w:val="24"/>
        </w:rPr>
        <w:t xml:space="preserve">Wnioskodawcy; </w:t>
      </w:r>
    </w:p>
    <w:p w14:paraId="048EBFC9" w14:textId="4284DD07" w:rsidR="001F56E8" w:rsidRDefault="00EA4ED3" w:rsidP="00EC4D65">
      <w:pPr>
        <w:numPr>
          <w:ilvl w:val="0"/>
          <w:numId w:val="10"/>
        </w:numPr>
        <w:contextualSpacing/>
        <w:jc w:val="both"/>
        <w:rPr>
          <w:sz w:val="24"/>
          <w:szCs w:val="24"/>
        </w:rPr>
      </w:pPr>
      <w:r>
        <w:rPr>
          <w:rFonts w:ascii="Times New Roman" w:eastAsia="Times New Roman" w:hAnsi="Times New Roman" w:cs="Times New Roman"/>
          <w:sz w:val="24"/>
          <w:szCs w:val="24"/>
        </w:rPr>
        <w:t xml:space="preserve">katalogu zbieżnych z celem projektu usług </w:t>
      </w:r>
      <w:r w:rsidR="002078AC">
        <w:rPr>
          <w:rFonts w:ascii="Times New Roman" w:eastAsia="Times New Roman" w:hAnsi="Times New Roman" w:cs="Times New Roman"/>
          <w:sz w:val="24"/>
          <w:szCs w:val="24"/>
        </w:rPr>
        <w:t xml:space="preserve">związanych ze wsparciem rozwoju przedsiębiorczości </w:t>
      </w:r>
      <w:proofErr w:type="spellStart"/>
      <w:r w:rsidR="002078AC">
        <w:rPr>
          <w:rFonts w:ascii="Times New Roman" w:eastAsia="Times New Roman" w:hAnsi="Times New Roman" w:cs="Times New Roman"/>
          <w:sz w:val="24"/>
          <w:szCs w:val="24"/>
        </w:rPr>
        <w:t>startupowej</w:t>
      </w:r>
      <w:proofErr w:type="spellEnd"/>
      <w:r w:rsidR="002078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oraz kierunki rozwoju oferty Wnioskodawcy</w:t>
      </w:r>
      <w:r w:rsidR="002078AC">
        <w:rPr>
          <w:rFonts w:ascii="Times New Roman" w:eastAsia="Times New Roman" w:hAnsi="Times New Roman" w:cs="Times New Roman"/>
          <w:sz w:val="24"/>
          <w:szCs w:val="24"/>
        </w:rPr>
        <w:t xml:space="preserve"> w tym obszarze</w:t>
      </w:r>
      <w:r>
        <w:rPr>
          <w:rFonts w:ascii="Times New Roman" w:eastAsia="Times New Roman" w:hAnsi="Times New Roman" w:cs="Times New Roman"/>
          <w:sz w:val="24"/>
          <w:szCs w:val="24"/>
        </w:rPr>
        <w:t>;</w:t>
      </w:r>
    </w:p>
    <w:p w14:paraId="73602EF9" w14:textId="20BE7C2B" w:rsidR="001F56E8" w:rsidRDefault="004E6DF5" w:rsidP="00EC4D65">
      <w:pPr>
        <w:numPr>
          <w:ilvl w:val="0"/>
          <w:numId w:val="10"/>
        </w:numPr>
        <w:contextualSpacing/>
        <w:jc w:val="both"/>
        <w:rPr>
          <w:sz w:val="24"/>
          <w:szCs w:val="24"/>
        </w:rPr>
      </w:pPr>
      <w:r>
        <w:rPr>
          <w:rFonts w:ascii="Times New Roman" w:eastAsia="Times New Roman" w:hAnsi="Times New Roman" w:cs="Times New Roman"/>
          <w:sz w:val="24"/>
          <w:szCs w:val="24"/>
        </w:rPr>
        <w:t xml:space="preserve">strategii  </w:t>
      </w:r>
      <w:r w:rsidR="00EA4ED3">
        <w:rPr>
          <w:rFonts w:ascii="Times New Roman" w:eastAsia="Times New Roman" w:hAnsi="Times New Roman" w:cs="Times New Roman"/>
          <w:sz w:val="24"/>
          <w:szCs w:val="24"/>
        </w:rPr>
        <w:t xml:space="preserve">przyciągania klientów </w:t>
      </w:r>
      <w:r>
        <w:rPr>
          <w:rFonts w:ascii="Times New Roman" w:eastAsia="Times New Roman" w:hAnsi="Times New Roman" w:cs="Times New Roman"/>
          <w:sz w:val="24"/>
          <w:szCs w:val="24"/>
        </w:rPr>
        <w:t>oraz zakresu oferowanych usług inkubacyjnych i</w:t>
      </w:r>
      <w:r w:rsidR="00F13B6F">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zasad ich świadczenia </w:t>
      </w:r>
      <w:r w:rsidR="00EA4ED3">
        <w:rPr>
          <w:rFonts w:ascii="Times New Roman" w:eastAsia="Times New Roman" w:hAnsi="Times New Roman" w:cs="Times New Roman"/>
          <w:sz w:val="24"/>
          <w:szCs w:val="24"/>
        </w:rPr>
        <w:t>przez Wnioskodawcę</w:t>
      </w:r>
    </w:p>
    <w:p w14:paraId="4BF7060F" w14:textId="6FD3FD73" w:rsidR="001F56E8" w:rsidRDefault="00EA4ED3" w:rsidP="00EC4D65">
      <w:pPr>
        <w:numPr>
          <w:ilvl w:val="0"/>
          <w:numId w:val="10"/>
        </w:numPr>
        <w:contextualSpacing/>
        <w:jc w:val="both"/>
        <w:rPr>
          <w:sz w:val="24"/>
          <w:szCs w:val="24"/>
        </w:rPr>
      </w:pPr>
      <w:r>
        <w:rPr>
          <w:rFonts w:ascii="Times New Roman" w:eastAsia="Times New Roman" w:hAnsi="Times New Roman" w:cs="Times New Roman"/>
          <w:sz w:val="24"/>
          <w:szCs w:val="24"/>
        </w:rPr>
        <w:t xml:space="preserve">zdolności </w:t>
      </w:r>
      <w:r w:rsidR="00504389">
        <w:rPr>
          <w:rFonts w:ascii="Times New Roman" w:eastAsia="Times New Roman" w:hAnsi="Times New Roman" w:cs="Times New Roman"/>
          <w:sz w:val="24"/>
          <w:szCs w:val="24"/>
        </w:rPr>
        <w:t xml:space="preserve">Wnioskodawcy </w:t>
      </w:r>
      <w:r>
        <w:rPr>
          <w:rFonts w:ascii="Times New Roman" w:eastAsia="Times New Roman" w:hAnsi="Times New Roman" w:cs="Times New Roman"/>
          <w:sz w:val="24"/>
          <w:szCs w:val="24"/>
        </w:rPr>
        <w:t xml:space="preserve">do funkcjonowania w warunkach rynkowych, w tym osiągnięcia samodzielności organizacyjnej i finansowej w zakresie możliwości funkcjonowania na rynku (z uwzględnieniem sytuacji braku wsparcia działalności ośrodka ze środków publicznych); </w:t>
      </w:r>
    </w:p>
    <w:p w14:paraId="5EB0542D" w14:textId="77777777" w:rsidR="001F56E8" w:rsidRDefault="001F56E8" w:rsidP="00EC4D65">
      <w:pPr>
        <w:jc w:val="both"/>
        <w:rPr>
          <w:rFonts w:ascii="Times New Roman" w:eastAsia="Times New Roman" w:hAnsi="Times New Roman" w:cs="Times New Roman"/>
          <w:sz w:val="24"/>
          <w:szCs w:val="24"/>
        </w:rPr>
      </w:pPr>
    </w:p>
    <w:p w14:paraId="589452EC" w14:textId="6A31D03B"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Opis </w:t>
      </w:r>
      <w:r w:rsidR="00AC7AF7">
        <w:rPr>
          <w:rFonts w:ascii="Times New Roman" w:eastAsia="Times New Roman" w:hAnsi="Times New Roman" w:cs="Times New Roman"/>
          <w:sz w:val="24"/>
          <w:szCs w:val="24"/>
        </w:rPr>
        <w:t xml:space="preserve">ww. </w:t>
      </w:r>
      <w:r w:rsidR="00AC7AF7" w:rsidRPr="002B1DC1">
        <w:rPr>
          <w:rFonts w:ascii="Times New Roman" w:eastAsia="Times New Roman" w:hAnsi="Times New Roman" w:cs="Times New Roman"/>
          <w:sz w:val="24"/>
          <w:szCs w:val="24"/>
        </w:rPr>
        <w:t xml:space="preserve">koncepcji rozwoju </w:t>
      </w:r>
      <w:r>
        <w:rPr>
          <w:rFonts w:ascii="Times New Roman" w:eastAsia="Times New Roman" w:hAnsi="Times New Roman" w:cs="Times New Roman"/>
          <w:sz w:val="24"/>
          <w:szCs w:val="24"/>
        </w:rPr>
        <w:t>będzie oceniony pod kątem zbieżności celów funkcjonowania Wnioskodawcy z celami ocenianego projektu</w:t>
      </w:r>
      <w:r w:rsidR="00AC7AF7">
        <w:rPr>
          <w:rFonts w:ascii="Times New Roman" w:eastAsia="Times New Roman" w:hAnsi="Times New Roman" w:cs="Times New Roman"/>
          <w:sz w:val="24"/>
          <w:szCs w:val="24"/>
        </w:rPr>
        <w:t>, zakładanych przez Wnioskodawcę sposobów wykorzystania potencjału rezultatów projektu oraz ich utrzymania w ramach kontynuacji działalności Wnioskodawcy po zakończeniu realizacji projektu</w:t>
      </w:r>
      <w:r>
        <w:rPr>
          <w:rFonts w:ascii="Times New Roman" w:eastAsia="Times New Roman" w:hAnsi="Times New Roman" w:cs="Times New Roman"/>
          <w:sz w:val="24"/>
          <w:szCs w:val="24"/>
        </w:rPr>
        <w:t>.</w:t>
      </w:r>
      <w:r w:rsidR="00AC7AF7">
        <w:rPr>
          <w:rFonts w:ascii="Times New Roman" w:eastAsia="Times New Roman" w:hAnsi="Times New Roman" w:cs="Times New Roman"/>
          <w:sz w:val="24"/>
          <w:szCs w:val="24"/>
        </w:rPr>
        <w:t xml:space="preserve"> Opis zawarty we wniosku powinien zawierać odniesienia do adekwatnych treści znajdujących się w dokumencie źródłowym (np. strategii rozwoju działalności Wnioskodawcy).</w:t>
      </w:r>
    </w:p>
    <w:p w14:paraId="4D3DFB94" w14:textId="77777777" w:rsidR="001F56E8" w:rsidRDefault="001F56E8">
      <w:pPr>
        <w:jc w:val="both"/>
        <w:rPr>
          <w:rFonts w:ascii="Times New Roman" w:eastAsia="Times New Roman" w:hAnsi="Times New Roman" w:cs="Times New Roman"/>
          <w:sz w:val="24"/>
          <w:szCs w:val="24"/>
        </w:rPr>
      </w:pPr>
    </w:p>
    <w:p w14:paraId="5DE9406B" w14:textId="0AA567C6" w:rsidR="001F56E8" w:rsidRDefault="00EA4ED3">
      <w:pPr>
        <w:keepNex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podstawie opisu </w:t>
      </w:r>
      <w:r w:rsidR="00D7675E">
        <w:rPr>
          <w:rFonts w:ascii="Times New Roman" w:eastAsia="Times New Roman" w:hAnsi="Times New Roman" w:cs="Times New Roman"/>
          <w:sz w:val="24"/>
          <w:szCs w:val="24"/>
        </w:rPr>
        <w:t xml:space="preserve">koncepcji </w:t>
      </w:r>
      <w:r>
        <w:rPr>
          <w:rFonts w:ascii="Times New Roman" w:eastAsia="Times New Roman" w:hAnsi="Times New Roman" w:cs="Times New Roman"/>
          <w:sz w:val="24"/>
          <w:szCs w:val="24"/>
        </w:rPr>
        <w:t xml:space="preserve">ocenione zostanie kryterium II etapu oceny </w:t>
      </w:r>
      <w:r>
        <w:rPr>
          <w:rFonts w:ascii="Times New Roman" w:eastAsia="Times New Roman" w:hAnsi="Times New Roman" w:cs="Times New Roman"/>
          <w:i/>
          <w:sz w:val="24"/>
          <w:szCs w:val="24"/>
        </w:rPr>
        <w:t xml:space="preserve">Koncepcja rozwoju działalności inkubacyjnej Wnioskodawcy, w tym możliwość jej kontynuacji po zakończeniu finansowania w ramach 1.1.1 POPW. </w:t>
      </w:r>
    </w:p>
    <w:p w14:paraId="5859390A" w14:textId="77777777" w:rsidR="001F56E8" w:rsidRDefault="001F56E8">
      <w:pPr>
        <w:jc w:val="both"/>
        <w:rPr>
          <w:rFonts w:ascii="Times New Roman" w:eastAsia="Times New Roman" w:hAnsi="Times New Roman" w:cs="Times New Roman"/>
          <w:sz w:val="24"/>
          <w:szCs w:val="24"/>
        </w:rPr>
      </w:pPr>
    </w:p>
    <w:p w14:paraId="71EE0B3F"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Zasoby Wnioskodawcy niezbędne do pełnienia roli Animatora Platformy startowej </w:t>
      </w:r>
    </w:p>
    <w:p w14:paraId="54326F30" w14:textId="77777777" w:rsidR="001F56E8" w:rsidRDefault="001F56E8">
      <w:pPr>
        <w:jc w:val="both"/>
        <w:rPr>
          <w:rFonts w:ascii="Times New Roman" w:eastAsia="Times New Roman" w:hAnsi="Times New Roman" w:cs="Times New Roman"/>
          <w:sz w:val="24"/>
          <w:szCs w:val="24"/>
        </w:rPr>
      </w:pPr>
    </w:p>
    <w:p w14:paraId="2DE075A8"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Zasoby kadrowe zaangażowane w zarządzanie projektem</w:t>
      </w:r>
    </w:p>
    <w:p w14:paraId="170E731E" w14:textId="77777777" w:rsidR="001F56E8" w:rsidRDefault="001F56E8">
      <w:pPr>
        <w:jc w:val="both"/>
        <w:rPr>
          <w:rFonts w:ascii="Times New Roman" w:eastAsia="Times New Roman" w:hAnsi="Times New Roman" w:cs="Times New Roman"/>
          <w:sz w:val="24"/>
          <w:szCs w:val="24"/>
        </w:rPr>
      </w:pPr>
    </w:p>
    <w:p w14:paraId="20630B82" w14:textId="08370989"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punkcie tym należy opisać zasoby kadrowe</w:t>
      </w:r>
      <w:r w:rsidR="002303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jakimi dysponuje Wnioskodawca do zarządzania projektem.</w:t>
      </w:r>
    </w:p>
    <w:p w14:paraId="12BD4A41" w14:textId="77777777" w:rsidR="001F56E8" w:rsidRDefault="001F56E8">
      <w:pPr>
        <w:jc w:val="both"/>
        <w:rPr>
          <w:rFonts w:ascii="Times New Roman" w:eastAsia="Times New Roman" w:hAnsi="Times New Roman" w:cs="Times New Roman"/>
          <w:sz w:val="24"/>
          <w:szCs w:val="24"/>
        </w:rPr>
      </w:pPr>
    </w:p>
    <w:p w14:paraId="02D652CB" w14:textId="1DE3D410"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kolumnie </w:t>
      </w:r>
      <w:r>
        <w:rPr>
          <w:rFonts w:ascii="Times New Roman" w:eastAsia="Times New Roman" w:hAnsi="Times New Roman" w:cs="Times New Roman"/>
          <w:b/>
          <w:sz w:val="24"/>
          <w:szCs w:val="24"/>
        </w:rPr>
        <w:t xml:space="preserve">„Zasoby kadrowe zaangażowane w zarządzanie projektem” </w:t>
      </w:r>
      <w:r>
        <w:rPr>
          <w:rFonts w:ascii="Times New Roman" w:eastAsia="Times New Roman" w:hAnsi="Times New Roman" w:cs="Times New Roman"/>
          <w:sz w:val="24"/>
          <w:szCs w:val="24"/>
        </w:rPr>
        <w:t>wskazane zostały obowiązkowe stanowiska w zespole projektu</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 kolumnie „</w:t>
      </w:r>
      <w:r>
        <w:rPr>
          <w:rFonts w:ascii="Times New Roman" w:eastAsia="Times New Roman" w:hAnsi="Times New Roman" w:cs="Times New Roman"/>
          <w:b/>
          <w:sz w:val="24"/>
          <w:szCs w:val="24"/>
        </w:rPr>
        <w:t xml:space="preserve">Opis kwalifikacji </w:t>
      </w:r>
      <w:r w:rsidR="00EC4D65">
        <w:rPr>
          <w:rFonts w:ascii="Times New Roman" w:eastAsia="Times New Roman" w:hAnsi="Times New Roman" w:cs="Times New Roman"/>
          <w:b/>
          <w:sz w:val="24"/>
          <w:szCs w:val="24"/>
        </w:rPr>
        <w:t>i </w:t>
      </w:r>
      <w:r>
        <w:rPr>
          <w:rFonts w:ascii="Times New Roman" w:eastAsia="Times New Roman" w:hAnsi="Times New Roman" w:cs="Times New Roman"/>
          <w:b/>
          <w:sz w:val="24"/>
          <w:szCs w:val="24"/>
        </w:rPr>
        <w:t>doświadczenia</w:t>
      </w:r>
      <w:r>
        <w:rPr>
          <w:rFonts w:ascii="Times New Roman" w:eastAsia="Times New Roman" w:hAnsi="Times New Roman" w:cs="Times New Roman"/>
          <w:sz w:val="24"/>
          <w:szCs w:val="24"/>
        </w:rPr>
        <w:t>” należy uzupełnić informacje o zespole, który będzie zarządzać projektem, w składzie: kierownik projektu, specjalista ds. rozliczania projektu, specjalista ds. promocji</w:t>
      </w:r>
      <w:r w:rsidR="00EC4D65">
        <w:rPr>
          <w:rFonts w:ascii="Times New Roman" w:eastAsia="Times New Roman" w:hAnsi="Times New Roman" w:cs="Times New Roman"/>
          <w:sz w:val="24"/>
          <w:szCs w:val="24"/>
        </w:rPr>
        <w:t xml:space="preserve"> i </w:t>
      </w:r>
      <w:r>
        <w:rPr>
          <w:rFonts w:ascii="Times New Roman" w:eastAsia="Times New Roman" w:hAnsi="Times New Roman" w:cs="Times New Roman"/>
          <w:sz w:val="24"/>
          <w:szCs w:val="24"/>
        </w:rPr>
        <w:t xml:space="preserve">marketingu, specjalista ds. pomocy publicznej, specjalista ds. zakupów oraz specjalista ds. monitorowania i sprawozdawczości. Możliwe jest również dodanie innych, niż wymienione, stanowisk. </w:t>
      </w:r>
    </w:p>
    <w:p w14:paraId="7332EB8B" w14:textId="77777777" w:rsidR="001F56E8" w:rsidRDefault="001F56E8" w:rsidP="00EC4D65">
      <w:pPr>
        <w:jc w:val="both"/>
        <w:rPr>
          <w:rFonts w:ascii="Times New Roman" w:eastAsia="Times New Roman" w:hAnsi="Times New Roman" w:cs="Times New Roman"/>
          <w:sz w:val="24"/>
          <w:szCs w:val="24"/>
        </w:rPr>
      </w:pPr>
    </w:p>
    <w:p w14:paraId="03831D60" w14:textId="77777777"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sytuacji, gdy Wnioskodawca w zespole zarządzania projektem zaplanuje inne, niewymienione wyżej stanowiska, koszty związane z tymi stanowiskami będą mogły zostać uznane za wydatki kwalifikowalne, jeśli uzasadnienie Wnioskodawcy wskazywać będzie na potrzebę istnienia takiego stanowiska w projekcie.</w:t>
      </w:r>
    </w:p>
    <w:p w14:paraId="1A26E621" w14:textId="77777777" w:rsidR="00A92D42" w:rsidRDefault="00A92D42" w:rsidP="00EC4D65">
      <w:pPr>
        <w:jc w:val="both"/>
        <w:rPr>
          <w:rFonts w:ascii="Times New Roman" w:eastAsia="Times New Roman" w:hAnsi="Times New Roman" w:cs="Times New Roman"/>
          <w:sz w:val="24"/>
          <w:szCs w:val="24"/>
        </w:rPr>
      </w:pPr>
    </w:p>
    <w:p w14:paraId="615744FF" w14:textId="4971DF16" w:rsidR="00A92D42" w:rsidRDefault="00A92D42"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Zasoby kadrowe </w:t>
      </w:r>
      <w:r w:rsidRPr="00DA7142">
        <w:rPr>
          <w:rFonts w:ascii="Times New Roman" w:hAnsi="Times New Roman" w:cs="Times New Roman"/>
          <w:sz w:val="24"/>
          <w:szCs w:val="24"/>
        </w:rPr>
        <w:t xml:space="preserve">zaangażowane do realizacji projektu </w:t>
      </w:r>
      <w:r w:rsidR="00D7675E">
        <w:rPr>
          <w:rFonts w:ascii="Times New Roman" w:hAnsi="Times New Roman" w:cs="Times New Roman"/>
          <w:sz w:val="24"/>
          <w:szCs w:val="24"/>
        </w:rPr>
        <w:t xml:space="preserve">to osoby zatrudnione </w:t>
      </w:r>
      <w:r w:rsidRPr="00DA7142">
        <w:rPr>
          <w:rFonts w:ascii="Times New Roman" w:hAnsi="Times New Roman" w:cs="Times New Roman"/>
          <w:sz w:val="24"/>
          <w:szCs w:val="24"/>
        </w:rPr>
        <w:t xml:space="preserve">na podstawie stosunku pracy, osoby samozatrudnione, osoby współpracujące w rozumieniu art. 13 pkt 5 ustawy z dnia 13 października 1998 r. o systemie ubezpieczeń społecznych (Dz. U. z 2016 r. poz. 963, z </w:t>
      </w:r>
      <w:proofErr w:type="spellStart"/>
      <w:r w:rsidRPr="00DA7142">
        <w:rPr>
          <w:rFonts w:ascii="Times New Roman" w:hAnsi="Times New Roman" w:cs="Times New Roman"/>
          <w:sz w:val="24"/>
          <w:szCs w:val="24"/>
        </w:rPr>
        <w:t>późn</w:t>
      </w:r>
      <w:proofErr w:type="spellEnd"/>
      <w:r w:rsidRPr="00DA7142">
        <w:rPr>
          <w:rFonts w:ascii="Times New Roman" w:hAnsi="Times New Roman" w:cs="Times New Roman"/>
          <w:sz w:val="24"/>
          <w:szCs w:val="24"/>
        </w:rPr>
        <w:t xml:space="preserve">. zm.) oraz wolontariusze wykonujący świadczenia na zasadach określonych w ustawie z dnia 24 kwietnia 2003 r. o działalności pożytku publicznego i o wolontariacie (Dz. U. z 2016 r. poz. 1817, z </w:t>
      </w:r>
      <w:proofErr w:type="spellStart"/>
      <w:r w:rsidRPr="00DA7142">
        <w:rPr>
          <w:rFonts w:ascii="Times New Roman" w:hAnsi="Times New Roman" w:cs="Times New Roman"/>
          <w:sz w:val="24"/>
          <w:szCs w:val="24"/>
        </w:rPr>
        <w:t>późn</w:t>
      </w:r>
      <w:proofErr w:type="spellEnd"/>
      <w:r w:rsidRPr="00DA7142">
        <w:rPr>
          <w:rFonts w:ascii="Times New Roman" w:hAnsi="Times New Roman" w:cs="Times New Roman"/>
          <w:sz w:val="24"/>
          <w:szCs w:val="24"/>
        </w:rPr>
        <w:t>. zm.).</w:t>
      </w:r>
    </w:p>
    <w:p w14:paraId="580AA93D" w14:textId="77777777" w:rsidR="001F56E8" w:rsidRDefault="001F56E8" w:rsidP="00EC4D65">
      <w:pPr>
        <w:jc w:val="both"/>
        <w:rPr>
          <w:rFonts w:ascii="Times New Roman" w:eastAsia="Times New Roman" w:hAnsi="Times New Roman" w:cs="Times New Roman"/>
          <w:sz w:val="24"/>
          <w:szCs w:val="24"/>
        </w:rPr>
      </w:pPr>
    </w:p>
    <w:p w14:paraId="2C0B804C" w14:textId="77777777"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kolumnie </w:t>
      </w:r>
      <w:r>
        <w:rPr>
          <w:rFonts w:ascii="Times New Roman" w:eastAsia="Times New Roman" w:hAnsi="Times New Roman" w:cs="Times New Roman"/>
          <w:b/>
          <w:sz w:val="24"/>
          <w:szCs w:val="24"/>
        </w:rPr>
        <w:t xml:space="preserve">„Opis kwalifikacji i doświadczenia” </w:t>
      </w:r>
      <w:r>
        <w:rPr>
          <w:rFonts w:ascii="Times New Roman" w:eastAsia="Times New Roman" w:hAnsi="Times New Roman" w:cs="Times New Roman"/>
          <w:sz w:val="24"/>
          <w:szCs w:val="24"/>
        </w:rPr>
        <w:t>należy zawrzeć</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informacje na temat wskazanych we wniosku o dofinansowanie osób planowanych do zatrudnienia do zarządzania projektem, których stanowiska zawarto w sąsiadującej kolumnie. Informacje należy przedstawić w następującej kolejności:</w:t>
      </w:r>
    </w:p>
    <w:p w14:paraId="484B3D35" w14:textId="77777777" w:rsidR="00EC4D65" w:rsidRDefault="00EC4D65" w:rsidP="00EC4D65">
      <w:pPr>
        <w:jc w:val="both"/>
        <w:rPr>
          <w:rFonts w:ascii="Times New Roman" w:eastAsia="Times New Roman" w:hAnsi="Times New Roman" w:cs="Times New Roman"/>
          <w:sz w:val="24"/>
          <w:szCs w:val="24"/>
        </w:rPr>
      </w:pPr>
    </w:p>
    <w:p w14:paraId="5045B61B" w14:textId="77777777"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imię i nazwisko,</w:t>
      </w:r>
    </w:p>
    <w:p w14:paraId="1D680320" w14:textId="77777777"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wykształcenie (uzyskane stopnie naukowe),</w:t>
      </w:r>
    </w:p>
    <w:p w14:paraId="3A4CA9E2" w14:textId="77777777"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szkolenia specjalistyczne,</w:t>
      </w:r>
    </w:p>
    <w:p w14:paraId="2A1E12FA" w14:textId="77777777"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znajomość języków obcych,</w:t>
      </w:r>
    </w:p>
    <w:p w14:paraId="5ECACC6C" w14:textId="77777777"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opis doświadczenia związanego z pełnioną funkcją w projekcie. </w:t>
      </w:r>
    </w:p>
    <w:p w14:paraId="25112FA4" w14:textId="77777777" w:rsidR="001F56E8" w:rsidRDefault="001F56E8" w:rsidP="00EC4D65">
      <w:pPr>
        <w:jc w:val="both"/>
        <w:rPr>
          <w:rFonts w:ascii="Times New Roman" w:eastAsia="Times New Roman" w:hAnsi="Times New Roman" w:cs="Times New Roman"/>
          <w:sz w:val="24"/>
          <w:szCs w:val="24"/>
        </w:rPr>
      </w:pPr>
    </w:p>
    <w:p w14:paraId="5D9F0260" w14:textId="26F8A737"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podstawie informacji zawartych w części tabeli dotyczącej „</w:t>
      </w:r>
      <w:r>
        <w:rPr>
          <w:rFonts w:ascii="Times New Roman" w:eastAsia="Times New Roman" w:hAnsi="Times New Roman" w:cs="Times New Roman"/>
          <w:b/>
          <w:sz w:val="24"/>
          <w:szCs w:val="24"/>
        </w:rPr>
        <w:t xml:space="preserve">Zasobów kadrowych zaangażowanych w zarządzanie projektem” </w:t>
      </w:r>
      <w:r>
        <w:rPr>
          <w:rFonts w:ascii="Times New Roman" w:eastAsia="Times New Roman" w:hAnsi="Times New Roman" w:cs="Times New Roman"/>
          <w:sz w:val="24"/>
          <w:szCs w:val="24"/>
        </w:rPr>
        <w:t xml:space="preserve">ocenione zostanie kryterium II etapu oceny </w:t>
      </w:r>
      <w:r>
        <w:rPr>
          <w:rFonts w:ascii="Times New Roman" w:eastAsia="Times New Roman" w:hAnsi="Times New Roman" w:cs="Times New Roman"/>
          <w:i/>
          <w:sz w:val="24"/>
          <w:szCs w:val="24"/>
        </w:rPr>
        <w:t>Zasoby i potencjał Wnioskodawcy do zarządzania projektem jako Animator Platformy startowej</w:t>
      </w:r>
      <w:r w:rsidR="00CD36A0">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
    <w:p w14:paraId="382AF990" w14:textId="77777777" w:rsidR="001F56E8" w:rsidRDefault="001F56E8" w:rsidP="00EC4D65">
      <w:pPr>
        <w:jc w:val="both"/>
        <w:rPr>
          <w:rFonts w:ascii="Times New Roman" w:eastAsia="Times New Roman" w:hAnsi="Times New Roman" w:cs="Times New Roman"/>
          <w:sz w:val="24"/>
          <w:szCs w:val="24"/>
        </w:rPr>
      </w:pPr>
    </w:p>
    <w:p w14:paraId="63B4D73C" w14:textId="77777777"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Zasoby Wnioskodawcy niezbędne do inkubacji przedsiębiorstw</w:t>
      </w:r>
    </w:p>
    <w:p w14:paraId="2BB21567" w14:textId="77777777" w:rsidR="001F56E8" w:rsidRDefault="001F56E8" w:rsidP="00EC4D65">
      <w:pPr>
        <w:jc w:val="both"/>
        <w:rPr>
          <w:rFonts w:ascii="Times New Roman" w:eastAsia="Times New Roman" w:hAnsi="Times New Roman" w:cs="Times New Roman"/>
          <w:sz w:val="24"/>
          <w:szCs w:val="24"/>
        </w:rPr>
      </w:pPr>
    </w:p>
    <w:p w14:paraId="69EBECE1" w14:textId="77777777"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Zasoby kadrowe </w:t>
      </w:r>
    </w:p>
    <w:p w14:paraId="1AEB5320" w14:textId="42757B86"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punkcie tym należy opisać zasoby kadrowe</w:t>
      </w:r>
      <w:r w:rsidR="002303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jakimi dysponuje Wnioskodawca do inkubacji przedsiębiorstw.</w:t>
      </w:r>
    </w:p>
    <w:p w14:paraId="50E0AEDE" w14:textId="77777777" w:rsidR="001F56E8" w:rsidRDefault="001F56E8" w:rsidP="00EC4D65">
      <w:pPr>
        <w:jc w:val="both"/>
        <w:rPr>
          <w:rFonts w:ascii="Times New Roman" w:eastAsia="Times New Roman" w:hAnsi="Times New Roman" w:cs="Times New Roman"/>
          <w:sz w:val="24"/>
          <w:szCs w:val="24"/>
        </w:rPr>
      </w:pPr>
    </w:p>
    <w:p w14:paraId="0A76437B" w14:textId="0782146D" w:rsidR="00A92D42"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kolumnie „</w:t>
      </w:r>
      <w:r>
        <w:rPr>
          <w:rFonts w:ascii="Times New Roman" w:eastAsia="Times New Roman" w:hAnsi="Times New Roman" w:cs="Times New Roman"/>
          <w:b/>
          <w:sz w:val="24"/>
          <w:szCs w:val="24"/>
        </w:rPr>
        <w:t xml:space="preserve">Zasoby kadrowe zaangażowane w rzeczową realizację projektu” </w:t>
      </w:r>
      <w:r>
        <w:rPr>
          <w:rFonts w:ascii="Times New Roman" w:eastAsia="Times New Roman" w:hAnsi="Times New Roman" w:cs="Times New Roman"/>
          <w:sz w:val="24"/>
          <w:szCs w:val="24"/>
        </w:rPr>
        <w:t>wskazane zostało stanowisko Managera Inkubacji</w:t>
      </w:r>
      <w:r w:rsidR="00A354EB">
        <w:rPr>
          <w:rFonts w:ascii="Times New Roman" w:eastAsia="Times New Roman" w:hAnsi="Times New Roman" w:cs="Times New Roman"/>
          <w:sz w:val="24"/>
          <w:szCs w:val="24"/>
        </w:rPr>
        <w:t xml:space="preserve"> i eksperta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które można wielokrotnie powielać, </w:t>
      </w:r>
      <w:r w:rsidR="00EC4D65">
        <w:rPr>
          <w:rFonts w:ascii="Times New Roman" w:eastAsia="Times New Roman" w:hAnsi="Times New Roman" w:cs="Times New Roman"/>
          <w:sz w:val="24"/>
          <w:szCs w:val="24"/>
        </w:rPr>
        <w:t>w </w:t>
      </w:r>
      <w:r>
        <w:rPr>
          <w:rFonts w:ascii="Times New Roman" w:eastAsia="Times New Roman" w:hAnsi="Times New Roman" w:cs="Times New Roman"/>
          <w:sz w:val="24"/>
          <w:szCs w:val="24"/>
        </w:rPr>
        <w:t xml:space="preserve">zależności od </w:t>
      </w:r>
      <w:r w:rsidR="00A354EB">
        <w:rPr>
          <w:rFonts w:ascii="Times New Roman" w:eastAsia="Times New Roman" w:hAnsi="Times New Roman" w:cs="Times New Roman"/>
          <w:sz w:val="24"/>
          <w:szCs w:val="24"/>
        </w:rPr>
        <w:t>liczby osób pełniących powyższe role</w:t>
      </w:r>
      <w:r w:rsidR="002303A5">
        <w:rPr>
          <w:rFonts w:ascii="Times New Roman" w:eastAsia="Times New Roman" w:hAnsi="Times New Roman" w:cs="Times New Roman"/>
          <w:sz w:val="24"/>
          <w:szCs w:val="24"/>
        </w:rPr>
        <w:t xml:space="preserve"> w projekcie</w:t>
      </w:r>
      <w:r>
        <w:rPr>
          <w:rFonts w:ascii="Times New Roman" w:eastAsia="Times New Roman" w:hAnsi="Times New Roman" w:cs="Times New Roman"/>
          <w:sz w:val="24"/>
          <w:szCs w:val="24"/>
        </w:rPr>
        <w:t>.</w:t>
      </w:r>
      <w:r w:rsidR="00A92D42">
        <w:rPr>
          <w:rFonts w:ascii="Times New Roman" w:eastAsia="Times New Roman" w:hAnsi="Times New Roman" w:cs="Times New Roman"/>
          <w:sz w:val="24"/>
          <w:szCs w:val="24"/>
        </w:rPr>
        <w:t xml:space="preserve"> </w:t>
      </w:r>
    </w:p>
    <w:p w14:paraId="1804E877" w14:textId="77777777" w:rsidR="00A92D42" w:rsidRDefault="00A92D42" w:rsidP="00EC4D65">
      <w:pPr>
        <w:jc w:val="both"/>
        <w:rPr>
          <w:rFonts w:ascii="Times New Roman" w:eastAsia="Times New Roman" w:hAnsi="Times New Roman" w:cs="Times New Roman"/>
          <w:sz w:val="24"/>
          <w:szCs w:val="24"/>
        </w:rPr>
      </w:pPr>
    </w:p>
    <w:p w14:paraId="56A155FC" w14:textId="172914AA" w:rsidR="001F56E8" w:rsidRDefault="00A92D42"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Zasoby kadrowe </w:t>
      </w:r>
      <w:r w:rsidRPr="0009637A">
        <w:rPr>
          <w:rFonts w:ascii="Times New Roman" w:hAnsi="Times New Roman" w:cs="Times New Roman"/>
          <w:sz w:val="24"/>
          <w:szCs w:val="24"/>
        </w:rPr>
        <w:t xml:space="preserve">zaangażowane do realizacji projektu </w:t>
      </w:r>
      <w:r w:rsidR="005E7B8B">
        <w:rPr>
          <w:rFonts w:ascii="Times New Roman" w:hAnsi="Times New Roman" w:cs="Times New Roman"/>
          <w:sz w:val="24"/>
          <w:szCs w:val="24"/>
        </w:rPr>
        <w:t xml:space="preserve">to osoby zatrudnione </w:t>
      </w:r>
      <w:r w:rsidRPr="0009637A">
        <w:rPr>
          <w:rFonts w:ascii="Times New Roman" w:hAnsi="Times New Roman" w:cs="Times New Roman"/>
          <w:sz w:val="24"/>
          <w:szCs w:val="24"/>
        </w:rPr>
        <w:t xml:space="preserve">na podstawie stosunku pracy, osoby samozatrudnione, osoby współpracujące w rozumieniu art. 13 pkt 5 ustawy z dnia 13 października 1998 r. o systemie ubezpieczeń społecznych (Dz. U. z 2016 r. poz. 963, z </w:t>
      </w:r>
      <w:proofErr w:type="spellStart"/>
      <w:r w:rsidRPr="0009637A">
        <w:rPr>
          <w:rFonts w:ascii="Times New Roman" w:hAnsi="Times New Roman" w:cs="Times New Roman"/>
          <w:sz w:val="24"/>
          <w:szCs w:val="24"/>
        </w:rPr>
        <w:t>późn</w:t>
      </w:r>
      <w:proofErr w:type="spellEnd"/>
      <w:r w:rsidRPr="0009637A">
        <w:rPr>
          <w:rFonts w:ascii="Times New Roman" w:hAnsi="Times New Roman" w:cs="Times New Roman"/>
          <w:sz w:val="24"/>
          <w:szCs w:val="24"/>
        </w:rPr>
        <w:t xml:space="preserve">. zm.) oraz wolontariusze wykonujący świadczenia na zasadach określonych w ustawie z dnia 24 kwietnia 2003 r. o działalności pożytku publicznego i o wolontariacie (Dz. U. z 2016 r. poz. 1817, z </w:t>
      </w:r>
      <w:proofErr w:type="spellStart"/>
      <w:r w:rsidRPr="0009637A">
        <w:rPr>
          <w:rFonts w:ascii="Times New Roman" w:hAnsi="Times New Roman" w:cs="Times New Roman"/>
          <w:sz w:val="24"/>
          <w:szCs w:val="24"/>
        </w:rPr>
        <w:t>późn</w:t>
      </w:r>
      <w:proofErr w:type="spellEnd"/>
      <w:r w:rsidRPr="0009637A">
        <w:rPr>
          <w:rFonts w:ascii="Times New Roman" w:hAnsi="Times New Roman" w:cs="Times New Roman"/>
          <w:sz w:val="24"/>
          <w:szCs w:val="24"/>
        </w:rPr>
        <w:t>. zm.)</w:t>
      </w:r>
      <w:r w:rsidRPr="00A92D42">
        <w:rPr>
          <w:rFonts w:ascii="Times New Roman" w:hAnsi="Times New Roman" w:cs="Times New Roman"/>
          <w:sz w:val="24"/>
          <w:szCs w:val="24"/>
        </w:rPr>
        <w:t>.</w:t>
      </w:r>
      <w:r w:rsidR="00EA4ED3">
        <w:rPr>
          <w:rFonts w:ascii="Times New Roman" w:eastAsia="Times New Roman" w:hAnsi="Times New Roman" w:cs="Times New Roman"/>
          <w:sz w:val="24"/>
          <w:szCs w:val="24"/>
        </w:rPr>
        <w:t xml:space="preserve"> </w:t>
      </w:r>
    </w:p>
    <w:p w14:paraId="066C8E80" w14:textId="77777777" w:rsidR="001F56E8" w:rsidRDefault="001F56E8" w:rsidP="00EC4D65">
      <w:pPr>
        <w:rPr>
          <w:rFonts w:ascii="Times New Roman" w:eastAsia="Times New Roman" w:hAnsi="Times New Roman" w:cs="Times New Roman"/>
          <w:sz w:val="24"/>
          <w:szCs w:val="24"/>
        </w:rPr>
      </w:pPr>
    </w:p>
    <w:p w14:paraId="0DA371D6" w14:textId="17823C14"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kolumnie </w:t>
      </w:r>
      <w:r>
        <w:rPr>
          <w:rFonts w:ascii="Times New Roman" w:eastAsia="Times New Roman" w:hAnsi="Times New Roman" w:cs="Times New Roman"/>
          <w:b/>
          <w:sz w:val="24"/>
          <w:szCs w:val="24"/>
        </w:rPr>
        <w:t xml:space="preserve">„Opis kwalifikacji i doświadczenia” </w:t>
      </w:r>
      <w:r>
        <w:rPr>
          <w:rFonts w:ascii="Times New Roman" w:eastAsia="Times New Roman" w:hAnsi="Times New Roman" w:cs="Times New Roman"/>
          <w:sz w:val="24"/>
          <w:szCs w:val="24"/>
        </w:rPr>
        <w:t>należy zawrzeć</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informacje na temat wskazanych we wniosku o dofinansowanie osób</w:t>
      </w:r>
      <w:r w:rsidR="00A92D42">
        <w:rPr>
          <w:rFonts w:ascii="Times New Roman" w:eastAsia="Times New Roman" w:hAnsi="Times New Roman" w:cs="Times New Roman"/>
          <w:sz w:val="24"/>
          <w:szCs w:val="24"/>
        </w:rPr>
        <w:t xml:space="preserve"> zatrudnionych lub</w:t>
      </w:r>
      <w:r>
        <w:rPr>
          <w:rFonts w:ascii="Times New Roman" w:eastAsia="Times New Roman" w:hAnsi="Times New Roman" w:cs="Times New Roman"/>
          <w:sz w:val="24"/>
          <w:szCs w:val="24"/>
        </w:rPr>
        <w:t xml:space="preserve"> planowanych do zatrudnienia do rzeczowej realizacji projektu, których stanowiska zawarto w sąsiadującej kolumnie. Informacje należy przedstawić w następującej kolejności:</w:t>
      </w:r>
    </w:p>
    <w:p w14:paraId="5252CE19" w14:textId="77777777" w:rsidR="001F56E8" w:rsidRDefault="001F56E8" w:rsidP="00EC4D65">
      <w:pPr>
        <w:jc w:val="both"/>
        <w:rPr>
          <w:rFonts w:ascii="Times New Roman" w:eastAsia="Times New Roman" w:hAnsi="Times New Roman" w:cs="Times New Roman"/>
          <w:sz w:val="24"/>
          <w:szCs w:val="24"/>
        </w:rPr>
      </w:pPr>
    </w:p>
    <w:p w14:paraId="4DB96721" w14:textId="6A7417F2" w:rsidR="001F56E8" w:rsidRPr="00EC4D65" w:rsidRDefault="00EA4ED3" w:rsidP="00EC4D65">
      <w:pPr>
        <w:pStyle w:val="Akapitzlist"/>
        <w:numPr>
          <w:ilvl w:val="0"/>
          <w:numId w:val="46"/>
        </w:numPr>
        <w:jc w:val="both"/>
        <w:rPr>
          <w:rFonts w:ascii="Times New Roman" w:eastAsia="Times New Roman" w:hAnsi="Times New Roman" w:cs="Times New Roman"/>
          <w:sz w:val="24"/>
          <w:szCs w:val="24"/>
        </w:rPr>
      </w:pPr>
      <w:r w:rsidRPr="00EC4D65">
        <w:rPr>
          <w:rFonts w:ascii="Times New Roman" w:eastAsia="Times New Roman" w:hAnsi="Times New Roman" w:cs="Times New Roman"/>
          <w:sz w:val="24"/>
          <w:szCs w:val="24"/>
        </w:rPr>
        <w:t>imię i nazwisko,</w:t>
      </w:r>
    </w:p>
    <w:p w14:paraId="5CB632DB" w14:textId="1F17ADD2" w:rsidR="001F56E8" w:rsidRPr="00EC4D65" w:rsidRDefault="00EA4ED3" w:rsidP="00EC4D65">
      <w:pPr>
        <w:pStyle w:val="Akapitzlist"/>
        <w:numPr>
          <w:ilvl w:val="0"/>
          <w:numId w:val="46"/>
        </w:numPr>
        <w:jc w:val="both"/>
        <w:rPr>
          <w:rFonts w:ascii="Times New Roman" w:eastAsia="Times New Roman" w:hAnsi="Times New Roman" w:cs="Times New Roman"/>
          <w:sz w:val="24"/>
          <w:szCs w:val="24"/>
        </w:rPr>
      </w:pPr>
      <w:r w:rsidRPr="00EC4D65">
        <w:rPr>
          <w:rFonts w:ascii="Times New Roman" w:eastAsia="Times New Roman" w:hAnsi="Times New Roman" w:cs="Times New Roman"/>
          <w:sz w:val="24"/>
          <w:szCs w:val="24"/>
        </w:rPr>
        <w:t>wykształcenie (uzyskane stopnie naukowe),</w:t>
      </w:r>
    </w:p>
    <w:p w14:paraId="54C9DB8A" w14:textId="708E531F" w:rsidR="001F56E8" w:rsidRPr="00EC4D65" w:rsidRDefault="00EA4ED3" w:rsidP="00EC4D65">
      <w:pPr>
        <w:pStyle w:val="Akapitzlist"/>
        <w:numPr>
          <w:ilvl w:val="0"/>
          <w:numId w:val="46"/>
        </w:numPr>
        <w:jc w:val="both"/>
        <w:rPr>
          <w:rFonts w:ascii="Times New Roman" w:eastAsia="Times New Roman" w:hAnsi="Times New Roman" w:cs="Times New Roman"/>
          <w:sz w:val="24"/>
          <w:szCs w:val="24"/>
        </w:rPr>
      </w:pPr>
      <w:r w:rsidRPr="00EC4D65">
        <w:rPr>
          <w:rFonts w:ascii="Times New Roman" w:eastAsia="Times New Roman" w:hAnsi="Times New Roman" w:cs="Times New Roman"/>
          <w:sz w:val="24"/>
          <w:szCs w:val="24"/>
        </w:rPr>
        <w:t>szkolenia specjalistyczne,</w:t>
      </w:r>
    </w:p>
    <w:p w14:paraId="5EF8311F" w14:textId="299FBFD0" w:rsidR="001F56E8" w:rsidRPr="00EC4D65" w:rsidRDefault="00EA4ED3" w:rsidP="00EC4D65">
      <w:pPr>
        <w:pStyle w:val="Akapitzlist"/>
        <w:numPr>
          <w:ilvl w:val="0"/>
          <w:numId w:val="46"/>
        </w:numPr>
        <w:jc w:val="both"/>
        <w:rPr>
          <w:rFonts w:ascii="Times New Roman" w:eastAsia="Times New Roman" w:hAnsi="Times New Roman" w:cs="Times New Roman"/>
          <w:sz w:val="24"/>
          <w:szCs w:val="24"/>
        </w:rPr>
      </w:pPr>
      <w:r w:rsidRPr="00EC4D65">
        <w:rPr>
          <w:rFonts w:ascii="Times New Roman" w:eastAsia="Times New Roman" w:hAnsi="Times New Roman" w:cs="Times New Roman"/>
          <w:sz w:val="24"/>
          <w:szCs w:val="24"/>
        </w:rPr>
        <w:t>znajomość języków obcych,</w:t>
      </w:r>
    </w:p>
    <w:p w14:paraId="728152FE" w14:textId="71216800" w:rsidR="001F56E8" w:rsidRPr="00EC4D65" w:rsidRDefault="00EA4ED3" w:rsidP="00EC4D65">
      <w:pPr>
        <w:pStyle w:val="Akapitzlist"/>
        <w:numPr>
          <w:ilvl w:val="0"/>
          <w:numId w:val="46"/>
        </w:numPr>
        <w:jc w:val="both"/>
        <w:rPr>
          <w:rFonts w:ascii="Times New Roman" w:eastAsia="Times New Roman" w:hAnsi="Times New Roman" w:cs="Times New Roman"/>
          <w:sz w:val="24"/>
          <w:szCs w:val="24"/>
        </w:rPr>
      </w:pPr>
      <w:r w:rsidRPr="00EC4D65">
        <w:rPr>
          <w:rFonts w:ascii="Times New Roman" w:eastAsia="Times New Roman" w:hAnsi="Times New Roman" w:cs="Times New Roman"/>
          <w:sz w:val="24"/>
          <w:szCs w:val="24"/>
        </w:rPr>
        <w:t xml:space="preserve">opis doświadczenia w bezpośredniej pracy z </w:t>
      </w:r>
      <w:r w:rsidR="005E7B8B" w:rsidRPr="00EC4D65">
        <w:rPr>
          <w:rFonts w:ascii="Times New Roman" w:eastAsia="Times New Roman" w:hAnsi="Times New Roman" w:cs="Times New Roman"/>
          <w:sz w:val="24"/>
          <w:szCs w:val="24"/>
        </w:rPr>
        <w:t xml:space="preserve">co najmniej 10 </w:t>
      </w:r>
      <w:r w:rsidRPr="00EC4D65">
        <w:rPr>
          <w:rFonts w:ascii="Times New Roman" w:eastAsia="Times New Roman" w:hAnsi="Times New Roman" w:cs="Times New Roman"/>
          <w:sz w:val="24"/>
          <w:szCs w:val="24"/>
        </w:rPr>
        <w:t xml:space="preserve">przedsiębiorstwami typu startup, związanej z tworzeniem modelu biznesowego, rozwojem produktu, poszukiwaniem finansowania. </w:t>
      </w:r>
      <w:r w:rsidR="00310276" w:rsidRPr="00EC4D65">
        <w:rPr>
          <w:rFonts w:ascii="Times New Roman" w:eastAsia="Times New Roman" w:hAnsi="Times New Roman" w:cs="Times New Roman"/>
          <w:sz w:val="24"/>
          <w:szCs w:val="24"/>
        </w:rPr>
        <w:t>Należy</w:t>
      </w:r>
      <w:r w:rsidRPr="00EC4D65">
        <w:rPr>
          <w:rFonts w:ascii="Times New Roman" w:eastAsia="Times New Roman" w:hAnsi="Times New Roman" w:cs="Times New Roman"/>
          <w:sz w:val="24"/>
          <w:szCs w:val="24"/>
        </w:rPr>
        <w:t xml:space="preserve"> </w:t>
      </w:r>
      <w:r w:rsidR="00310276" w:rsidRPr="00EC4D65">
        <w:rPr>
          <w:rFonts w:ascii="Times New Roman" w:eastAsia="Times New Roman" w:hAnsi="Times New Roman" w:cs="Times New Roman"/>
          <w:sz w:val="24"/>
          <w:szCs w:val="24"/>
        </w:rPr>
        <w:t>opisać</w:t>
      </w:r>
      <w:r w:rsidRPr="00EC4D65">
        <w:rPr>
          <w:rFonts w:ascii="Times New Roman" w:eastAsia="Times New Roman" w:hAnsi="Times New Roman" w:cs="Times New Roman"/>
          <w:sz w:val="24"/>
          <w:szCs w:val="24"/>
        </w:rPr>
        <w:t xml:space="preserve">́ przebieg i efekty </w:t>
      </w:r>
      <w:r w:rsidR="00310276" w:rsidRPr="00EC4D65">
        <w:rPr>
          <w:rFonts w:ascii="Times New Roman" w:eastAsia="Times New Roman" w:hAnsi="Times New Roman" w:cs="Times New Roman"/>
          <w:sz w:val="24"/>
          <w:szCs w:val="24"/>
        </w:rPr>
        <w:t>współpracy</w:t>
      </w:r>
      <w:r w:rsidRPr="00EC4D65">
        <w:rPr>
          <w:rFonts w:ascii="Times New Roman" w:eastAsia="Times New Roman" w:hAnsi="Times New Roman" w:cs="Times New Roman"/>
          <w:sz w:val="24"/>
          <w:szCs w:val="24"/>
        </w:rPr>
        <w:t xml:space="preserve"> z danymi </w:t>
      </w:r>
      <w:r w:rsidR="00310276" w:rsidRPr="00EC4D65">
        <w:rPr>
          <w:rFonts w:ascii="Times New Roman" w:eastAsia="Times New Roman" w:hAnsi="Times New Roman" w:cs="Times New Roman"/>
          <w:sz w:val="24"/>
          <w:szCs w:val="24"/>
        </w:rPr>
        <w:t>przedsiębiorstwami</w:t>
      </w:r>
      <w:r w:rsidR="002303A5" w:rsidRPr="00EC4D65">
        <w:rPr>
          <w:rFonts w:ascii="Times New Roman" w:eastAsia="Times New Roman" w:hAnsi="Times New Roman" w:cs="Times New Roman"/>
          <w:sz w:val="24"/>
          <w:szCs w:val="24"/>
        </w:rPr>
        <w:t xml:space="preserve">, </w:t>
      </w:r>
      <w:r w:rsidR="00EC4D65" w:rsidRPr="00EC4D65">
        <w:rPr>
          <w:rFonts w:ascii="Times New Roman" w:eastAsia="Times New Roman" w:hAnsi="Times New Roman" w:cs="Times New Roman"/>
          <w:sz w:val="24"/>
          <w:szCs w:val="24"/>
        </w:rPr>
        <w:t>w </w:t>
      </w:r>
      <w:r w:rsidR="002303A5" w:rsidRPr="00EC4D65">
        <w:rPr>
          <w:rFonts w:ascii="Times New Roman" w:eastAsia="Times New Roman" w:hAnsi="Times New Roman" w:cs="Times New Roman"/>
          <w:sz w:val="24"/>
          <w:szCs w:val="24"/>
        </w:rPr>
        <w:t xml:space="preserve">tym np. wsparcie startupu w </w:t>
      </w:r>
      <w:r w:rsidRPr="00EC4D65">
        <w:rPr>
          <w:rFonts w:ascii="Times New Roman" w:hAnsi="Times New Roman" w:cs="Times New Roman"/>
          <w:sz w:val="24"/>
          <w:szCs w:val="24"/>
        </w:rPr>
        <w:t xml:space="preserve"> </w:t>
      </w:r>
      <w:r w:rsidR="002303A5" w:rsidRPr="00EC4D65">
        <w:rPr>
          <w:rFonts w:ascii="Times New Roman" w:hAnsi="Times New Roman" w:cs="Times New Roman"/>
          <w:sz w:val="24"/>
          <w:szCs w:val="24"/>
        </w:rPr>
        <w:t>skutecznym pozyskaniu kolejnych rund finansowania, doprowadzenie do komercjalizacji produktów rozw</w:t>
      </w:r>
      <w:r w:rsidR="00EC4D65" w:rsidRPr="00EC4D65">
        <w:rPr>
          <w:rFonts w:ascii="Times New Roman" w:hAnsi="Times New Roman" w:cs="Times New Roman"/>
          <w:sz w:val="24"/>
          <w:szCs w:val="24"/>
        </w:rPr>
        <w:t>ijanych w toku współpracy itp.</w:t>
      </w:r>
    </w:p>
    <w:p w14:paraId="6659C738" w14:textId="77777777" w:rsidR="001F56E8" w:rsidRDefault="001F56E8" w:rsidP="00EC4D65">
      <w:pPr>
        <w:jc w:val="both"/>
        <w:rPr>
          <w:rFonts w:ascii="Times New Roman" w:eastAsia="Times New Roman" w:hAnsi="Times New Roman" w:cs="Times New Roman"/>
          <w:sz w:val="24"/>
          <w:szCs w:val="24"/>
        </w:rPr>
      </w:pPr>
    </w:p>
    <w:p w14:paraId="1D3C8D62" w14:textId="77777777" w:rsidR="001F56E8" w:rsidRPr="002B1DC1" w:rsidRDefault="00EA4ED3" w:rsidP="00EC4D65">
      <w:pPr>
        <w:shd w:val="clear" w:color="auto" w:fill="BFBFBF" w:themeFill="background1" w:themeFillShade="BF"/>
        <w:spacing w:after="120"/>
        <w:jc w:val="both"/>
        <w:rPr>
          <w:rFonts w:ascii="Times New Roman" w:eastAsia="Times New Roman" w:hAnsi="Times New Roman" w:cs="Times New Roman"/>
          <w:sz w:val="24"/>
          <w:szCs w:val="24"/>
        </w:rPr>
      </w:pPr>
      <w:r w:rsidRPr="002B1DC1">
        <w:rPr>
          <w:rFonts w:ascii="Times New Roman" w:eastAsia="Times New Roman" w:hAnsi="Times New Roman" w:cs="Times New Roman"/>
          <w:b/>
          <w:sz w:val="24"/>
          <w:szCs w:val="24"/>
        </w:rPr>
        <w:t xml:space="preserve">Uwaga! </w:t>
      </w:r>
      <w:r w:rsidRPr="002B1DC1">
        <w:rPr>
          <w:rFonts w:ascii="Times New Roman" w:eastAsia="Times New Roman" w:hAnsi="Times New Roman" w:cs="Times New Roman"/>
          <w:sz w:val="24"/>
          <w:szCs w:val="24"/>
        </w:rPr>
        <w:t xml:space="preserve">Za doświadczenie w inkubacji podmiotów </w:t>
      </w:r>
      <w:r w:rsidRPr="002B1DC1">
        <w:rPr>
          <w:rFonts w:ascii="Times New Roman" w:eastAsia="Times New Roman" w:hAnsi="Times New Roman" w:cs="Times New Roman"/>
          <w:b/>
          <w:sz w:val="24"/>
          <w:szCs w:val="24"/>
          <w:u w:val="single"/>
        </w:rPr>
        <w:t>nie uznaje się</w:t>
      </w:r>
      <w:r w:rsidRPr="002B1DC1">
        <w:rPr>
          <w:rFonts w:ascii="Times New Roman" w:eastAsia="Times New Roman" w:hAnsi="Times New Roman" w:cs="Times New Roman"/>
          <w:sz w:val="24"/>
          <w:szCs w:val="24"/>
        </w:rPr>
        <w:t>:</w:t>
      </w:r>
    </w:p>
    <w:p w14:paraId="37089A81" w14:textId="618552FA" w:rsidR="001F56E8" w:rsidRPr="002B1DC1" w:rsidRDefault="00EA4ED3" w:rsidP="0050706D">
      <w:pPr>
        <w:numPr>
          <w:ilvl w:val="0"/>
          <w:numId w:val="13"/>
        </w:numPr>
        <w:shd w:val="clear" w:color="auto" w:fill="BFBFBF" w:themeFill="background1" w:themeFillShade="BF"/>
        <w:spacing w:after="120"/>
        <w:contextualSpacing/>
        <w:jc w:val="both"/>
        <w:rPr>
          <w:rFonts w:ascii="Times New Roman" w:eastAsia="Times New Roman" w:hAnsi="Times New Roman" w:cs="Times New Roman"/>
          <w:sz w:val="24"/>
          <w:szCs w:val="24"/>
        </w:rPr>
      </w:pPr>
      <w:r w:rsidRPr="002B1DC1">
        <w:rPr>
          <w:rFonts w:ascii="Times New Roman" w:eastAsia="Times New Roman" w:hAnsi="Times New Roman" w:cs="Times New Roman"/>
          <w:sz w:val="24"/>
          <w:szCs w:val="24"/>
        </w:rPr>
        <w:t>świadczenia usług księgowych na rzecz przedsiębiorstw</w:t>
      </w:r>
      <w:r w:rsidR="002303A5" w:rsidRPr="002B1DC1">
        <w:rPr>
          <w:rFonts w:ascii="Times New Roman" w:eastAsia="Times New Roman" w:hAnsi="Times New Roman" w:cs="Times New Roman"/>
          <w:sz w:val="24"/>
          <w:szCs w:val="24"/>
        </w:rPr>
        <w:t>,</w:t>
      </w:r>
    </w:p>
    <w:p w14:paraId="601C1FA7" w14:textId="77777777" w:rsidR="001F56E8" w:rsidRPr="002B1DC1" w:rsidRDefault="00EA4ED3" w:rsidP="0050706D">
      <w:pPr>
        <w:numPr>
          <w:ilvl w:val="0"/>
          <w:numId w:val="13"/>
        </w:numPr>
        <w:shd w:val="clear" w:color="auto" w:fill="BFBFBF" w:themeFill="background1" w:themeFillShade="BF"/>
        <w:spacing w:after="120"/>
        <w:contextualSpacing/>
        <w:jc w:val="both"/>
        <w:rPr>
          <w:rFonts w:ascii="Times New Roman" w:eastAsia="Times New Roman" w:hAnsi="Times New Roman" w:cs="Times New Roman"/>
          <w:sz w:val="24"/>
          <w:szCs w:val="24"/>
        </w:rPr>
      </w:pPr>
      <w:r w:rsidRPr="002B1DC1">
        <w:rPr>
          <w:rFonts w:ascii="Times New Roman" w:eastAsia="Times New Roman" w:hAnsi="Times New Roman" w:cs="Times New Roman"/>
          <w:sz w:val="24"/>
          <w:szCs w:val="24"/>
        </w:rPr>
        <w:t>pozyskiwania dofinansowania unijnego,</w:t>
      </w:r>
    </w:p>
    <w:p w14:paraId="31F72CE0" w14:textId="77777777" w:rsidR="001F56E8" w:rsidRPr="002B1DC1" w:rsidRDefault="00EA4ED3" w:rsidP="0050706D">
      <w:pPr>
        <w:numPr>
          <w:ilvl w:val="0"/>
          <w:numId w:val="13"/>
        </w:numPr>
        <w:shd w:val="clear" w:color="auto" w:fill="BFBFBF" w:themeFill="background1" w:themeFillShade="BF"/>
        <w:spacing w:after="120"/>
        <w:contextualSpacing/>
        <w:jc w:val="both"/>
        <w:rPr>
          <w:rFonts w:ascii="Times New Roman" w:eastAsia="Times New Roman" w:hAnsi="Times New Roman" w:cs="Times New Roman"/>
          <w:sz w:val="24"/>
          <w:szCs w:val="24"/>
        </w:rPr>
      </w:pPr>
      <w:r w:rsidRPr="002B1DC1">
        <w:rPr>
          <w:rFonts w:ascii="Times New Roman" w:eastAsia="Times New Roman" w:hAnsi="Times New Roman" w:cs="Times New Roman"/>
          <w:sz w:val="24"/>
          <w:szCs w:val="24"/>
        </w:rPr>
        <w:t>wynajmu powierzchni biurowej,</w:t>
      </w:r>
    </w:p>
    <w:p w14:paraId="728153BB" w14:textId="77777777" w:rsidR="001F56E8" w:rsidRPr="002B1DC1" w:rsidRDefault="00EA4ED3" w:rsidP="0050706D">
      <w:pPr>
        <w:numPr>
          <w:ilvl w:val="0"/>
          <w:numId w:val="13"/>
        </w:numPr>
        <w:shd w:val="clear" w:color="auto" w:fill="BFBFBF" w:themeFill="background1" w:themeFillShade="BF"/>
        <w:spacing w:after="120"/>
        <w:contextualSpacing/>
        <w:jc w:val="both"/>
        <w:rPr>
          <w:rFonts w:ascii="Times New Roman" w:eastAsia="Times New Roman" w:hAnsi="Times New Roman" w:cs="Times New Roman"/>
          <w:sz w:val="24"/>
          <w:szCs w:val="24"/>
        </w:rPr>
      </w:pPr>
      <w:r w:rsidRPr="002B1DC1">
        <w:rPr>
          <w:rFonts w:ascii="Times New Roman" w:eastAsia="Times New Roman" w:hAnsi="Times New Roman" w:cs="Times New Roman"/>
          <w:sz w:val="24"/>
          <w:szCs w:val="24"/>
        </w:rPr>
        <w:t xml:space="preserve">organizacji </w:t>
      </w:r>
      <w:proofErr w:type="spellStart"/>
      <w:r w:rsidRPr="002B1DC1">
        <w:rPr>
          <w:rFonts w:ascii="Times New Roman" w:eastAsia="Times New Roman" w:hAnsi="Times New Roman" w:cs="Times New Roman"/>
          <w:sz w:val="24"/>
          <w:szCs w:val="24"/>
        </w:rPr>
        <w:t>wydarzen</w:t>
      </w:r>
      <w:proofErr w:type="spellEnd"/>
      <w:r w:rsidRPr="002B1DC1">
        <w:rPr>
          <w:rFonts w:ascii="Times New Roman" w:eastAsia="Times New Roman" w:hAnsi="Times New Roman" w:cs="Times New Roman"/>
          <w:sz w:val="24"/>
          <w:szCs w:val="24"/>
        </w:rPr>
        <w:t>́ i konferencji,</w:t>
      </w:r>
    </w:p>
    <w:p w14:paraId="015AB65A" w14:textId="77CA8BE5" w:rsidR="003D017B" w:rsidRPr="002B1DC1" w:rsidRDefault="00EA4ED3" w:rsidP="0050706D">
      <w:pPr>
        <w:numPr>
          <w:ilvl w:val="0"/>
          <w:numId w:val="13"/>
        </w:numPr>
        <w:shd w:val="clear" w:color="auto" w:fill="BFBFBF" w:themeFill="background1" w:themeFillShade="BF"/>
        <w:spacing w:after="120"/>
        <w:contextualSpacing/>
        <w:jc w:val="both"/>
        <w:rPr>
          <w:rFonts w:ascii="Times New Roman" w:eastAsia="Times New Roman" w:hAnsi="Times New Roman" w:cs="Times New Roman"/>
          <w:sz w:val="24"/>
          <w:szCs w:val="24"/>
        </w:rPr>
      </w:pPr>
      <w:r w:rsidRPr="002B1DC1">
        <w:rPr>
          <w:rFonts w:ascii="Times New Roman" w:eastAsia="Times New Roman" w:hAnsi="Times New Roman" w:cs="Times New Roman"/>
          <w:sz w:val="24"/>
          <w:szCs w:val="24"/>
        </w:rPr>
        <w:t xml:space="preserve">prowadzenia </w:t>
      </w:r>
      <w:proofErr w:type="spellStart"/>
      <w:r w:rsidRPr="002B1DC1">
        <w:rPr>
          <w:rFonts w:ascii="Times New Roman" w:eastAsia="Times New Roman" w:hAnsi="Times New Roman" w:cs="Times New Roman"/>
          <w:sz w:val="24"/>
          <w:szCs w:val="24"/>
        </w:rPr>
        <w:t>szkolen</w:t>
      </w:r>
      <w:proofErr w:type="spellEnd"/>
      <w:r w:rsidRPr="002B1DC1">
        <w:rPr>
          <w:rFonts w:ascii="Times New Roman" w:eastAsia="Times New Roman" w:hAnsi="Times New Roman" w:cs="Times New Roman"/>
          <w:sz w:val="24"/>
          <w:szCs w:val="24"/>
        </w:rPr>
        <w:t xml:space="preserve">́ </w:t>
      </w:r>
      <w:proofErr w:type="spellStart"/>
      <w:r w:rsidRPr="002B1DC1">
        <w:rPr>
          <w:rFonts w:ascii="Times New Roman" w:eastAsia="Times New Roman" w:hAnsi="Times New Roman" w:cs="Times New Roman"/>
          <w:sz w:val="24"/>
          <w:szCs w:val="24"/>
        </w:rPr>
        <w:t>niezwiązanych</w:t>
      </w:r>
      <w:proofErr w:type="spellEnd"/>
      <w:r w:rsidRPr="002B1DC1">
        <w:rPr>
          <w:rFonts w:ascii="Times New Roman" w:eastAsia="Times New Roman" w:hAnsi="Times New Roman" w:cs="Times New Roman"/>
          <w:sz w:val="24"/>
          <w:szCs w:val="24"/>
        </w:rPr>
        <w:t xml:space="preserve"> </w:t>
      </w:r>
      <w:r w:rsidR="002303A5" w:rsidRPr="002B1DC1">
        <w:rPr>
          <w:rFonts w:ascii="Times New Roman" w:eastAsia="Times New Roman" w:hAnsi="Times New Roman" w:cs="Times New Roman"/>
          <w:sz w:val="24"/>
          <w:szCs w:val="24"/>
        </w:rPr>
        <w:t xml:space="preserve">bezpośrednio </w:t>
      </w:r>
      <w:r w:rsidRPr="002B1DC1">
        <w:rPr>
          <w:rFonts w:ascii="Times New Roman" w:eastAsia="Times New Roman" w:hAnsi="Times New Roman" w:cs="Times New Roman"/>
          <w:sz w:val="24"/>
          <w:szCs w:val="24"/>
        </w:rPr>
        <w:t>z rozwojem biznesu</w:t>
      </w:r>
      <w:r w:rsidR="002303A5" w:rsidRPr="002B1DC1">
        <w:rPr>
          <w:rFonts w:ascii="Times New Roman" w:eastAsia="Times New Roman" w:hAnsi="Times New Roman" w:cs="Times New Roman"/>
          <w:sz w:val="24"/>
          <w:szCs w:val="24"/>
        </w:rPr>
        <w:t>.</w:t>
      </w:r>
      <w:r w:rsidRPr="002B1DC1">
        <w:rPr>
          <w:rFonts w:ascii="Times New Roman" w:eastAsia="Times New Roman" w:hAnsi="Times New Roman" w:cs="Times New Roman"/>
          <w:sz w:val="24"/>
          <w:szCs w:val="24"/>
        </w:rPr>
        <w:t xml:space="preserve"> </w:t>
      </w:r>
    </w:p>
    <w:p w14:paraId="5C27A6A2" w14:textId="77777777" w:rsidR="001F56E8" w:rsidRDefault="001F56E8">
      <w:pPr>
        <w:jc w:val="both"/>
        <w:rPr>
          <w:rFonts w:ascii="Times New Roman" w:eastAsia="Times New Roman" w:hAnsi="Times New Roman" w:cs="Times New Roman"/>
          <w:sz w:val="24"/>
          <w:szCs w:val="24"/>
        </w:rPr>
      </w:pPr>
    </w:p>
    <w:p w14:paraId="3065BD5D" w14:textId="77777777" w:rsidR="003D017B" w:rsidRDefault="003D017B">
      <w:pPr>
        <w:jc w:val="both"/>
        <w:rPr>
          <w:rFonts w:ascii="Times New Roman" w:eastAsia="Times New Roman" w:hAnsi="Times New Roman" w:cs="Times New Roman"/>
          <w:b/>
          <w:sz w:val="24"/>
          <w:szCs w:val="24"/>
        </w:rPr>
      </w:pPr>
    </w:p>
    <w:p w14:paraId="0B208CD2" w14:textId="1E0A8CBC" w:rsidR="003D017B" w:rsidRDefault="003D017B">
      <w:pPr>
        <w:jc w:val="both"/>
        <w:rPr>
          <w:rFonts w:ascii="Arial" w:hAnsi="Arial" w:cs="Arial"/>
          <w:shd w:val="clear" w:color="auto" w:fill="D9D9D9" w:themeFill="background1" w:themeFillShade="D9"/>
        </w:rPr>
      </w:pPr>
      <w:r w:rsidRPr="002B1DC1">
        <w:rPr>
          <w:rFonts w:ascii="Times New Roman" w:eastAsia="Times New Roman" w:hAnsi="Times New Roman" w:cs="Times New Roman"/>
          <w:sz w:val="24"/>
          <w:szCs w:val="24"/>
        </w:rPr>
        <w:t>W kolumnie „</w:t>
      </w:r>
      <w:r w:rsidRPr="002B1DC1">
        <w:rPr>
          <w:rFonts w:ascii="Times New Roman" w:hAnsi="Times New Roman" w:cs="Times New Roman"/>
          <w:b/>
          <w:sz w:val="24"/>
          <w:szCs w:val="24"/>
        </w:rPr>
        <w:t xml:space="preserve">Zadanie, do którego zasób będzie wykorzystany” </w:t>
      </w:r>
      <w:r w:rsidRPr="002B1DC1">
        <w:rPr>
          <w:rFonts w:ascii="Times New Roman" w:hAnsi="Times New Roman" w:cs="Times New Roman"/>
          <w:sz w:val="24"/>
          <w:szCs w:val="24"/>
        </w:rPr>
        <w:t>należy wskazać</w:t>
      </w:r>
      <w:r w:rsidR="005E7B8B">
        <w:rPr>
          <w:rFonts w:ascii="Times New Roman" w:hAnsi="Times New Roman" w:cs="Times New Roman"/>
          <w:sz w:val="24"/>
          <w:szCs w:val="24"/>
        </w:rPr>
        <w:t>,</w:t>
      </w:r>
      <w:r w:rsidRPr="002B1DC1">
        <w:rPr>
          <w:rFonts w:ascii="Times New Roman" w:hAnsi="Times New Roman" w:cs="Times New Roman"/>
          <w:sz w:val="24"/>
          <w:szCs w:val="24"/>
        </w:rPr>
        <w:t xml:space="preserve"> do</w:t>
      </w:r>
      <w:r w:rsidR="005E7B8B">
        <w:rPr>
          <w:rFonts w:ascii="Times New Roman" w:hAnsi="Times New Roman" w:cs="Times New Roman"/>
          <w:sz w:val="24"/>
          <w:szCs w:val="24"/>
        </w:rPr>
        <w:t xml:space="preserve"> realizacji</w:t>
      </w:r>
      <w:r w:rsidRPr="002B1DC1">
        <w:rPr>
          <w:rFonts w:ascii="Times New Roman" w:hAnsi="Times New Roman" w:cs="Times New Roman"/>
          <w:sz w:val="24"/>
          <w:szCs w:val="24"/>
        </w:rPr>
        <w:t xml:space="preserve"> jakich zadań </w:t>
      </w:r>
      <w:r w:rsidR="005E7B8B">
        <w:rPr>
          <w:rFonts w:ascii="Times New Roman" w:hAnsi="Times New Roman" w:cs="Times New Roman"/>
          <w:sz w:val="24"/>
          <w:szCs w:val="24"/>
        </w:rPr>
        <w:t xml:space="preserve">w ramach projektu </w:t>
      </w:r>
      <w:r w:rsidRPr="002B1DC1">
        <w:rPr>
          <w:rFonts w:ascii="Times New Roman" w:hAnsi="Times New Roman" w:cs="Times New Roman"/>
          <w:sz w:val="24"/>
          <w:szCs w:val="24"/>
        </w:rPr>
        <w:t>zostanie wykorzystany dany zasób.</w:t>
      </w:r>
      <w:r w:rsidRPr="002B1DC1">
        <w:rPr>
          <w:rFonts w:ascii="Arial" w:hAnsi="Arial" w:cs="Arial"/>
          <w:shd w:val="clear" w:color="auto" w:fill="D9D9D9" w:themeFill="background1" w:themeFillShade="D9"/>
        </w:rPr>
        <w:t xml:space="preserve"> </w:t>
      </w:r>
    </w:p>
    <w:p w14:paraId="0701C122" w14:textId="77777777" w:rsidR="003F6824" w:rsidRDefault="003F6824">
      <w:pPr>
        <w:jc w:val="both"/>
        <w:rPr>
          <w:rFonts w:ascii="Arial" w:hAnsi="Arial" w:cs="Arial"/>
          <w:shd w:val="clear" w:color="auto" w:fill="D9D9D9" w:themeFill="background1" w:themeFillShade="D9"/>
        </w:rPr>
      </w:pPr>
    </w:p>
    <w:p w14:paraId="695AF0B1" w14:textId="15C5CD02" w:rsidR="003F6824" w:rsidRPr="00FE556D" w:rsidRDefault="003F6824" w:rsidP="00FE556D">
      <w:pPr>
        <w:shd w:val="clear" w:color="auto" w:fill="BFBFBF" w:themeFill="background1" w:themeFillShade="BF"/>
        <w:jc w:val="both"/>
        <w:rPr>
          <w:rFonts w:ascii="Times New Roman" w:eastAsia="Times New Roman" w:hAnsi="Times New Roman" w:cs="Times New Roman"/>
          <w:sz w:val="24"/>
          <w:szCs w:val="24"/>
        </w:rPr>
      </w:pPr>
      <w:r w:rsidRPr="000020DB">
        <w:rPr>
          <w:rFonts w:ascii="Times New Roman" w:eastAsia="Times New Roman" w:hAnsi="Times New Roman" w:cs="Times New Roman"/>
          <w:b/>
          <w:sz w:val="24"/>
          <w:szCs w:val="24"/>
        </w:rPr>
        <w:t>Uwaga!</w:t>
      </w:r>
      <w:r>
        <w:rPr>
          <w:rFonts w:ascii="Times New Roman" w:eastAsia="Times New Roman" w:hAnsi="Times New Roman" w:cs="Times New Roman"/>
          <w:b/>
          <w:sz w:val="24"/>
          <w:szCs w:val="24"/>
        </w:rPr>
        <w:t xml:space="preserve"> </w:t>
      </w:r>
      <w:r w:rsidRPr="00FE556D">
        <w:rPr>
          <w:rFonts w:ascii="Times New Roman" w:eastAsia="Times New Roman" w:hAnsi="Times New Roman" w:cs="Times New Roman"/>
          <w:sz w:val="24"/>
          <w:szCs w:val="24"/>
        </w:rPr>
        <w:t>Zadania, o których mowa w kolumnie</w:t>
      </w:r>
      <w:r>
        <w:rPr>
          <w:rFonts w:ascii="Times New Roman" w:eastAsia="Times New Roman" w:hAnsi="Times New Roman" w:cs="Times New Roman"/>
          <w:b/>
          <w:sz w:val="24"/>
          <w:szCs w:val="24"/>
        </w:rPr>
        <w:t xml:space="preserve"> „</w:t>
      </w:r>
      <w:r w:rsidRPr="000020DB">
        <w:rPr>
          <w:rFonts w:ascii="Times New Roman" w:hAnsi="Times New Roman" w:cs="Times New Roman"/>
          <w:b/>
          <w:sz w:val="24"/>
          <w:szCs w:val="24"/>
        </w:rPr>
        <w:t>Zadanie, do którego zasób będzie wykorzystany</w:t>
      </w:r>
      <w:r>
        <w:rPr>
          <w:rFonts w:ascii="Times New Roman" w:hAnsi="Times New Roman" w:cs="Times New Roman"/>
          <w:b/>
          <w:sz w:val="24"/>
          <w:szCs w:val="24"/>
        </w:rPr>
        <w:t xml:space="preserve">” </w:t>
      </w:r>
      <w:r w:rsidRPr="00FE556D">
        <w:rPr>
          <w:rFonts w:ascii="Times New Roman" w:hAnsi="Times New Roman" w:cs="Times New Roman"/>
          <w:sz w:val="24"/>
          <w:szCs w:val="24"/>
        </w:rPr>
        <w:t>nie są tożsame z nazwami zadań stosowanymi w części IX. Harmonogram rzeczowo- finansowy.</w:t>
      </w:r>
      <w:r>
        <w:rPr>
          <w:rFonts w:ascii="Times New Roman" w:hAnsi="Times New Roman" w:cs="Times New Roman"/>
          <w:b/>
          <w:sz w:val="24"/>
          <w:szCs w:val="24"/>
        </w:rPr>
        <w:t xml:space="preserve"> </w:t>
      </w:r>
      <w:r>
        <w:rPr>
          <w:rFonts w:ascii="Times New Roman" w:hAnsi="Times New Roman" w:cs="Times New Roman"/>
          <w:sz w:val="24"/>
          <w:szCs w:val="24"/>
        </w:rPr>
        <w:t>Zadania te powinny odzwierciedlać czynności wykonywane przez Wnioskodawcę i Partnerów na rzecz przedsiębiorstw typu startup. Nazwami tych zadań należy się również posługiwać wypełniając załącznik „</w:t>
      </w:r>
      <w:r w:rsidRPr="00FE556D">
        <w:rPr>
          <w:rFonts w:ascii="Times New Roman" w:hAnsi="Times New Roman" w:cs="Times New Roman"/>
          <w:b/>
          <w:sz w:val="24"/>
          <w:szCs w:val="24"/>
        </w:rPr>
        <w:t>Rozszerzony budżet projektu</w:t>
      </w:r>
      <w:r w:rsidRPr="003F6824">
        <w:rPr>
          <w:rFonts w:ascii="Times New Roman" w:hAnsi="Times New Roman" w:cs="Times New Roman"/>
          <w:sz w:val="24"/>
          <w:szCs w:val="24"/>
        </w:rPr>
        <w:t>”</w:t>
      </w:r>
      <w:r>
        <w:rPr>
          <w:rFonts w:ascii="Times New Roman" w:hAnsi="Times New Roman" w:cs="Times New Roman"/>
          <w:sz w:val="24"/>
          <w:szCs w:val="24"/>
        </w:rPr>
        <w:t xml:space="preserve"> </w:t>
      </w:r>
    </w:p>
    <w:p w14:paraId="4A1E6549" w14:textId="77777777" w:rsidR="003D017B" w:rsidRDefault="003D017B">
      <w:pPr>
        <w:jc w:val="both"/>
        <w:rPr>
          <w:rFonts w:ascii="Times New Roman" w:eastAsia="Times New Roman" w:hAnsi="Times New Roman" w:cs="Times New Roman"/>
          <w:b/>
          <w:sz w:val="24"/>
          <w:szCs w:val="24"/>
        </w:rPr>
      </w:pPr>
    </w:p>
    <w:p w14:paraId="783082B1" w14:textId="77777777" w:rsidR="001F56E8" w:rsidRDefault="00EA4ED3" w:rsidP="00CA469F">
      <w:pPr>
        <w:keepNex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Zasoby techniczne niezbędne do świadczenia usług przedsiębiorstwom typu startup</w:t>
      </w:r>
    </w:p>
    <w:p w14:paraId="7812CB71" w14:textId="77777777" w:rsidR="001F56E8" w:rsidRDefault="001F56E8" w:rsidP="00CA469F">
      <w:pPr>
        <w:keepNext/>
        <w:jc w:val="both"/>
        <w:rPr>
          <w:rFonts w:ascii="Times New Roman" w:eastAsia="Times New Roman" w:hAnsi="Times New Roman" w:cs="Times New Roman"/>
          <w:sz w:val="24"/>
          <w:szCs w:val="24"/>
        </w:rPr>
      </w:pPr>
    </w:p>
    <w:p w14:paraId="041393BC" w14:textId="2B8527DB"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punkcie tym należy opisać zasoby techniczne</w:t>
      </w:r>
      <w:r w:rsidR="006A63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jakimi dysponuje Wnioskodawca do inkubacji przedsiębiorstw</w:t>
      </w:r>
      <w:r w:rsidR="006A63B9">
        <w:rPr>
          <w:rFonts w:ascii="Times New Roman" w:eastAsia="Times New Roman" w:hAnsi="Times New Roman" w:cs="Times New Roman"/>
          <w:sz w:val="24"/>
          <w:szCs w:val="24"/>
        </w:rPr>
        <w:t>, które umożliwią mu wyświadczenie usług na rzecz przedsiębiorstw typu startup.</w:t>
      </w:r>
    </w:p>
    <w:p w14:paraId="7E173323" w14:textId="77777777" w:rsidR="001F56E8" w:rsidRDefault="001F56E8" w:rsidP="00EC4D65">
      <w:pPr>
        <w:jc w:val="both"/>
        <w:rPr>
          <w:rFonts w:ascii="Times New Roman" w:eastAsia="Times New Roman" w:hAnsi="Times New Roman" w:cs="Times New Roman"/>
          <w:sz w:val="24"/>
          <w:szCs w:val="24"/>
        </w:rPr>
      </w:pPr>
    </w:p>
    <w:p w14:paraId="5B11CD7C" w14:textId="20CD313E"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punkcie tym, w kolejnych wierszach wymienianie zostały poszczególne grupy zasobów technicznych, któr</w:t>
      </w:r>
      <w:r w:rsidR="006A63B9">
        <w:rPr>
          <w:rFonts w:ascii="Times New Roman" w:eastAsia="Times New Roman" w:hAnsi="Times New Roman" w:cs="Times New Roman"/>
          <w:sz w:val="24"/>
          <w:szCs w:val="24"/>
        </w:rPr>
        <w:t>ymi</w:t>
      </w:r>
      <w:r>
        <w:rPr>
          <w:rFonts w:ascii="Times New Roman" w:eastAsia="Times New Roman" w:hAnsi="Times New Roman" w:cs="Times New Roman"/>
          <w:sz w:val="24"/>
          <w:szCs w:val="24"/>
        </w:rPr>
        <w:t xml:space="preserve"> </w:t>
      </w:r>
      <w:r w:rsidR="006A63B9">
        <w:rPr>
          <w:rFonts w:ascii="Times New Roman" w:eastAsia="Times New Roman" w:hAnsi="Times New Roman" w:cs="Times New Roman"/>
          <w:sz w:val="24"/>
          <w:szCs w:val="24"/>
        </w:rPr>
        <w:t>dyspon</w:t>
      </w:r>
      <w:r w:rsidR="003F6824">
        <w:rPr>
          <w:rFonts w:ascii="Times New Roman" w:eastAsia="Times New Roman" w:hAnsi="Times New Roman" w:cs="Times New Roman"/>
          <w:sz w:val="24"/>
          <w:szCs w:val="24"/>
        </w:rPr>
        <w:t>uje</w:t>
      </w:r>
      <w:r w:rsidR="006A63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Wnioskodawca. W sąsiedniej kolumnie Wnioskodawca powinien opisać zasoby</w:t>
      </w:r>
      <w:r w:rsidR="002303A5">
        <w:rPr>
          <w:rFonts w:ascii="Times New Roman" w:eastAsia="Times New Roman" w:hAnsi="Times New Roman" w:cs="Times New Roman"/>
          <w:sz w:val="24"/>
          <w:szCs w:val="24"/>
        </w:rPr>
        <w:t>, którymi dysponuje i które</w:t>
      </w:r>
      <w:r>
        <w:rPr>
          <w:rFonts w:ascii="Times New Roman" w:eastAsia="Times New Roman" w:hAnsi="Times New Roman" w:cs="Times New Roman"/>
          <w:sz w:val="24"/>
          <w:szCs w:val="24"/>
        </w:rPr>
        <w:t xml:space="preserve"> kwalifikują się do danych grup. </w:t>
      </w:r>
    </w:p>
    <w:p w14:paraId="5504ECFB" w14:textId="77777777" w:rsidR="001F56E8" w:rsidRDefault="001F56E8" w:rsidP="00EC4D65">
      <w:pPr>
        <w:jc w:val="both"/>
        <w:rPr>
          <w:rFonts w:ascii="Times New Roman" w:eastAsia="Times New Roman" w:hAnsi="Times New Roman" w:cs="Times New Roman"/>
          <w:sz w:val="24"/>
          <w:szCs w:val="24"/>
        </w:rPr>
      </w:pPr>
    </w:p>
    <w:p w14:paraId="39043858" w14:textId="77777777"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Zasoby zostały podzielone na cztery grupy:</w:t>
      </w:r>
    </w:p>
    <w:p w14:paraId="71F255AB" w14:textId="783CAD22" w:rsidR="001F56E8" w:rsidRDefault="00EA4ED3" w:rsidP="00EC4D65">
      <w:pPr>
        <w:numPr>
          <w:ilvl w:val="0"/>
          <w:numId w:val="18"/>
        </w:numPr>
        <w:jc w:val="both"/>
        <w:rPr>
          <w:sz w:val="24"/>
          <w:szCs w:val="24"/>
        </w:rPr>
      </w:pPr>
      <w:r>
        <w:rPr>
          <w:rFonts w:ascii="Times New Roman" w:eastAsia="Times New Roman" w:hAnsi="Times New Roman" w:cs="Times New Roman"/>
          <w:sz w:val="24"/>
          <w:szCs w:val="24"/>
        </w:rPr>
        <w:t>Zasoby lokalowe oraz laboratoryjne (np. powierzchnie co-</w:t>
      </w:r>
      <w:proofErr w:type="spellStart"/>
      <w:r>
        <w:rPr>
          <w:rFonts w:ascii="Times New Roman" w:eastAsia="Times New Roman" w:hAnsi="Times New Roman" w:cs="Times New Roman"/>
          <w:sz w:val="24"/>
          <w:szCs w:val="24"/>
        </w:rPr>
        <w:t>workingowe</w:t>
      </w:r>
      <w:proofErr w:type="spellEnd"/>
      <w:r>
        <w:rPr>
          <w:rFonts w:ascii="Times New Roman" w:eastAsia="Times New Roman" w:hAnsi="Times New Roman" w:cs="Times New Roman"/>
          <w:sz w:val="24"/>
          <w:szCs w:val="24"/>
        </w:rPr>
        <w:t>, powierzchnie biurowe, sale konferencyjne, laboratoria);</w:t>
      </w:r>
    </w:p>
    <w:p w14:paraId="78CD68D2" w14:textId="77777777" w:rsidR="001F56E8" w:rsidRDefault="00EA4ED3" w:rsidP="00EC4D65">
      <w:pPr>
        <w:numPr>
          <w:ilvl w:val="0"/>
          <w:numId w:val="11"/>
        </w:numPr>
        <w:contextualSpacing/>
        <w:jc w:val="both"/>
        <w:rPr>
          <w:sz w:val="24"/>
          <w:szCs w:val="24"/>
        </w:rPr>
      </w:pPr>
      <w:r>
        <w:rPr>
          <w:rFonts w:ascii="Times New Roman" w:eastAsia="Times New Roman" w:hAnsi="Times New Roman" w:cs="Times New Roman"/>
          <w:sz w:val="24"/>
          <w:szCs w:val="24"/>
        </w:rPr>
        <w:t xml:space="preserve">Środki trwałe udostępnione do realizacji projektu (np. wyposażenie biura, sprzęt biurowy); </w:t>
      </w:r>
    </w:p>
    <w:p w14:paraId="7B3B291C" w14:textId="77777777" w:rsidR="001F56E8" w:rsidRDefault="00EA4ED3" w:rsidP="00EC4D65">
      <w:pPr>
        <w:numPr>
          <w:ilvl w:val="0"/>
          <w:numId w:val="11"/>
        </w:numPr>
        <w:contextualSpacing/>
        <w:jc w:val="both"/>
        <w:rPr>
          <w:sz w:val="24"/>
          <w:szCs w:val="24"/>
        </w:rPr>
      </w:pPr>
      <w:r>
        <w:rPr>
          <w:rFonts w:ascii="Times New Roman" w:eastAsia="Times New Roman" w:hAnsi="Times New Roman" w:cs="Times New Roman"/>
          <w:sz w:val="24"/>
          <w:szCs w:val="24"/>
        </w:rPr>
        <w:t xml:space="preserve">Zasoby techniczne niezbędne do realizacji projektu (np. oprogramowanie, aplikacje specjalistyczne, infrastruktura laboratoryjna); </w:t>
      </w:r>
    </w:p>
    <w:p w14:paraId="27A51BDF" w14:textId="64D6F2ED" w:rsidR="001F56E8" w:rsidRDefault="00EA4ED3" w:rsidP="0050706D">
      <w:pPr>
        <w:numPr>
          <w:ilvl w:val="0"/>
          <w:numId w:val="18"/>
        </w:numPr>
        <w:jc w:val="both"/>
        <w:rPr>
          <w:sz w:val="24"/>
          <w:szCs w:val="24"/>
        </w:rPr>
      </w:pPr>
      <w:r>
        <w:rPr>
          <w:rFonts w:ascii="Times New Roman" w:eastAsia="Times New Roman" w:hAnsi="Times New Roman" w:cs="Times New Roman"/>
          <w:sz w:val="24"/>
          <w:szCs w:val="24"/>
        </w:rPr>
        <w:t>Opis wdrożonego standardu świadczenia usług</w:t>
      </w:r>
      <w:r w:rsidR="002303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42B07DE" w14:textId="77777777" w:rsidR="001F56E8" w:rsidRDefault="001F56E8">
      <w:pPr>
        <w:jc w:val="both"/>
        <w:rPr>
          <w:rFonts w:ascii="Times New Roman" w:eastAsia="Times New Roman" w:hAnsi="Times New Roman" w:cs="Times New Roman"/>
          <w:sz w:val="24"/>
          <w:szCs w:val="24"/>
        </w:rPr>
      </w:pPr>
    </w:p>
    <w:p w14:paraId="01D97890" w14:textId="7AE6D590"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Wnioskodawca musi opisać</w:t>
      </w:r>
      <w:r w:rsidR="002303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 jaki sposób zapewni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jakoś</w:t>
      </w:r>
      <w:r w:rsidR="001A3271">
        <w:rPr>
          <w:rFonts w:ascii="Times New Roman" w:eastAsia="Times New Roman" w:hAnsi="Times New Roman" w:cs="Times New Roman"/>
          <w:sz w:val="24"/>
          <w:szCs w:val="24"/>
        </w:rPr>
        <w:t>ć</w:t>
      </w:r>
      <w:r>
        <w:rPr>
          <w:rFonts w:ascii="Times New Roman" w:eastAsia="Times New Roman" w:hAnsi="Times New Roman" w:cs="Times New Roman"/>
          <w:sz w:val="24"/>
          <w:szCs w:val="24"/>
        </w:rPr>
        <w:t xml:space="preserve"> usług oferowanych przedsiębiorstwom typu startup w zakresie rynkowego testowania pomysłu, prac nad jego rozwojem i przygotowania na jego bazie produktu o minimalnej funkcjonalnej konieczności (MVP), gotowego do sprzedaży rynkowej. Ocenie podlegać będzie opis standardu</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działania oraz jakości usług. Przyjęty standard działania powinien być zgodny ze standardami/ akredytacjami krajowymi lub międzynarodowymi, np. z Certyfikatem ISO zgodnym z normą PN-EN ISO 9001:2009 lub innym równoważnym, czy standardami opracowanymi przez Stowarzyszenie Organizatorów Ośrodków Innowacji i Przedsiębiorczości</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
    <w:p w14:paraId="0EF2E689" w14:textId="77777777"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1782CE6C" w14:textId="19798043"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Wnioskodawca powinien wskazać</w:t>
      </w:r>
      <w:r w:rsidR="002303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jaki dokument potwierdzający jakość świadczonych usług posiada, bez potrzeby dołączania ww. dokumentu do wniosku o dofinansowanie. </w:t>
      </w:r>
    </w:p>
    <w:p w14:paraId="1035B5A4" w14:textId="77777777" w:rsidR="001F56E8" w:rsidRDefault="001F56E8" w:rsidP="00EC4D65">
      <w:pPr>
        <w:jc w:val="both"/>
        <w:rPr>
          <w:rFonts w:ascii="Times New Roman" w:eastAsia="Times New Roman" w:hAnsi="Times New Roman" w:cs="Times New Roman"/>
          <w:sz w:val="24"/>
          <w:szCs w:val="24"/>
        </w:rPr>
      </w:pPr>
    </w:p>
    <w:p w14:paraId="77861517" w14:textId="0B41519E"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sytuacji</w:t>
      </w:r>
      <w:r w:rsidR="006A63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gdy Wnioskodawca jest w trakcie procesu akredytacji, powinien opisać działania jakie zostały podjęte w związku z ubieganiem się o certyfikat/ status członka organizacji zrzeszającej ośrodki innowacji.</w:t>
      </w:r>
    </w:p>
    <w:p w14:paraId="6DE3FC41" w14:textId="77777777" w:rsidR="001F56E8" w:rsidRDefault="001F56E8" w:rsidP="00EC4D65">
      <w:pPr>
        <w:jc w:val="both"/>
        <w:rPr>
          <w:rFonts w:ascii="Times New Roman" w:eastAsia="Times New Roman" w:hAnsi="Times New Roman" w:cs="Times New Roman"/>
          <w:sz w:val="24"/>
          <w:szCs w:val="24"/>
        </w:rPr>
      </w:pPr>
    </w:p>
    <w:p w14:paraId="5E512ED7" w14:textId="049BDE71" w:rsidR="001F56E8" w:rsidRDefault="00EA4ED3" w:rsidP="00EC4D65">
      <w:pPr>
        <w:numPr>
          <w:ilvl w:val="0"/>
          <w:numId w:val="18"/>
        </w:numPr>
        <w:jc w:val="both"/>
        <w:rPr>
          <w:sz w:val="24"/>
          <w:szCs w:val="24"/>
        </w:rPr>
      </w:pPr>
      <w:r>
        <w:rPr>
          <w:rFonts w:ascii="Times New Roman" w:eastAsia="Times New Roman" w:hAnsi="Times New Roman" w:cs="Times New Roman"/>
          <w:sz w:val="24"/>
          <w:szCs w:val="24"/>
        </w:rPr>
        <w:t>Inne, niewymienione wyżej zasoby.</w:t>
      </w:r>
    </w:p>
    <w:p w14:paraId="6B7ED73A" w14:textId="77777777" w:rsidR="001F56E8" w:rsidRDefault="001F56E8" w:rsidP="00EC4D65">
      <w:pPr>
        <w:jc w:val="both"/>
        <w:rPr>
          <w:rFonts w:ascii="Times New Roman" w:eastAsia="Times New Roman" w:hAnsi="Times New Roman" w:cs="Times New Roman"/>
          <w:sz w:val="24"/>
          <w:szCs w:val="24"/>
        </w:rPr>
      </w:pPr>
    </w:p>
    <w:p w14:paraId="0D675412" w14:textId="73B34C2F" w:rsidR="003F6824" w:rsidRPr="00FE556D" w:rsidRDefault="003F6824" w:rsidP="00EC4D65">
      <w:pPr>
        <w:jc w:val="both"/>
        <w:rPr>
          <w:rFonts w:ascii="Arial" w:hAnsi="Arial" w:cs="Arial"/>
          <w:shd w:val="clear" w:color="auto" w:fill="D9D9D9" w:themeFill="background1" w:themeFillShade="D9"/>
        </w:rPr>
      </w:pPr>
      <w:r w:rsidRPr="000020DB">
        <w:rPr>
          <w:rFonts w:ascii="Times New Roman" w:eastAsia="Times New Roman" w:hAnsi="Times New Roman" w:cs="Times New Roman"/>
          <w:sz w:val="24"/>
          <w:szCs w:val="24"/>
        </w:rPr>
        <w:t>W kolumnie „</w:t>
      </w:r>
      <w:r w:rsidRPr="000020DB">
        <w:rPr>
          <w:rFonts w:ascii="Times New Roman" w:hAnsi="Times New Roman" w:cs="Times New Roman"/>
          <w:b/>
          <w:sz w:val="24"/>
          <w:szCs w:val="24"/>
        </w:rPr>
        <w:t>Zadanie, do którego</w:t>
      </w:r>
      <w:r w:rsidR="00811329">
        <w:rPr>
          <w:rFonts w:ascii="Times New Roman" w:hAnsi="Times New Roman" w:cs="Times New Roman"/>
          <w:b/>
          <w:sz w:val="24"/>
          <w:szCs w:val="24"/>
        </w:rPr>
        <w:t xml:space="preserve"> </w:t>
      </w:r>
      <w:r w:rsidRPr="000020DB">
        <w:rPr>
          <w:rFonts w:ascii="Times New Roman" w:hAnsi="Times New Roman" w:cs="Times New Roman"/>
          <w:b/>
          <w:sz w:val="24"/>
          <w:szCs w:val="24"/>
        </w:rPr>
        <w:t xml:space="preserve">zasób będzie wykorzystany” </w:t>
      </w:r>
      <w:r w:rsidRPr="000020DB">
        <w:rPr>
          <w:rFonts w:ascii="Times New Roman" w:hAnsi="Times New Roman" w:cs="Times New Roman"/>
          <w:sz w:val="24"/>
          <w:szCs w:val="24"/>
        </w:rPr>
        <w:t>należy wskazać</w:t>
      </w:r>
      <w:r w:rsidR="005E7B8B">
        <w:rPr>
          <w:rFonts w:ascii="Times New Roman" w:hAnsi="Times New Roman" w:cs="Times New Roman"/>
          <w:sz w:val="24"/>
          <w:szCs w:val="24"/>
        </w:rPr>
        <w:t>,</w:t>
      </w:r>
      <w:r w:rsidRPr="000020DB">
        <w:rPr>
          <w:rFonts w:ascii="Times New Roman" w:hAnsi="Times New Roman" w:cs="Times New Roman"/>
          <w:sz w:val="24"/>
          <w:szCs w:val="24"/>
        </w:rPr>
        <w:t xml:space="preserve"> do </w:t>
      </w:r>
      <w:r w:rsidR="005E7B8B">
        <w:rPr>
          <w:rFonts w:ascii="Times New Roman" w:hAnsi="Times New Roman" w:cs="Times New Roman"/>
          <w:sz w:val="24"/>
          <w:szCs w:val="24"/>
        </w:rPr>
        <w:t xml:space="preserve">realizacji </w:t>
      </w:r>
      <w:r w:rsidRPr="000020DB">
        <w:rPr>
          <w:rFonts w:ascii="Times New Roman" w:hAnsi="Times New Roman" w:cs="Times New Roman"/>
          <w:sz w:val="24"/>
          <w:szCs w:val="24"/>
        </w:rPr>
        <w:t xml:space="preserve">jakich zadań </w:t>
      </w:r>
      <w:r w:rsidR="005E7B8B">
        <w:rPr>
          <w:rFonts w:ascii="Times New Roman" w:hAnsi="Times New Roman" w:cs="Times New Roman"/>
          <w:sz w:val="24"/>
          <w:szCs w:val="24"/>
        </w:rPr>
        <w:t xml:space="preserve">w ramach projektu </w:t>
      </w:r>
      <w:r w:rsidRPr="000020DB">
        <w:rPr>
          <w:rFonts w:ascii="Times New Roman" w:hAnsi="Times New Roman" w:cs="Times New Roman"/>
          <w:sz w:val="24"/>
          <w:szCs w:val="24"/>
        </w:rPr>
        <w:t>zostanie wykorzystany dany zasób.</w:t>
      </w:r>
      <w:r w:rsidRPr="000020DB">
        <w:rPr>
          <w:rFonts w:ascii="Arial" w:hAnsi="Arial" w:cs="Arial"/>
          <w:shd w:val="clear" w:color="auto" w:fill="D9D9D9" w:themeFill="background1" w:themeFillShade="D9"/>
        </w:rPr>
        <w:t xml:space="preserve"> </w:t>
      </w:r>
    </w:p>
    <w:p w14:paraId="06243389" w14:textId="77777777" w:rsidR="003F6824" w:rsidRDefault="003F6824" w:rsidP="00EC4D65">
      <w:pPr>
        <w:jc w:val="both"/>
        <w:rPr>
          <w:rFonts w:ascii="Times New Roman" w:eastAsia="Times New Roman" w:hAnsi="Times New Roman" w:cs="Times New Roman"/>
          <w:sz w:val="24"/>
          <w:szCs w:val="24"/>
        </w:rPr>
      </w:pPr>
    </w:p>
    <w:p w14:paraId="7C13C633" w14:textId="77777777"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podstawie informacji zawartych w części tabeli dotyczącej „</w:t>
      </w:r>
      <w:r>
        <w:rPr>
          <w:rFonts w:ascii="Times New Roman" w:eastAsia="Times New Roman" w:hAnsi="Times New Roman" w:cs="Times New Roman"/>
          <w:b/>
          <w:sz w:val="24"/>
          <w:szCs w:val="24"/>
        </w:rPr>
        <w:t xml:space="preserve">Zasobów Wnioskodawcy niezbędnych do inkubacji przedsiębiorstw” </w:t>
      </w:r>
      <w:r>
        <w:rPr>
          <w:rFonts w:ascii="Times New Roman" w:eastAsia="Times New Roman" w:hAnsi="Times New Roman" w:cs="Times New Roman"/>
          <w:sz w:val="24"/>
          <w:szCs w:val="24"/>
        </w:rPr>
        <w:t xml:space="preserve">ocenione zostanie kryterium II etapu oceny </w:t>
      </w:r>
      <w:r>
        <w:rPr>
          <w:rFonts w:ascii="Times New Roman" w:eastAsia="Times New Roman" w:hAnsi="Times New Roman" w:cs="Times New Roman"/>
          <w:i/>
          <w:sz w:val="24"/>
          <w:szCs w:val="24"/>
        </w:rPr>
        <w:t xml:space="preserve">Zasoby i potencjał Wnioskodawcy do inkubacji przedsiębiorstw typu startup.  </w:t>
      </w:r>
    </w:p>
    <w:p w14:paraId="1DA795BB" w14:textId="77777777" w:rsidR="001F56E8" w:rsidRDefault="001F56E8">
      <w:pPr>
        <w:jc w:val="both"/>
        <w:rPr>
          <w:rFonts w:ascii="Times New Roman" w:eastAsia="Times New Roman" w:hAnsi="Times New Roman" w:cs="Times New Roman"/>
          <w:sz w:val="24"/>
          <w:szCs w:val="24"/>
        </w:rPr>
      </w:pPr>
    </w:p>
    <w:p w14:paraId="4127DC82" w14:textId="77777777" w:rsidR="001F56E8" w:rsidRDefault="00EA4ED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Zasoby Partnerów niezbędne do inkubacji przedsiębiorstw</w:t>
      </w:r>
    </w:p>
    <w:p w14:paraId="528E4F4C" w14:textId="77777777" w:rsidR="009902EB" w:rsidRDefault="009902EB">
      <w:pPr>
        <w:jc w:val="both"/>
        <w:rPr>
          <w:rFonts w:ascii="Times New Roman" w:eastAsia="Times New Roman" w:hAnsi="Times New Roman" w:cs="Times New Roman"/>
          <w:b/>
          <w:sz w:val="24"/>
          <w:szCs w:val="24"/>
        </w:rPr>
      </w:pPr>
    </w:p>
    <w:p w14:paraId="3885001C" w14:textId="10B6403A" w:rsidR="009902EB" w:rsidRPr="009902EB" w:rsidRDefault="009902EB">
      <w:pPr>
        <w:jc w:val="both"/>
        <w:rPr>
          <w:rFonts w:ascii="Times New Roman" w:eastAsia="Times New Roman" w:hAnsi="Times New Roman" w:cs="Times New Roman"/>
          <w:sz w:val="24"/>
          <w:szCs w:val="24"/>
        </w:rPr>
      </w:pPr>
      <w:r w:rsidRPr="00FE556D">
        <w:rPr>
          <w:rFonts w:ascii="Times New Roman" w:eastAsia="Times New Roman" w:hAnsi="Times New Roman" w:cs="Times New Roman"/>
          <w:sz w:val="24"/>
          <w:szCs w:val="24"/>
        </w:rPr>
        <w:t xml:space="preserve">Tabela powielana wielokrotnie </w:t>
      </w:r>
      <w:r>
        <w:rPr>
          <w:rFonts w:ascii="Times New Roman" w:eastAsia="Times New Roman" w:hAnsi="Times New Roman" w:cs="Times New Roman"/>
          <w:sz w:val="24"/>
          <w:szCs w:val="24"/>
        </w:rPr>
        <w:t xml:space="preserve">w zależności od liczby partnerów. </w:t>
      </w:r>
    </w:p>
    <w:p w14:paraId="31433C32" w14:textId="77777777" w:rsidR="001F56E8" w:rsidRDefault="001F56E8">
      <w:pPr>
        <w:jc w:val="both"/>
        <w:rPr>
          <w:rFonts w:ascii="Times New Roman" w:eastAsia="Times New Roman" w:hAnsi="Times New Roman" w:cs="Times New Roman"/>
          <w:sz w:val="24"/>
          <w:szCs w:val="24"/>
        </w:rPr>
      </w:pPr>
    </w:p>
    <w:p w14:paraId="7B692340"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Zasoby kadrowe </w:t>
      </w:r>
    </w:p>
    <w:p w14:paraId="0B7A4D55" w14:textId="596BA0A6" w:rsidR="001F56E8" w:rsidRPr="006D3E8A"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punkcie tym należy opisać zasoby kadrowe</w:t>
      </w:r>
      <w:r w:rsidR="006A63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jakimi dysponują Partnerzy do inkubacji przedsiębiorstw</w:t>
      </w:r>
      <w:r w:rsidR="003443F7">
        <w:rPr>
          <w:rFonts w:ascii="Times New Roman" w:eastAsia="Times New Roman" w:hAnsi="Times New Roman" w:cs="Times New Roman"/>
          <w:sz w:val="24"/>
          <w:szCs w:val="24"/>
        </w:rPr>
        <w:t xml:space="preserve"> poprzez przypisanie konkretnych </w:t>
      </w:r>
      <w:r w:rsidR="00291878">
        <w:rPr>
          <w:rFonts w:ascii="Times New Roman" w:eastAsia="Times New Roman" w:hAnsi="Times New Roman" w:cs="Times New Roman"/>
          <w:sz w:val="24"/>
          <w:szCs w:val="24"/>
        </w:rPr>
        <w:t>zasobów kadrowych</w:t>
      </w:r>
      <w:r w:rsidR="003443F7">
        <w:rPr>
          <w:rFonts w:ascii="Times New Roman" w:eastAsia="Times New Roman" w:hAnsi="Times New Roman" w:cs="Times New Roman"/>
          <w:sz w:val="24"/>
          <w:szCs w:val="24"/>
        </w:rPr>
        <w:t xml:space="preserve"> do poszczególnych partnerów</w:t>
      </w:r>
      <w:r w:rsidR="006A63B9">
        <w:rPr>
          <w:rFonts w:ascii="Times New Roman" w:eastAsia="Times New Roman" w:hAnsi="Times New Roman" w:cs="Times New Roman"/>
          <w:sz w:val="24"/>
          <w:szCs w:val="24"/>
        </w:rPr>
        <w:t xml:space="preserve"> oraz zadań pełnionych w ramach procesu inkubacji</w:t>
      </w:r>
      <w:r>
        <w:rPr>
          <w:rFonts w:ascii="Times New Roman" w:eastAsia="Times New Roman" w:hAnsi="Times New Roman" w:cs="Times New Roman"/>
          <w:sz w:val="24"/>
          <w:szCs w:val="24"/>
        </w:rPr>
        <w:t>.</w:t>
      </w:r>
      <w:r w:rsidR="003443F7">
        <w:rPr>
          <w:rFonts w:ascii="Times New Roman" w:eastAsia="Times New Roman" w:hAnsi="Times New Roman" w:cs="Times New Roman"/>
          <w:sz w:val="24"/>
          <w:szCs w:val="24"/>
        </w:rPr>
        <w:t xml:space="preserve"> Należy zawrzeć informacje </w:t>
      </w:r>
      <w:r w:rsidR="003443F7" w:rsidRPr="006D3E8A">
        <w:rPr>
          <w:rFonts w:ascii="Times New Roman" w:eastAsia="Times New Roman" w:hAnsi="Times New Roman" w:cs="Times New Roman"/>
          <w:sz w:val="24"/>
          <w:szCs w:val="24"/>
        </w:rPr>
        <w:t>wyłącznie dla Partnerów, którzy wnoszą do projektu zasoby kadrowe – jeżeli wystąpi przypadek Partnera, który wnosi wyłącznie techniczne lub inne zasoby</w:t>
      </w:r>
      <w:r w:rsidR="00BE676A">
        <w:rPr>
          <w:rFonts w:ascii="Times New Roman" w:eastAsia="Times New Roman" w:hAnsi="Times New Roman" w:cs="Times New Roman"/>
          <w:sz w:val="24"/>
          <w:szCs w:val="24"/>
        </w:rPr>
        <w:t>,</w:t>
      </w:r>
      <w:r w:rsidR="003443F7" w:rsidRPr="006D3E8A">
        <w:rPr>
          <w:rFonts w:ascii="Times New Roman" w:eastAsia="Times New Roman" w:hAnsi="Times New Roman" w:cs="Times New Roman"/>
          <w:sz w:val="24"/>
          <w:szCs w:val="24"/>
        </w:rPr>
        <w:t xml:space="preserve"> </w:t>
      </w:r>
      <w:r w:rsidR="00BE676A">
        <w:rPr>
          <w:rFonts w:ascii="Times New Roman" w:eastAsia="Times New Roman" w:hAnsi="Times New Roman" w:cs="Times New Roman"/>
          <w:sz w:val="24"/>
          <w:szCs w:val="24"/>
        </w:rPr>
        <w:t>należy tę część tabeli pozostawić niewypełnioną</w:t>
      </w:r>
      <w:r w:rsidR="003443F7" w:rsidRPr="006D3E8A">
        <w:rPr>
          <w:rFonts w:ascii="Times New Roman" w:eastAsia="Times New Roman" w:hAnsi="Times New Roman" w:cs="Times New Roman"/>
          <w:sz w:val="24"/>
          <w:szCs w:val="24"/>
        </w:rPr>
        <w:t>.</w:t>
      </w:r>
    </w:p>
    <w:p w14:paraId="6DF56BC0" w14:textId="77777777" w:rsidR="001F56E8" w:rsidRPr="006D3E8A" w:rsidRDefault="001F56E8">
      <w:pPr>
        <w:jc w:val="both"/>
        <w:rPr>
          <w:rFonts w:ascii="Times New Roman" w:eastAsia="Times New Roman" w:hAnsi="Times New Roman" w:cs="Times New Roman"/>
          <w:sz w:val="24"/>
          <w:szCs w:val="24"/>
        </w:rPr>
      </w:pPr>
    </w:p>
    <w:p w14:paraId="7B339597" w14:textId="7E1FE078" w:rsidR="001F56E8" w:rsidRPr="006D3E8A" w:rsidRDefault="00EA4ED3">
      <w:pPr>
        <w:jc w:val="both"/>
        <w:rPr>
          <w:rFonts w:ascii="Times New Roman" w:eastAsia="Times New Roman" w:hAnsi="Times New Roman" w:cs="Times New Roman"/>
          <w:sz w:val="24"/>
          <w:szCs w:val="24"/>
        </w:rPr>
      </w:pPr>
      <w:r w:rsidRPr="006D3E8A">
        <w:rPr>
          <w:rFonts w:ascii="Times New Roman" w:eastAsia="Times New Roman" w:hAnsi="Times New Roman" w:cs="Times New Roman"/>
          <w:sz w:val="24"/>
          <w:szCs w:val="24"/>
        </w:rPr>
        <w:t>W kolumnie „</w:t>
      </w:r>
      <w:r w:rsidRPr="006D3E8A">
        <w:rPr>
          <w:rFonts w:ascii="Times New Roman" w:eastAsia="Times New Roman" w:hAnsi="Times New Roman" w:cs="Times New Roman"/>
          <w:b/>
          <w:sz w:val="24"/>
          <w:szCs w:val="24"/>
        </w:rPr>
        <w:t xml:space="preserve">Zasoby kadrowe zaangażowane w rzeczową realizację projektu” </w:t>
      </w:r>
      <w:r w:rsidRPr="006D3E8A">
        <w:rPr>
          <w:rFonts w:ascii="Times New Roman" w:eastAsia="Times New Roman" w:hAnsi="Times New Roman" w:cs="Times New Roman"/>
          <w:sz w:val="24"/>
          <w:szCs w:val="24"/>
        </w:rPr>
        <w:t>wskazane zostało stanowisko Managera Inkubacji</w:t>
      </w:r>
      <w:r w:rsidR="00B875D7" w:rsidRPr="006D3E8A">
        <w:rPr>
          <w:rFonts w:ascii="Times New Roman" w:eastAsia="Times New Roman" w:hAnsi="Times New Roman" w:cs="Times New Roman"/>
          <w:sz w:val="24"/>
          <w:szCs w:val="24"/>
        </w:rPr>
        <w:t xml:space="preserve"> i ekspertów</w:t>
      </w:r>
      <w:r w:rsidRPr="006D3E8A">
        <w:rPr>
          <w:rFonts w:ascii="Times New Roman" w:eastAsia="Times New Roman" w:hAnsi="Times New Roman" w:cs="Times New Roman"/>
          <w:b/>
          <w:sz w:val="24"/>
          <w:szCs w:val="24"/>
        </w:rPr>
        <w:t xml:space="preserve">, </w:t>
      </w:r>
      <w:r w:rsidRPr="006D3E8A">
        <w:rPr>
          <w:rFonts w:ascii="Times New Roman" w:eastAsia="Times New Roman" w:hAnsi="Times New Roman" w:cs="Times New Roman"/>
          <w:sz w:val="24"/>
          <w:szCs w:val="24"/>
        </w:rPr>
        <w:t xml:space="preserve">które można wielokrotnie powielać, </w:t>
      </w:r>
      <w:r w:rsidR="00EC4D65">
        <w:rPr>
          <w:rFonts w:ascii="Times New Roman" w:eastAsia="Times New Roman" w:hAnsi="Times New Roman" w:cs="Times New Roman"/>
          <w:sz w:val="24"/>
          <w:szCs w:val="24"/>
        </w:rPr>
        <w:t>w </w:t>
      </w:r>
      <w:r w:rsidRPr="006D3E8A">
        <w:rPr>
          <w:rFonts w:ascii="Times New Roman" w:eastAsia="Times New Roman" w:hAnsi="Times New Roman" w:cs="Times New Roman"/>
          <w:sz w:val="24"/>
          <w:szCs w:val="24"/>
        </w:rPr>
        <w:t xml:space="preserve">zależności od </w:t>
      </w:r>
      <w:r w:rsidR="00B875D7" w:rsidRPr="006D3E8A">
        <w:rPr>
          <w:rFonts w:ascii="Times New Roman" w:eastAsia="Times New Roman" w:hAnsi="Times New Roman" w:cs="Times New Roman"/>
          <w:sz w:val="24"/>
          <w:szCs w:val="24"/>
        </w:rPr>
        <w:t>liczby osób pełniących powyższe role</w:t>
      </w:r>
      <w:r w:rsidRPr="006D3E8A">
        <w:rPr>
          <w:rFonts w:ascii="Times New Roman" w:eastAsia="Times New Roman" w:hAnsi="Times New Roman" w:cs="Times New Roman"/>
          <w:sz w:val="24"/>
          <w:szCs w:val="24"/>
        </w:rPr>
        <w:t xml:space="preserve">. </w:t>
      </w:r>
    </w:p>
    <w:p w14:paraId="328668AE" w14:textId="1F0AE9F9" w:rsidR="00725F5E" w:rsidRDefault="00725F5E" w:rsidP="00FE556D">
      <w:pPr>
        <w:jc w:val="both"/>
        <w:rPr>
          <w:rFonts w:ascii="Times New Roman" w:hAnsi="Times New Roman" w:cs="Times New Roman"/>
          <w:sz w:val="24"/>
          <w:szCs w:val="24"/>
        </w:rPr>
      </w:pPr>
      <w:r w:rsidRPr="006D3E8A">
        <w:rPr>
          <w:rFonts w:ascii="Times New Roman" w:hAnsi="Times New Roman" w:cs="Times New Roman"/>
          <w:sz w:val="24"/>
          <w:szCs w:val="24"/>
        </w:rPr>
        <w:t xml:space="preserve">Manager inkubacji powinien być osobą dedykowaną </w:t>
      </w:r>
      <w:r w:rsidRPr="00FE556D">
        <w:rPr>
          <w:rFonts w:ascii="Times New Roman" w:hAnsi="Times New Roman" w:cs="Times New Roman"/>
          <w:b/>
          <w:sz w:val="24"/>
          <w:szCs w:val="24"/>
        </w:rPr>
        <w:t>wyłącznie</w:t>
      </w:r>
      <w:r w:rsidRPr="006D3E8A">
        <w:rPr>
          <w:rFonts w:ascii="Times New Roman" w:hAnsi="Times New Roman" w:cs="Times New Roman"/>
          <w:sz w:val="24"/>
          <w:szCs w:val="24"/>
        </w:rPr>
        <w:t xml:space="preserve"> do pracy ze startupami w</w:t>
      </w:r>
      <w:r w:rsidR="00BE676A">
        <w:rPr>
          <w:rFonts w:ascii="Times New Roman" w:hAnsi="Times New Roman" w:cs="Times New Roman"/>
          <w:sz w:val="24"/>
          <w:szCs w:val="24"/>
        </w:rPr>
        <w:t> </w:t>
      </w:r>
      <w:r w:rsidRPr="006D3E8A">
        <w:rPr>
          <w:rFonts w:ascii="Times New Roman" w:hAnsi="Times New Roman" w:cs="Times New Roman"/>
          <w:sz w:val="24"/>
          <w:szCs w:val="24"/>
        </w:rPr>
        <w:t xml:space="preserve">ramach indywidualnych programów inkubacji (m.in. współpraca w przygotowaniu modelu biznesowego, wsparcie w doborze usług niezbędnych do realizacji założeń programu inkubacji, monitorowanie przebiegu inkubacji i weryfikacja postępów wg jakościowych kamieni milowych, dobór mentora, itp.). Nie ma możliwości, żeby managerowie inkubacji realizowali inne zadania w ramach projektu, zwłaszcza te związane z zarządzaniem projektem. </w:t>
      </w:r>
    </w:p>
    <w:p w14:paraId="0D4F2918" w14:textId="77777777" w:rsidR="00FB019B" w:rsidRDefault="00FB019B" w:rsidP="00FB019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kolumnie </w:t>
      </w:r>
      <w:r>
        <w:rPr>
          <w:rFonts w:ascii="Times New Roman" w:eastAsia="Times New Roman" w:hAnsi="Times New Roman" w:cs="Times New Roman"/>
          <w:b/>
          <w:sz w:val="24"/>
          <w:szCs w:val="24"/>
        </w:rPr>
        <w:t xml:space="preserve">„Opis kwalifikacji i doświadczenia” </w:t>
      </w:r>
      <w:r>
        <w:rPr>
          <w:rFonts w:ascii="Times New Roman" w:eastAsia="Times New Roman" w:hAnsi="Times New Roman" w:cs="Times New Roman"/>
          <w:sz w:val="24"/>
          <w:szCs w:val="24"/>
        </w:rPr>
        <w:t>należy zawrzeć</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informacje na temat wskazanych we wniosku o dofinansowanie osób zatrudnionych lub planowanych do zatrudnienia do rzeczowej realizacji projektu, których stanowiska zawarto w sąsiadującej kolumnie. Informacje należy przedstawić w następującej kolejności:</w:t>
      </w:r>
    </w:p>
    <w:p w14:paraId="30E82BCD" w14:textId="77777777" w:rsidR="00FB019B" w:rsidRDefault="00FB019B" w:rsidP="00FB019B">
      <w:pPr>
        <w:jc w:val="both"/>
        <w:rPr>
          <w:rFonts w:ascii="Times New Roman" w:eastAsia="Times New Roman" w:hAnsi="Times New Roman" w:cs="Times New Roman"/>
          <w:sz w:val="24"/>
          <w:szCs w:val="24"/>
        </w:rPr>
      </w:pPr>
    </w:p>
    <w:p w14:paraId="55E52625" w14:textId="271F699B" w:rsidR="00FB019B" w:rsidRPr="00EC4D65" w:rsidRDefault="00FB019B" w:rsidP="00EC4D65">
      <w:pPr>
        <w:pStyle w:val="Akapitzlist"/>
        <w:numPr>
          <w:ilvl w:val="0"/>
          <w:numId w:val="47"/>
        </w:numPr>
        <w:jc w:val="both"/>
        <w:rPr>
          <w:rFonts w:ascii="Times New Roman" w:eastAsia="Times New Roman" w:hAnsi="Times New Roman" w:cs="Times New Roman"/>
          <w:sz w:val="24"/>
          <w:szCs w:val="24"/>
        </w:rPr>
      </w:pPr>
      <w:r w:rsidRPr="00EC4D65">
        <w:rPr>
          <w:rFonts w:ascii="Times New Roman" w:eastAsia="Times New Roman" w:hAnsi="Times New Roman" w:cs="Times New Roman"/>
          <w:sz w:val="24"/>
          <w:szCs w:val="24"/>
        </w:rPr>
        <w:t>imię i nazwisko,</w:t>
      </w:r>
    </w:p>
    <w:p w14:paraId="52F54F01" w14:textId="7B23315A" w:rsidR="00FB019B" w:rsidRPr="00EC4D65" w:rsidRDefault="00FB019B" w:rsidP="00EC4D65">
      <w:pPr>
        <w:pStyle w:val="Akapitzlist"/>
        <w:numPr>
          <w:ilvl w:val="0"/>
          <w:numId w:val="47"/>
        </w:numPr>
        <w:jc w:val="both"/>
        <w:rPr>
          <w:rFonts w:ascii="Times New Roman" w:eastAsia="Times New Roman" w:hAnsi="Times New Roman" w:cs="Times New Roman"/>
          <w:sz w:val="24"/>
          <w:szCs w:val="24"/>
        </w:rPr>
      </w:pPr>
      <w:r w:rsidRPr="00EC4D65">
        <w:rPr>
          <w:rFonts w:ascii="Times New Roman" w:eastAsia="Times New Roman" w:hAnsi="Times New Roman" w:cs="Times New Roman"/>
          <w:sz w:val="24"/>
          <w:szCs w:val="24"/>
        </w:rPr>
        <w:t>wykształcenie (uzyskane stopnie naukowe),</w:t>
      </w:r>
    </w:p>
    <w:p w14:paraId="27E4B2FB" w14:textId="102945EE" w:rsidR="00FB019B" w:rsidRPr="00EC4D65" w:rsidRDefault="00FB019B" w:rsidP="00EC4D65">
      <w:pPr>
        <w:pStyle w:val="Akapitzlist"/>
        <w:numPr>
          <w:ilvl w:val="0"/>
          <w:numId w:val="47"/>
        </w:numPr>
        <w:jc w:val="both"/>
        <w:rPr>
          <w:rFonts w:ascii="Times New Roman" w:eastAsia="Times New Roman" w:hAnsi="Times New Roman" w:cs="Times New Roman"/>
          <w:sz w:val="24"/>
          <w:szCs w:val="24"/>
        </w:rPr>
      </w:pPr>
      <w:r w:rsidRPr="00EC4D65">
        <w:rPr>
          <w:rFonts w:ascii="Times New Roman" w:eastAsia="Times New Roman" w:hAnsi="Times New Roman" w:cs="Times New Roman"/>
          <w:sz w:val="24"/>
          <w:szCs w:val="24"/>
        </w:rPr>
        <w:t>szkolenia specjalistyczne,</w:t>
      </w:r>
    </w:p>
    <w:p w14:paraId="0BB303F4" w14:textId="1A6C753C" w:rsidR="00FB019B" w:rsidRPr="00EC4D65" w:rsidRDefault="00FB019B" w:rsidP="00EC4D65">
      <w:pPr>
        <w:pStyle w:val="Akapitzlist"/>
        <w:numPr>
          <w:ilvl w:val="0"/>
          <w:numId w:val="47"/>
        </w:numPr>
        <w:jc w:val="both"/>
        <w:rPr>
          <w:rFonts w:ascii="Times New Roman" w:eastAsia="Times New Roman" w:hAnsi="Times New Roman" w:cs="Times New Roman"/>
          <w:sz w:val="24"/>
          <w:szCs w:val="24"/>
        </w:rPr>
      </w:pPr>
      <w:r w:rsidRPr="00EC4D65">
        <w:rPr>
          <w:rFonts w:ascii="Times New Roman" w:eastAsia="Times New Roman" w:hAnsi="Times New Roman" w:cs="Times New Roman"/>
          <w:sz w:val="24"/>
          <w:szCs w:val="24"/>
        </w:rPr>
        <w:t>znajomość języków obcych,</w:t>
      </w:r>
    </w:p>
    <w:p w14:paraId="6DAB6707" w14:textId="4DDA33FF" w:rsidR="00FB019B" w:rsidRPr="00EC4D65" w:rsidRDefault="00FB019B" w:rsidP="00EC4D65">
      <w:pPr>
        <w:pStyle w:val="Akapitzlist"/>
        <w:numPr>
          <w:ilvl w:val="0"/>
          <w:numId w:val="47"/>
        </w:numPr>
        <w:jc w:val="both"/>
        <w:rPr>
          <w:rFonts w:ascii="Times New Roman" w:eastAsia="Times New Roman" w:hAnsi="Times New Roman" w:cs="Times New Roman"/>
          <w:sz w:val="24"/>
          <w:szCs w:val="24"/>
        </w:rPr>
      </w:pPr>
      <w:r w:rsidRPr="00EC4D65">
        <w:rPr>
          <w:rFonts w:ascii="Times New Roman" w:eastAsia="Times New Roman" w:hAnsi="Times New Roman" w:cs="Times New Roman"/>
          <w:sz w:val="24"/>
          <w:szCs w:val="24"/>
        </w:rPr>
        <w:t xml:space="preserve">opis doświadczenia w bezpośredniej pracy z </w:t>
      </w:r>
      <w:r w:rsidR="00811329" w:rsidRPr="00EC4D65">
        <w:rPr>
          <w:rFonts w:ascii="Times New Roman" w:eastAsia="Times New Roman" w:hAnsi="Times New Roman" w:cs="Times New Roman"/>
          <w:sz w:val="24"/>
          <w:szCs w:val="24"/>
        </w:rPr>
        <w:t xml:space="preserve">co najmniej 10 </w:t>
      </w:r>
      <w:r w:rsidRPr="00EC4D65">
        <w:rPr>
          <w:rFonts w:ascii="Times New Roman" w:eastAsia="Times New Roman" w:hAnsi="Times New Roman" w:cs="Times New Roman"/>
          <w:sz w:val="24"/>
          <w:szCs w:val="24"/>
        </w:rPr>
        <w:t xml:space="preserve">przedsiębiorstwami typu startup, związanej z tworzeniem modelu biznesowego, rozwojem produktu, poszukiwaniem finansowania. </w:t>
      </w:r>
      <w:proofErr w:type="spellStart"/>
      <w:r w:rsidRPr="00EC4D65">
        <w:rPr>
          <w:rFonts w:ascii="Times New Roman" w:eastAsia="Times New Roman" w:hAnsi="Times New Roman" w:cs="Times New Roman"/>
          <w:sz w:val="24"/>
          <w:szCs w:val="24"/>
        </w:rPr>
        <w:t>Należy</w:t>
      </w:r>
      <w:proofErr w:type="spellEnd"/>
      <w:r w:rsidRPr="00EC4D65">
        <w:rPr>
          <w:rFonts w:ascii="Times New Roman" w:eastAsia="Times New Roman" w:hAnsi="Times New Roman" w:cs="Times New Roman"/>
          <w:sz w:val="24"/>
          <w:szCs w:val="24"/>
        </w:rPr>
        <w:t xml:space="preserve"> </w:t>
      </w:r>
      <w:proofErr w:type="spellStart"/>
      <w:r w:rsidRPr="00EC4D65">
        <w:rPr>
          <w:rFonts w:ascii="Times New Roman" w:eastAsia="Times New Roman" w:hAnsi="Times New Roman" w:cs="Times New Roman"/>
          <w:sz w:val="24"/>
          <w:szCs w:val="24"/>
        </w:rPr>
        <w:t>opisac</w:t>
      </w:r>
      <w:proofErr w:type="spellEnd"/>
      <w:r w:rsidRPr="00EC4D65">
        <w:rPr>
          <w:rFonts w:ascii="Times New Roman" w:eastAsia="Times New Roman" w:hAnsi="Times New Roman" w:cs="Times New Roman"/>
          <w:sz w:val="24"/>
          <w:szCs w:val="24"/>
        </w:rPr>
        <w:t xml:space="preserve">́ przebieg i efekty </w:t>
      </w:r>
      <w:proofErr w:type="spellStart"/>
      <w:r w:rsidRPr="00EC4D65">
        <w:rPr>
          <w:rFonts w:ascii="Times New Roman" w:eastAsia="Times New Roman" w:hAnsi="Times New Roman" w:cs="Times New Roman"/>
          <w:sz w:val="24"/>
          <w:szCs w:val="24"/>
        </w:rPr>
        <w:t>współpracy</w:t>
      </w:r>
      <w:proofErr w:type="spellEnd"/>
      <w:r w:rsidRPr="00EC4D65">
        <w:rPr>
          <w:rFonts w:ascii="Times New Roman" w:eastAsia="Times New Roman" w:hAnsi="Times New Roman" w:cs="Times New Roman"/>
          <w:sz w:val="24"/>
          <w:szCs w:val="24"/>
        </w:rPr>
        <w:t xml:space="preserve"> z danymi </w:t>
      </w:r>
      <w:proofErr w:type="spellStart"/>
      <w:r w:rsidRPr="00EC4D65">
        <w:rPr>
          <w:rFonts w:ascii="Times New Roman" w:eastAsia="Times New Roman" w:hAnsi="Times New Roman" w:cs="Times New Roman"/>
          <w:sz w:val="24"/>
          <w:szCs w:val="24"/>
        </w:rPr>
        <w:t>przedsiębiorstwami</w:t>
      </w:r>
      <w:proofErr w:type="spellEnd"/>
      <w:r w:rsidRPr="00EC4D65">
        <w:rPr>
          <w:rFonts w:ascii="Times New Roman" w:eastAsia="Times New Roman" w:hAnsi="Times New Roman" w:cs="Times New Roman"/>
          <w:sz w:val="24"/>
          <w:szCs w:val="24"/>
        </w:rPr>
        <w:t xml:space="preserve">, </w:t>
      </w:r>
      <w:r w:rsidR="00EC4D65" w:rsidRPr="00EC4D65">
        <w:rPr>
          <w:rFonts w:ascii="Times New Roman" w:eastAsia="Times New Roman" w:hAnsi="Times New Roman" w:cs="Times New Roman"/>
          <w:sz w:val="24"/>
          <w:szCs w:val="24"/>
        </w:rPr>
        <w:t>w </w:t>
      </w:r>
      <w:r w:rsidRPr="00EC4D65">
        <w:rPr>
          <w:rFonts w:ascii="Times New Roman" w:eastAsia="Times New Roman" w:hAnsi="Times New Roman" w:cs="Times New Roman"/>
          <w:sz w:val="24"/>
          <w:szCs w:val="24"/>
        </w:rPr>
        <w:t xml:space="preserve">tym np. wsparcie startupu w </w:t>
      </w:r>
      <w:r w:rsidRPr="00EC4D65">
        <w:rPr>
          <w:rFonts w:ascii="Times New Roman" w:hAnsi="Times New Roman" w:cs="Times New Roman"/>
          <w:sz w:val="24"/>
          <w:szCs w:val="24"/>
        </w:rPr>
        <w:t xml:space="preserve"> skutecznym pozyskaniu kolejnych rund finansowania, doprowadzenie do komercjalizacji produktów rozwijanych w toku współpracy itp.  </w:t>
      </w:r>
    </w:p>
    <w:p w14:paraId="639C6B01" w14:textId="77777777" w:rsidR="00FB019B" w:rsidRDefault="00FB019B" w:rsidP="00FB019B">
      <w:pPr>
        <w:jc w:val="both"/>
        <w:rPr>
          <w:rFonts w:ascii="Times New Roman" w:eastAsia="Times New Roman" w:hAnsi="Times New Roman" w:cs="Times New Roman"/>
          <w:sz w:val="24"/>
          <w:szCs w:val="24"/>
        </w:rPr>
      </w:pPr>
    </w:p>
    <w:p w14:paraId="02C2021F" w14:textId="77777777" w:rsidR="00FB019B" w:rsidRPr="002B1DC1" w:rsidRDefault="00FB019B" w:rsidP="00FB019B">
      <w:pPr>
        <w:shd w:val="clear" w:color="auto" w:fill="BFBFBF" w:themeFill="background1" w:themeFillShade="BF"/>
        <w:spacing w:after="120"/>
        <w:jc w:val="both"/>
        <w:rPr>
          <w:rFonts w:ascii="Times New Roman" w:eastAsia="Times New Roman" w:hAnsi="Times New Roman" w:cs="Times New Roman"/>
          <w:sz w:val="24"/>
          <w:szCs w:val="24"/>
        </w:rPr>
      </w:pPr>
      <w:r w:rsidRPr="002B1DC1">
        <w:rPr>
          <w:rFonts w:ascii="Times New Roman" w:eastAsia="Times New Roman" w:hAnsi="Times New Roman" w:cs="Times New Roman"/>
          <w:b/>
          <w:sz w:val="24"/>
          <w:szCs w:val="24"/>
        </w:rPr>
        <w:t xml:space="preserve">Uwaga! </w:t>
      </w:r>
      <w:r w:rsidRPr="002B1DC1">
        <w:rPr>
          <w:rFonts w:ascii="Times New Roman" w:eastAsia="Times New Roman" w:hAnsi="Times New Roman" w:cs="Times New Roman"/>
          <w:sz w:val="24"/>
          <w:szCs w:val="24"/>
        </w:rPr>
        <w:t xml:space="preserve">Za doświadczenie w inkubacji podmiotów </w:t>
      </w:r>
      <w:r w:rsidRPr="002B1DC1">
        <w:rPr>
          <w:rFonts w:ascii="Times New Roman" w:eastAsia="Times New Roman" w:hAnsi="Times New Roman" w:cs="Times New Roman"/>
          <w:b/>
          <w:sz w:val="24"/>
          <w:szCs w:val="24"/>
          <w:u w:val="single"/>
        </w:rPr>
        <w:t>nie uznaje się</w:t>
      </w:r>
      <w:r w:rsidRPr="002B1DC1">
        <w:rPr>
          <w:rFonts w:ascii="Times New Roman" w:eastAsia="Times New Roman" w:hAnsi="Times New Roman" w:cs="Times New Roman"/>
          <w:sz w:val="24"/>
          <w:szCs w:val="24"/>
        </w:rPr>
        <w:t>:</w:t>
      </w:r>
    </w:p>
    <w:p w14:paraId="67D8234B" w14:textId="77777777" w:rsidR="00FB019B" w:rsidRPr="002B1DC1" w:rsidRDefault="00FB019B" w:rsidP="0050706D">
      <w:pPr>
        <w:numPr>
          <w:ilvl w:val="0"/>
          <w:numId w:val="13"/>
        </w:numPr>
        <w:shd w:val="clear" w:color="auto" w:fill="BFBFBF" w:themeFill="background1" w:themeFillShade="BF"/>
        <w:spacing w:after="120"/>
        <w:contextualSpacing/>
        <w:jc w:val="both"/>
        <w:rPr>
          <w:rFonts w:ascii="Times New Roman" w:eastAsia="Times New Roman" w:hAnsi="Times New Roman" w:cs="Times New Roman"/>
          <w:sz w:val="24"/>
          <w:szCs w:val="24"/>
        </w:rPr>
      </w:pPr>
      <w:r w:rsidRPr="002B1DC1">
        <w:rPr>
          <w:rFonts w:ascii="Times New Roman" w:eastAsia="Times New Roman" w:hAnsi="Times New Roman" w:cs="Times New Roman"/>
          <w:sz w:val="24"/>
          <w:szCs w:val="24"/>
        </w:rPr>
        <w:t>świadczenia usług księgowych na rzecz przedsiębiorstw,</w:t>
      </w:r>
    </w:p>
    <w:p w14:paraId="69CEF1C0" w14:textId="77777777" w:rsidR="00FB019B" w:rsidRPr="002B1DC1" w:rsidRDefault="00FB019B" w:rsidP="0050706D">
      <w:pPr>
        <w:numPr>
          <w:ilvl w:val="0"/>
          <w:numId w:val="13"/>
        </w:numPr>
        <w:shd w:val="clear" w:color="auto" w:fill="BFBFBF" w:themeFill="background1" w:themeFillShade="BF"/>
        <w:spacing w:after="120"/>
        <w:contextualSpacing/>
        <w:jc w:val="both"/>
        <w:rPr>
          <w:rFonts w:ascii="Times New Roman" w:eastAsia="Times New Roman" w:hAnsi="Times New Roman" w:cs="Times New Roman"/>
          <w:sz w:val="24"/>
          <w:szCs w:val="24"/>
        </w:rPr>
      </w:pPr>
      <w:r w:rsidRPr="002B1DC1">
        <w:rPr>
          <w:rFonts w:ascii="Times New Roman" w:eastAsia="Times New Roman" w:hAnsi="Times New Roman" w:cs="Times New Roman"/>
          <w:sz w:val="24"/>
          <w:szCs w:val="24"/>
        </w:rPr>
        <w:t>pozyskiwania dofinansowania unijnego,</w:t>
      </w:r>
    </w:p>
    <w:p w14:paraId="431D4D1C" w14:textId="77777777" w:rsidR="00FB019B" w:rsidRPr="002B1DC1" w:rsidRDefault="00FB019B" w:rsidP="0050706D">
      <w:pPr>
        <w:numPr>
          <w:ilvl w:val="0"/>
          <w:numId w:val="13"/>
        </w:numPr>
        <w:shd w:val="clear" w:color="auto" w:fill="BFBFBF" w:themeFill="background1" w:themeFillShade="BF"/>
        <w:spacing w:after="120"/>
        <w:contextualSpacing/>
        <w:jc w:val="both"/>
        <w:rPr>
          <w:rFonts w:ascii="Times New Roman" w:eastAsia="Times New Roman" w:hAnsi="Times New Roman" w:cs="Times New Roman"/>
          <w:sz w:val="24"/>
          <w:szCs w:val="24"/>
        </w:rPr>
      </w:pPr>
      <w:r w:rsidRPr="002B1DC1">
        <w:rPr>
          <w:rFonts w:ascii="Times New Roman" w:eastAsia="Times New Roman" w:hAnsi="Times New Roman" w:cs="Times New Roman"/>
          <w:sz w:val="24"/>
          <w:szCs w:val="24"/>
        </w:rPr>
        <w:t>wynajmu powierzchni biurowej,</w:t>
      </w:r>
    </w:p>
    <w:p w14:paraId="5623F666" w14:textId="77777777" w:rsidR="00FB019B" w:rsidRPr="002B1DC1" w:rsidRDefault="00FB019B" w:rsidP="0050706D">
      <w:pPr>
        <w:numPr>
          <w:ilvl w:val="0"/>
          <w:numId w:val="13"/>
        </w:numPr>
        <w:shd w:val="clear" w:color="auto" w:fill="BFBFBF" w:themeFill="background1" w:themeFillShade="BF"/>
        <w:spacing w:after="120"/>
        <w:contextualSpacing/>
        <w:jc w:val="both"/>
        <w:rPr>
          <w:rFonts w:ascii="Times New Roman" w:eastAsia="Times New Roman" w:hAnsi="Times New Roman" w:cs="Times New Roman"/>
          <w:sz w:val="24"/>
          <w:szCs w:val="24"/>
        </w:rPr>
      </w:pPr>
      <w:r w:rsidRPr="002B1DC1">
        <w:rPr>
          <w:rFonts w:ascii="Times New Roman" w:eastAsia="Times New Roman" w:hAnsi="Times New Roman" w:cs="Times New Roman"/>
          <w:sz w:val="24"/>
          <w:szCs w:val="24"/>
        </w:rPr>
        <w:t xml:space="preserve">organizacji </w:t>
      </w:r>
      <w:proofErr w:type="spellStart"/>
      <w:r w:rsidRPr="002B1DC1">
        <w:rPr>
          <w:rFonts w:ascii="Times New Roman" w:eastAsia="Times New Roman" w:hAnsi="Times New Roman" w:cs="Times New Roman"/>
          <w:sz w:val="24"/>
          <w:szCs w:val="24"/>
        </w:rPr>
        <w:t>wydarzen</w:t>
      </w:r>
      <w:proofErr w:type="spellEnd"/>
      <w:r w:rsidRPr="002B1DC1">
        <w:rPr>
          <w:rFonts w:ascii="Times New Roman" w:eastAsia="Times New Roman" w:hAnsi="Times New Roman" w:cs="Times New Roman"/>
          <w:sz w:val="24"/>
          <w:szCs w:val="24"/>
        </w:rPr>
        <w:t>́ i konferencji,</w:t>
      </w:r>
    </w:p>
    <w:p w14:paraId="3CB08EFB" w14:textId="77777777" w:rsidR="00FB019B" w:rsidRPr="002B1DC1" w:rsidRDefault="00FB019B" w:rsidP="0050706D">
      <w:pPr>
        <w:numPr>
          <w:ilvl w:val="0"/>
          <w:numId w:val="13"/>
        </w:numPr>
        <w:shd w:val="clear" w:color="auto" w:fill="BFBFBF" w:themeFill="background1" w:themeFillShade="BF"/>
        <w:spacing w:after="120"/>
        <w:contextualSpacing/>
        <w:jc w:val="both"/>
        <w:rPr>
          <w:rFonts w:ascii="Times New Roman" w:eastAsia="Times New Roman" w:hAnsi="Times New Roman" w:cs="Times New Roman"/>
          <w:sz w:val="24"/>
          <w:szCs w:val="24"/>
        </w:rPr>
      </w:pPr>
      <w:r w:rsidRPr="002B1DC1">
        <w:rPr>
          <w:rFonts w:ascii="Times New Roman" w:eastAsia="Times New Roman" w:hAnsi="Times New Roman" w:cs="Times New Roman"/>
          <w:sz w:val="24"/>
          <w:szCs w:val="24"/>
        </w:rPr>
        <w:t xml:space="preserve">prowadzenia </w:t>
      </w:r>
      <w:proofErr w:type="spellStart"/>
      <w:r w:rsidRPr="002B1DC1">
        <w:rPr>
          <w:rFonts w:ascii="Times New Roman" w:eastAsia="Times New Roman" w:hAnsi="Times New Roman" w:cs="Times New Roman"/>
          <w:sz w:val="24"/>
          <w:szCs w:val="24"/>
        </w:rPr>
        <w:t>szkolen</w:t>
      </w:r>
      <w:proofErr w:type="spellEnd"/>
      <w:r w:rsidRPr="002B1DC1">
        <w:rPr>
          <w:rFonts w:ascii="Times New Roman" w:eastAsia="Times New Roman" w:hAnsi="Times New Roman" w:cs="Times New Roman"/>
          <w:sz w:val="24"/>
          <w:szCs w:val="24"/>
        </w:rPr>
        <w:t xml:space="preserve">́ </w:t>
      </w:r>
      <w:proofErr w:type="spellStart"/>
      <w:r w:rsidRPr="002B1DC1">
        <w:rPr>
          <w:rFonts w:ascii="Times New Roman" w:eastAsia="Times New Roman" w:hAnsi="Times New Roman" w:cs="Times New Roman"/>
          <w:sz w:val="24"/>
          <w:szCs w:val="24"/>
        </w:rPr>
        <w:t>niezwiązanych</w:t>
      </w:r>
      <w:proofErr w:type="spellEnd"/>
      <w:r w:rsidRPr="002B1DC1">
        <w:rPr>
          <w:rFonts w:ascii="Times New Roman" w:eastAsia="Times New Roman" w:hAnsi="Times New Roman" w:cs="Times New Roman"/>
          <w:sz w:val="24"/>
          <w:szCs w:val="24"/>
        </w:rPr>
        <w:t xml:space="preserve"> bezpośrednio z rozwojem biznesu. </w:t>
      </w:r>
    </w:p>
    <w:p w14:paraId="04FEB0FA" w14:textId="77777777" w:rsidR="001F56E8" w:rsidRPr="006D3E8A" w:rsidRDefault="001F56E8">
      <w:pPr>
        <w:jc w:val="both"/>
        <w:rPr>
          <w:rFonts w:ascii="Times New Roman" w:eastAsia="Times New Roman" w:hAnsi="Times New Roman" w:cs="Times New Roman"/>
          <w:sz w:val="24"/>
          <w:szCs w:val="24"/>
        </w:rPr>
      </w:pPr>
    </w:p>
    <w:p w14:paraId="5DEF2B19" w14:textId="5590C45D" w:rsidR="003F6824" w:rsidRPr="006D3E8A" w:rsidRDefault="003F6824" w:rsidP="003F6824">
      <w:pPr>
        <w:jc w:val="both"/>
        <w:rPr>
          <w:rFonts w:ascii="Times New Roman" w:hAnsi="Times New Roman" w:cs="Times New Roman"/>
          <w:sz w:val="24"/>
          <w:szCs w:val="24"/>
          <w:shd w:val="clear" w:color="auto" w:fill="D9D9D9" w:themeFill="background1" w:themeFillShade="D9"/>
        </w:rPr>
      </w:pPr>
      <w:r w:rsidRPr="006D3E8A">
        <w:rPr>
          <w:rFonts w:ascii="Times New Roman" w:eastAsia="Times New Roman" w:hAnsi="Times New Roman" w:cs="Times New Roman"/>
          <w:sz w:val="24"/>
          <w:szCs w:val="24"/>
        </w:rPr>
        <w:t>W kolumnie „</w:t>
      </w:r>
      <w:r w:rsidRPr="006D3E8A">
        <w:rPr>
          <w:rFonts w:ascii="Times New Roman" w:hAnsi="Times New Roman" w:cs="Times New Roman"/>
          <w:b/>
          <w:sz w:val="24"/>
          <w:szCs w:val="24"/>
        </w:rPr>
        <w:t>Zadanie, do którego</w:t>
      </w:r>
      <w:r w:rsidR="00811329">
        <w:rPr>
          <w:rFonts w:ascii="Times New Roman" w:hAnsi="Times New Roman" w:cs="Times New Roman"/>
          <w:b/>
          <w:sz w:val="24"/>
          <w:szCs w:val="24"/>
        </w:rPr>
        <w:t xml:space="preserve"> </w:t>
      </w:r>
      <w:r w:rsidRPr="006D3E8A">
        <w:rPr>
          <w:rFonts w:ascii="Times New Roman" w:hAnsi="Times New Roman" w:cs="Times New Roman"/>
          <w:b/>
          <w:sz w:val="24"/>
          <w:szCs w:val="24"/>
        </w:rPr>
        <w:t xml:space="preserve">zasób będzie wykorzystany” </w:t>
      </w:r>
      <w:r w:rsidRPr="006D3E8A">
        <w:rPr>
          <w:rFonts w:ascii="Times New Roman" w:hAnsi="Times New Roman" w:cs="Times New Roman"/>
          <w:sz w:val="24"/>
          <w:szCs w:val="24"/>
        </w:rPr>
        <w:t>należy wskazać</w:t>
      </w:r>
      <w:r w:rsidR="005E7B8B">
        <w:rPr>
          <w:rFonts w:ascii="Times New Roman" w:hAnsi="Times New Roman" w:cs="Times New Roman"/>
          <w:sz w:val="24"/>
          <w:szCs w:val="24"/>
        </w:rPr>
        <w:t>,</w:t>
      </w:r>
      <w:r w:rsidRPr="006D3E8A">
        <w:rPr>
          <w:rFonts w:ascii="Times New Roman" w:hAnsi="Times New Roman" w:cs="Times New Roman"/>
          <w:sz w:val="24"/>
          <w:szCs w:val="24"/>
        </w:rPr>
        <w:t xml:space="preserve"> do </w:t>
      </w:r>
      <w:r w:rsidR="005E7B8B">
        <w:rPr>
          <w:rFonts w:ascii="Times New Roman" w:hAnsi="Times New Roman" w:cs="Times New Roman"/>
          <w:sz w:val="24"/>
          <w:szCs w:val="24"/>
        </w:rPr>
        <w:t xml:space="preserve">realizacji </w:t>
      </w:r>
      <w:r w:rsidRPr="006D3E8A">
        <w:rPr>
          <w:rFonts w:ascii="Times New Roman" w:hAnsi="Times New Roman" w:cs="Times New Roman"/>
          <w:sz w:val="24"/>
          <w:szCs w:val="24"/>
        </w:rPr>
        <w:t xml:space="preserve">jakich zadań </w:t>
      </w:r>
      <w:r w:rsidR="005E7B8B">
        <w:rPr>
          <w:rFonts w:ascii="Times New Roman" w:hAnsi="Times New Roman" w:cs="Times New Roman"/>
          <w:sz w:val="24"/>
          <w:szCs w:val="24"/>
        </w:rPr>
        <w:t xml:space="preserve">w ramach projektu </w:t>
      </w:r>
      <w:r w:rsidRPr="006D3E8A">
        <w:rPr>
          <w:rFonts w:ascii="Times New Roman" w:hAnsi="Times New Roman" w:cs="Times New Roman"/>
          <w:sz w:val="24"/>
          <w:szCs w:val="24"/>
        </w:rPr>
        <w:t>zostanie wykorzystany dany zasób.</w:t>
      </w:r>
      <w:r w:rsidRPr="006D3E8A">
        <w:rPr>
          <w:rFonts w:ascii="Times New Roman" w:hAnsi="Times New Roman" w:cs="Times New Roman"/>
          <w:sz w:val="24"/>
          <w:szCs w:val="24"/>
          <w:shd w:val="clear" w:color="auto" w:fill="D9D9D9" w:themeFill="background1" w:themeFillShade="D9"/>
        </w:rPr>
        <w:t xml:space="preserve"> </w:t>
      </w:r>
    </w:p>
    <w:p w14:paraId="3B553AD8" w14:textId="77777777" w:rsidR="003F6824" w:rsidRPr="006D3E8A" w:rsidRDefault="003F6824" w:rsidP="003F6824">
      <w:pPr>
        <w:jc w:val="both"/>
        <w:rPr>
          <w:rFonts w:ascii="Times New Roman" w:hAnsi="Times New Roman" w:cs="Times New Roman"/>
          <w:sz w:val="24"/>
          <w:szCs w:val="24"/>
          <w:shd w:val="clear" w:color="auto" w:fill="D9D9D9" w:themeFill="background1" w:themeFillShade="D9"/>
        </w:rPr>
      </w:pPr>
    </w:p>
    <w:p w14:paraId="3AAC888B" w14:textId="2DCA0F89" w:rsidR="003F6824" w:rsidRPr="006D3E8A" w:rsidRDefault="003F6824" w:rsidP="00FE556D">
      <w:pPr>
        <w:shd w:val="clear" w:color="auto" w:fill="BFBFBF" w:themeFill="background1" w:themeFillShade="BF"/>
        <w:jc w:val="both"/>
        <w:rPr>
          <w:rFonts w:ascii="Times New Roman" w:eastAsia="Times New Roman" w:hAnsi="Times New Roman" w:cs="Times New Roman"/>
          <w:sz w:val="24"/>
          <w:szCs w:val="24"/>
        </w:rPr>
      </w:pPr>
      <w:r w:rsidRPr="006D3E8A">
        <w:rPr>
          <w:rFonts w:ascii="Times New Roman" w:eastAsia="Times New Roman" w:hAnsi="Times New Roman" w:cs="Times New Roman"/>
          <w:b/>
          <w:sz w:val="24"/>
          <w:szCs w:val="24"/>
        </w:rPr>
        <w:t xml:space="preserve">Uwaga! </w:t>
      </w:r>
      <w:r w:rsidRPr="006D3E8A">
        <w:rPr>
          <w:rFonts w:ascii="Times New Roman" w:eastAsia="Times New Roman" w:hAnsi="Times New Roman" w:cs="Times New Roman"/>
          <w:sz w:val="24"/>
          <w:szCs w:val="24"/>
        </w:rPr>
        <w:t>Zadania, o których mowa w kolumnie</w:t>
      </w:r>
      <w:r w:rsidRPr="006D3E8A">
        <w:rPr>
          <w:rFonts w:ascii="Times New Roman" w:eastAsia="Times New Roman" w:hAnsi="Times New Roman" w:cs="Times New Roman"/>
          <w:b/>
          <w:sz w:val="24"/>
          <w:szCs w:val="24"/>
        </w:rPr>
        <w:t xml:space="preserve"> „</w:t>
      </w:r>
      <w:r w:rsidRPr="006D3E8A">
        <w:rPr>
          <w:rFonts w:ascii="Times New Roman" w:hAnsi="Times New Roman" w:cs="Times New Roman"/>
          <w:b/>
          <w:sz w:val="24"/>
          <w:szCs w:val="24"/>
        </w:rPr>
        <w:t xml:space="preserve">Zadanie, do którego zasób będzie wykorzystany” </w:t>
      </w:r>
      <w:r w:rsidRPr="006D3E8A">
        <w:rPr>
          <w:rFonts w:ascii="Times New Roman" w:hAnsi="Times New Roman" w:cs="Times New Roman"/>
          <w:sz w:val="24"/>
          <w:szCs w:val="24"/>
        </w:rPr>
        <w:t>nie są tożsame z nazwami zadań stosowanymi w części IX. Harmonogram rzeczowo- finansowy.</w:t>
      </w:r>
      <w:r w:rsidRPr="006D3E8A">
        <w:rPr>
          <w:rFonts w:ascii="Times New Roman" w:hAnsi="Times New Roman" w:cs="Times New Roman"/>
          <w:b/>
          <w:sz w:val="24"/>
          <w:szCs w:val="24"/>
        </w:rPr>
        <w:t xml:space="preserve"> </w:t>
      </w:r>
      <w:r w:rsidRPr="006D3E8A">
        <w:rPr>
          <w:rFonts w:ascii="Times New Roman" w:hAnsi="Times New Roman" w:cs="Times New Roman"/>
          <w:sz w:val="24"/>
          <w:szCs w:val="24"/>
        </w:rPr>
        <w:t>Zadania te powinny odzwierciedlać czynności wykonywane przez Wnioskodawcę i Partnerów na rzecz przedsiębiorstw typu startup. Nazwami tych zadań należy się również posługiwać wypełniając załącznik „</w:t>
      </w:r>
      <w:r w:rsidRPr="006D3E8A">
        <w:rPr>
          <w:rFonts w:ascii="Times New Roman" w:hAnsi="Times New Roman" w:cs="Times New Roman"/>
          <w:b/>
          <w:sz w:val="24"/>
          <w:szCs w:val="24"/>
        </w:rPr>
        <w:t>Rozszerzony budżet projektu</w:t>
      </w:r>
      <w:r w:rsidRPr="006D3E8A">
        <w:rPr>
          <w:rFonts w:ascii="Times New Roman" w:hAnsi="Times New Roman" w:cs="Times New Roman"/>
          <w:sz w:val="24"/>
          <w:szCs w:val="24"/>
        </w:rPr>
        <w:t xml:space="preserve">” </w:t>
      </w:r>
    </w:p>
    <w:p w14:paraId="07FF0854" w14:textId="77777777" w:rsidR="003F6824" w:rsidRPr="006D3E8A" w:rsidRDefault="003F6824">
      <w:pPr>
        <w:jc w:val="both"/>
        <w:rPr>
          <w:rFonts w:ascii="Times New Roman" w:eastAsia="Times New Roman" w:hAnsi="Times New Roman" w:cs="Times New Roman"/>
          <w:sz w:val="24"/>
          <w:szCs w:val="24"/>
        </w:rPr>
      </w:pPr>
    </w:p>
    <w:p w14:paraId="39D828AF" w14:textId="77777777" w:rsidR="001F56E8" w:rsidRPr="006D3E8A" w:rsidRDefault="00EA4ED3">
      <w:pPr>
        <w:jc w:val="both"/>
        <w:rPr>
          <w:rFonts w:ascii="Times New Roman" w:eastAsia="Times New Roman" w:hAnsi="Times New Roman" w:cs="Times New Roman"/>
          <w:sz w:val="24"/>
          <w:szCs w:val="24"/>
        </w:rPr>
      </w:pPr>
      <w:r w:rsidRPr="006D3E8A">
        <w:rPr>
          <w:rFonts w:ascii="Times New Roman" w:eastAsia="Times New Roman" w:hAnsi="Times New Roman" w:cs="Times New Roman"/>
          <w:b/>
          <w:sz w:val="24"/>
          <w:szCs w:val="24"/>
        </w:rPr>
        <w:t>Zasoby techniczne niezbędne do świadczenia usług przedsiębiorstwom typu startup</w:t>
      </w:r>
    </w:p>
    <w:p w14:paraId="349D8E74" w14:textId="77777777" w:rsidR="001F56E8" w:rsidRPr="006D3E8A" w:rsidRDefault="001F56E8">
      <w:pPr>
        <w:jc w:val="both"/>
        <w:rPr>
          <w:rFonts w:ascii="Times New Roman" w:eastAsia="Times New Roman" w:hAnsi="Times New Roman" w:cs="Times New Roman"/>
          <w:sz w:val="24"/>
          <w:szCs w:val="24"/>
        </w:rPr>
      </w:pPr>
    </w:p>
    <w:p w14:paraId="1B6EB98E" w14:textId="28201CF4" w:rsidR="001F56E8" w:rsidRPr="006D3E8A" w:rsidRDefault="00EA4ED3">
      <w:pPr>
        <w:jc w:val="both"/>
        <w:rPr>
          <w:rFonts w:ascii="Times New Roman" w:eastAsia="Times New Roman" w:hAnsi="Times New Roman" w:cs="Times New Roman"/>
          <w:sz w:val="24"/>
          <w:szCs w:val="24"/>
        </w:rPr>
      </w:pPr>
      <w:r w:rsidRPr="006D3E8A">
        <w:rPr>
          <w:rFonts w:ascii="Times New Roman" w:eastAsia="Times New Roman" w:hAnsi="Times New Roman" w:cs="Times New Roman"/>
          <w:sz w:val="24"/>
          <w:szCs w:val="24"/>
        </w:rPr>
        <w:t>W punkcie tym należy opisać zasoby techniczne</w:t>
      </w:r>
      <w:r w:rsidR="006A63B9" w:rsidRPr="006D3E8A">
        <w:rPr>
          <w:rFonts w:ascii="Times New Roman" w:eastAsia="Times New Roman" w:hAnsi="Times New Roman" w:cs="Times New Roman"/>
          <w:sz w:val="24"/>
          <w:szCs w:val="24"/>
        </w:rPr>
        <w:t>,</w:t>
      </w:r>
      <w:r w:rsidRPr="006D3E8A">
        <w:rPr>
          <w:rFonts w:ascii="Times New Roman" w:eastAsia="Times New Roman" w:hAnsi="Times New Roman" w:cs="Times New Roman"/>
          <w:sz w:val="24"/>
          <w:szCs w:val="24"/>
        </w:rPr>
        <w:t xml:space="preserve"> jakie wnoszą partnerzy </w:t>
      </w:r>
      <w:r w:rsidR="006A63B9" w:rsidRPr="006D3E8A">
        <w:rPr>
          <w:rFonts w:ascii="Times New Roman" w:eastAsia="Times New Roman" w:hAnsi="Times New Roman" w:cs="Times New Roman"/>
          <w:sz w:val="24"/>
          <w:szCs w:val="24"/>
        </w:rPr>
        <w:t>w celu świadczenia usług na rzecz przedsiębiorstw typu startup w ramach procesu inkubacji.</w:t>
      </w:r>
      <w:r w:rsidRPr="006D3E8A">
        <w:rPr>
          <w:rFonts w:ascii="Times New Roman" w:eastAsia="Times New Roman" w:hAnsi="Times New Roman" w:cs="Times New Roman"/>
          <w:sz w:val="24"/>
          <w:szCs w:val="24"/>
        </w:rPr>
        <w:t xml:space="preserve"> </w:t>
      </w:r>
    </w:p>
    <w:p w14:paraId="2E6E1D9A" w14:textId="5E64BCE5" w:rsidR="00BE676A" w:rsidRDefault="00EA4ED3">
      <w:pPr>
        <w:jc w:val="both"/>
        <w:rPr>
          <w:rFonts w:ascii="Times New Roman" w:eastAsia="Times New Roman" w:hAnsi="Times New Roman" w:cs="Times New Roman"/>
          <w:sz w:val="24"/>
          <w:szCs w:val="24"/>
        </w:rPr>
      </w:pPr>
      <w:r w:rsidRPr="006D3E8A">
        <w:rPr>
          <w:rFonts w:ascii="Times New Roman" w:eastAsia="Times New Roman" w:hAnsi="Times New Roman" w:cs="Times New Roman"/>
          <w:sz w:val="24"/>
          <w:szCs w:val="24"/>
        </w:rPr>
        <w:t xml:space="preserve">W kolumnie </w:t>
      </w:r>
      <w:r w:rsidRPr="006D3E8A">
        <w:rPr>
          <w:rFonts w:ascii="Times New Roman" w:eastAsia="Times New Roman" w:hAnsi="Times New Roman" w:cs="Times New Roman"/>
          <w:b/>
          <w:sz w:val="24"/>
          <w:szCs w:val="24"/>
        </w:rPr>
        <w:t>„</w:t>
      </w:r>
      <w:r w:rsidR="00BE676A">
        <w:rPr>
          <w:rFonts w:ascii="Times New Roman" w:eastAsia="Times New Roman" w:hAnsi="Times New Roman" w:cs="Times New Roman"/>
          <w:b/>
          <w:sz w:val="24"/>
          <w:szCs w:val="24"/>
        </w:rPr>
        <w:t>Rodzaj zasobu</w:t>
      </w:r>
      <w:r w:rsidRPr="006D3E8A">
        <w:rPr>
          <w:rFonts w:ascii="Times New Roman" w:eastAsia="Times New Roman" w:hAnsi="Times New Roman" w:cs="Times New Roman"/>
          <w:b/>
          <w:sz w:val="24"/>
          <w:szCs w:val="24"/>
        </w:rPr>
        <w:t xml:space="preserve">” </w:t>
      </w:r>
      <w:r w:rsidRPr="006D3E8A">
        <w:rPr>
          <w:rFonts w:ascii="Times New Roman" w:eastAsia="Times New Roman" w:hAnsi="Times New Roman" w:cs="Times New Roman"/>
          <w:sz w:val="24"/>
          <w:szCs w:val="24"/>
        </w:rPr>
        <w:t xml:space="preserve">należy </w:t>
      </w:r>
      <w:r w:rsidR="00BE676A">
        <w:rPr>
          <w:rFonts w:ascii="Times New Roman" w:eastAsia="Times New Roman" w:hAnsi="Times New Roman" w:cs="Times New Roman"/>
          <w:sz w:val="24"/>
          <w:szCs w:val="24"/>
        </w:rPr>
        <w:t>wybrać z listy zasób bądź zasoby, które zabezpiecza wybrany partner.</w:t>
      </w:r>
    </w:p>
    <w:p w14:paraId="1986AB42" w14:textId="77777777" w:rsidR="00BE676A" w:rsidRDefault="00BE676A">
      <w:pPr>
        <w:jc w:val="both"/>
        <w:rPr>
          <w:rFonts w:ascii="Times New Roman" w:eastAsia="Times New Roman" w:hAnsi="Times New Roman" w:cs="Times New Roman"/>
          <w:sz w:val="24"/>
          <w:szCs w:val="24"/>
        </w:rPr>
      </w:pPr>
    </w:p>
    <w:p w14:paraId="219FE6A8" w14:textId="77777777" w:rsidR="00BE676A" w:rsidRDefault="00BE676A" w:rsidP="00BE67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Zasoby zostały podzielone na cztery grupy:</w:t>
      </w:r>
    </w:p>
    <w:p w14:paraId="0E60770D" w14:textId="77777777" w:rsidR="00BE676A" w:rsidRDefault="00BE676A" w:rsidP="0050706D">
      <w:pPr>
        <w:numPr>
          <w:ilvl w:val="0"/>
          <w:numId w:val="18"/>
        </w:numPr>
        <w:jc w:val="both"/>
        <w:rPr>
          <w:sz w:val="24"/>
          <w:szCs w:val="24"/>
        </w:rPr>
      </w:pPr>
      <w:r>
        <w:rPr>
          <w:rFonts w:ascii="Times New Roman" w:eastAsia="Times New Roman" w:hAnsi="Times New Roman" w:cs="Times New Roman"/>
          <w:sz w:val="24"/>
          <w:szCs w:val="24"/>
        </w:rPr>
        <w:t>Zasoby lokalowe oraz laboratoryjne (np. powierzchnie co-</w:t>
      </w:r>
      <w:proofErr w:type="spellStart"/>
      <w:r>
        <w:rPr>
          <w:rFonts w:ascii="Times New Roman" w:eastAsia="Times New Roman" w:hAnsi="Times New Roman" w:cs="Times New Roman"/>
          <w:sz w:val="24"/>
          <w:szCs w:val="24"/>
        </w:rPr>
        <w:t>workingowe</w:t>
      </w:r>
      <w:proofErr w:type="spellEnd"/>
      <w:r>
        <w:rPr>
          <w:rFonts w:ascii="Times New Roman" w:eastAsia="Times New Roman" w:hAnsi="Times New Roman" w:cs="Times New Roman"/>
          <w:sz w:val="24"/>
          <w:szCs w:val="24"/>
        </w:rPr>
        <w:t>, powierzchnie biurowe, sale konferencyjne, laboratoria);</w:t>
      </w:r>
    </w:p>
    <w:p w14:paraId="25C3F428" w14:textId="77777777" w:rsidR="00BE676A" w:rsidRDefault="00BE676A" w:rsidP="0050706D">
      <w:pPr>
        <w:numPr>
          <w:ilvl w:val="0"/>
          <w:numId w:val="11"/>
        </w:numPr>
        <w:contextualSpacing/>
        <w:jc w:val="both"/>
        <w:rPr>
          <w:sz w:val="24"/>
          <w:szCs w:val="24"/>
        </w:rPr>
      </w:pPr>
      <w:r>
        <w:rPr>
          <w:rFonts w:ascii="Times New Roman" w:eastAsia="Times New Roman" w:hAnsi="Times New Roman" w:cs="Times New Roman"/>
          <w:sz w:val="24"/>
          <w:szCs w:val="24"/>
        </w:rPr>
        <w:t xml:space="preserve">Środki trwałe udostępnione do realizacji projektu (np. wyposażenie biura, sprzęt biurowy); </w:t>
      </w:r>
    </w:p>
    <w:p w14:paraId="3DCF048D" w14:textId="77777777" w:rsidR="00BE676A" w:rsidRPr="00BE676A" w:rsidRDefault="00BE676A" w:rsidP="0050706D">
      <w:pPr>
        <w:numPr>
          <w:ilvl w:val="0"/>
          <w:numId w:val="11"/>
        </w:numPr>
        <w:contextualSpacing/>
        <w:jc w:val="both"/>
        <w:rPr>
          <w:sz w:val="24"/>
          <w:szCs w:val="24"/>
        </w:rPr>
      </w:pPr>
      <w:r>
        <w:rPr>
          <w:rFonts w:ascii="Times New Roman" w:eastAsia="Times New Roman" w:hAnsi="Times New Roman" w:cs="Times New Roman"/>
          <w:sz w:val="24"/>
          <w:szCs w:val="24"/>
        </w:rPr>
        <w:t>Zasoby techniczne niezbędne do realizacji projektu (np. oprogramowanie, aplikacje specjalistyczne, infrastruktura laboratoryjna);</w:t>
      </w:r>
    </w:p>
    <w:p w14:paraId="697A727A" w14:textId="73038A7D" w:rsidR="00BE676A" w:rsidRPr="00BE676A" w:rsidRDefault="00BE676A" w:rsidP="0050706D">
      <w:pPr>
        <w:numPr>
          <w:ilvl w:val="0"/>
          <w:numId w:val="11"/>
        </w:numPr>
        <w:jc w:val="both"/>
        <w:rPr>
          <w:sz w:val="24"/>
          <w:szCs w:val="24"/>
        </w:rPr>
      </w:pPr>
      <w:r>
        <w:rPr>
          <w:rFonts w:ascii="Times New Roman" w:eastAsia="Times New Roman" w:hAnsi="Times New Roman" w:cs="Times New Roman"/>
          <w:sz w:val="24"/>
          <w:szCs w:val="24"/>
        </w:rPr>
        <w:t>Inne, niewymienione wyżej zasoby.</w:t>
      </w:r>
      <w:r w:rsidRPr="00BE676A">
        <w:rPr>
          <w:rFonts w:ascii="Times New Roman" w:eastAsia="Times New Roman" w:hAnsi="Times New Roman" w:cs="Times New Roman"/>
          <w:sz w:val="24"/>
          <w:szCs w:val="24"/>
        </w:rPr>
        <w:t xml:space="preserve"> </w:t>
      </w:r>
    </w:p>
    <w:p w14:paraId="2BCE7686" w14:textId="77777777" w:rsidR="00BE676A" w:rsidRDefault="00BE676A">
      <w:pPr>
        <w:jc w:val="both"/>
        <w:rPr>
          <w:rFonts w:ascii="Times New Roman" w:eastAsia="Times New Roman" w:hAnsi="Times New Roman" w:cs="Times New Roman"/>
          <w:sz w:val="24"/>
          <w:szCs w:val="24"/>
        </w:rPr>
      </w:pPr>
    </w:p>
    <w:p w14:paraId="01D14605" w14:textId="3BC2B5E3" w:rsidR="001F56E8" w:rsidRDefault="00BE67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EA4ED3" w:rsidRPr="006D3E8A">
        <w:rPr>
          <w:rFonts w:ascii="Times New Roman" w:eastAsia="Times New Roman" w:hAnsi="Times New Roman" w:cs="Times New Roman"/>
          <w:sz w:val="24"/>
          <w:szCs w:val="24"/>
        </w:rPr>
        <w:t xml:space="preserve"> kolumnie </w:t>
      </w:r>
      <w:r w:rsidR="00EA4ED3" w:rsidRPr="006D3E8A">
        <w:rPr>
          <w:rFonts w:ascii="Times New Roman" w:eastAsia="Times New Roman" w:hAnsi="Times New Roman" w:cs="Times New Roman"/>
          <w:b/>
          <w:sz w:val="24"/>
          <w:szCs w:val="24"/>
        </w:rPr>
        <w:t>„</w:t>
      </w:r>
      <w:r w:rsidRPr="00BE676A">
        <w:rPr>
          <w:rFonts w:ascii="Times New Roman" w:eastAsia="Times New Roman" w:hAnsi="Times New Roman" w:cs="Times New Roman"/>
          <w:b/>
          <w:sz w:val="24"/>
          <w:szCs w:val="24"/>
        </w:rPr>
        <w:t>Zadanie, do którego zasób będzie wykorzystany</w:t>
      </w:r>
      <w:r w:rsidR="00EA4ED3" w:rsidRPr="006D3E8A">
        <w:rPr>
          <w:rFonts w:ascii="Times New Roman" w:eastAsia="Times New Roman" w:hAnsi="Times New Roman" w:cs="Times New Roman"/>
          <w:b/>
          <w:sz w:val="24"/>
          <w:szCs w:val="24"/>
        </w:rPr>
        <w:t>”</w:t>
      </w:r>
      <w:r w:rsidR="0037766D" w:rsidRPr="006D3E8A">
        <w:rPr>
          <w:rFonts w:ascii="Times New Roman" w:eastAsia="Times New Roman" w:hAnsi="Times New Roman" w:cs="Times New Roman"/>
          <w:b/>
          <w:sz w:val="24"/>
          <w:szCs w:val="24"/>
        </w:rPr>
        <w:t xml:space="preserve"> </w:t>
      </w:r>
      <w:r w:rsidR="0037766D" w:rsidRPr="006D3E8A">
        <w:rPr>
          <w:rFonts w:ascii="Times New Roman" w:eastAsia="Times New Roman" w:hAnsi="Times New Roman" w:cs="Times New Roman"/>
          <w:sz w:val="24"/>
          <w:szCs w:val="24"/>
        </w:rPr>
        <w:t>(do 3 000 znaków)</w:t>
      </w:r>
      <w:r w:rsidR="0037766D">
        <w:rPr>
          <w:rFonts w:ascii="Times New Roman" w:eastAsia="Times New Roman" w:hAnsi="Times New Roman" w:cs="Times New Roman"/>
          <w:b/>
          <w:sz w:val="24"/>
          <w:szCs w:val="24"/>
        </w:rPr>
        <w:t xml:space="preserve"> </w:t>
      </w:r>
      <w:r w:rsidR="00EA4ED3">
        <w:rPr>
          <w:rFonts w:ascii="Times New Roman" w:eastAsia="Times New Roman" w:hAnsi="Times New Roman" w:cs="Times New Roman"/>
          <w:b/>
          <w:sz w:val="24"/>
          <w:szCs w:val="24"/>
        </w:rPr>
        <w:t xml:space="preserve"> </w:t>
      </w:r>
      <w:r w:rsidR="00EA4ED3">
        <w:rPr>
          <w:rFonts w:ascii="Times New Roman" w:eastAsia="Times New Roman" w:hAnsi="Times New Roman" w:cs="Times New Roman"/>
          <w:sz w:val="24"/>
          <w:szCs w:val="24"/>
        </w:rPr>
        <w:t xml:space="preserve">należy </w:t>
      </w:r>
      <w:r w:rsidRPr="000020DB">
        <w:rPr>
          <w:rFonts w:ascii="Times New Roman" w:hAnsi="Times New Roman" w:cs="Times New Roman"/>
          <w:sz w:val="24"/>
          <w:szCs w:val="24"/>
        </w:rPr>
        <w:t>wskazać</w:t>
      </w:r>
      <w:r w:rsidR="0080026F">
        <w:rPr>
          <w:rFonts w:ascii="Times New Roman" w:hAnsi="Times New Roman" w:cs="Times New Roman"/>
          <w:sz w:val="24"/>
          <w:szCs w:val="24"/>
        </w:rPr>
        <w:t>,</w:t>
      </w:r>
      <w:r w:rsidRPr="000020DB">
        <w:rPr>
          <w:rFonts w:ascii="Times New Roman" w:hAnsi="Times New Roman" w:cs="Times New Roman"/>
          <w:sz w:val="24"/>
          <w:szCs w:val="24"/>
        </w:rPr>
        <w:t xml:space="preserve"> do </w:t>
      </w:r>
      <w:r w:rsidR="0080026F">
        <w:rPr>
          <w:rFonts w:ascii="Times New Roman" w:hAnsi="Times New Roman" w:cs="Times New Roman"/>
          <w:sz w:val="24"/>
          <w:szCs w:val="24"/>
        </w:rPr>
        <w:t xml:space="preserve">realizacji </w:t>
      </w:r>
      <w:r w:rsidRPr="000020DB">
        <w:rPr>
          <w:rFonts w:ascii="Times New Roman" w:hAnsi="Times New Roman" w:cs="Times New Roman"/>
          <w:sz w:val="24"/>
          <w:szCs w:val="24"/>
        </w:rPr>
        <w:t xml:space="preserve">jakich zadań </w:t>
      </w:r>
      <w:r w:rsidR="0080026F">
        <w:rPr>
          <w:rFonts w:ascii="Times New Roman" w:hAnsi="Times New Roman" w:cs="Times New Roman"/>
          <w:sz w:val="24"/>
          <w:szCs w:val="24"/>
        </w:rPr>
        <w:t xml:space="preserve">w ramach projektu </w:t>
      </w:r>
      <w:r w:rsidRPr="000020DB">
        <w:rPr>
          <w:rFonts w:ascii="Times New Roman" w:hAnsi="Times New Roman" w:cs="Times New Roman"/>
          <w:sz w:val="24"/>
          <w:szCs w:val="24"/>
        </w:rPr>
        <w:t>zostanie wykorzystany dany zasób</w:t>
      </w:r>
      <w:r>
        <w:rPr>
          <w:rFonts w:ascii="Times New Roman" w:eastAsia="Times New Roman" w:hAnsi="Times New Roman" w:cs="Times New Roman"/>
          <w:sz w:val="24"/>
          <w:szCs w:val="24"/>
        </w:rPr>
        <w:t>.</w:t>
      </w:r>
    </w:p>
    <w:p w14:paraId="5477E197" w14:textId="77777777" w:rsidR="001F56E8" w:rsidRDefault="001F56E8">
      <w:pPr>
        <w:jc w:val="both"/>
        <w:rPr>
          <w:rFonts w:ascii="Times New Roman" w:eastAsia="Times New Roman" w:hAnsi="Times New Roman" w:cs="Times New Roman"/>
          <w:sz w:val="24"/>
          <w:szCs w:val="24"/>
        </w:rPr>
      </w:pPr>
    </w:p>
    <w:p w14:paraId="03517848" w14:textId="77036CA3" w:rsidR="00BE676A" w:rsidRPr="006D3E8A" w:rsidRDefault="00BE676A" w:rsidP="00BE67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Należy zawrzeć informacje </w:t>
      </w:r>
      <w:r w:rsidRPr="006D3E8A">
        <w:rPr>
          <w:rFonts w:ascii="Times New Roman" w:eastAsia="Times New Roman" w:hAnsi="Times New Roman" w:cs="Times New Roman"/>
          <w:sz w:val="24"/>
          <w:szCs w:val="24"/>
        </w:rPr>
        <w:t xml:space="preserve">wyłącznie dla Partnerów, którzy wnoszą do projektu zasoby </w:t>
      </w:r>
      <w:r>
        <w:rPr>
          <w:rFonts w:ascii="Times New Roman" w:eastAsia="Times New Roman" w:hAnsi="Times New Roman" w:cs="Times New Roman"/>
          <w:sz w:val="24"/>
          <w:szCs w:val="24"/>
        </w:rPr>
        <w:t xml:space="preserve">techniczne </w:t>
      </w:r>
      <w:r w:rsidRPr="006D3E8A">
        <w:rPr>
          <w:rFonts w:ascii="Times New Roman" w:eastAsia="Times New Roman" w:hAnsi="Times New Roman" w:cs="Times New Roman"/>
          <w:sz w:val="24"/>
          <w:szCs w:val="24"/>
        </w:rPr>
        <w:t xml:space="preserve">– jeżeli wystąpi przypadek Partnera, który wnosi wyłącznie </w:t>
      </w:r>
      <w:r>
        <w:rPr>
          <w:rFonts w:ascii="Times New Roman" w:eastAsia="Times New Roman" w:hAnsi="Times New Roman" w:cs="Times New Roman"/>
          <w:sz w:val="24"/>
          <w:szCs w:val="24"/>
        </w:rPr>
        <w:t xml:space="preserve">kadrowe </w:t>
      </w:r>
      <w:r w:rsidRPr="006D3E8A">
        <w:rPr>
          <w:rFonts w:ascii="Times New Roman" w:eastAsia="Times New Roman" w:hAnsi="Times New Roman" w:cs="Times New Roman"/>
          <w:sz w:val="24"/>
          <w:szCs w:val="24"/>
        </w:rPr>
        <w:t>zasoby</w:t>
      </w:r>
      <w:r>
        <w:rPr>
          <w:rFonts w:ascii="Times New Roman" w:eastAsia="Times New Roman" w:hAnsi="Times New Roman" w:cs="Times New Roman"/>
          <w:sz w:val="24"/>
          <w:szCs w:val="24"/>
        </w:rPr>
        <w:t>,</w:t>
      </w:r>
      <w:r w:rsidRPr="006D3E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należy tę część tabeli pozostawić niewypełnioną</w:t>
      </w:r>
      <w:r w:rsidRPr="006D3E8A">
        <w:rPr>
          <w:rFonts w:ascii="Times New Roman" w:eastAsia="Times New Roman" w:hAnsi="Times New Roman" w:cs="Times New Roman"/>
          <w:sz w:val="24"/>
          <w:szCs w:val="24"/>
        </w:rPr>
        <w:t>.</w:t>
      </w:r>
      <w:r w:rsidRPr="00BE676A">
        <w:rPr>
          <w:rFonts w:ascii="Times New Roman" w:eastAsia="Times New Roman" w:hAnsi="Times New Roman" w:cs="Times New Roman"/>
          <w:sz w:val="24"/>
          <w:szCs w:val="24"/>
        </w:rPr>
        <w:t xml:space="preserve"> </w:t>
      </w:r>
    </w:p>
    <w:p w14:paraId="4AC504AF" w14:textId="77777777" w:rsidR="00BE676A" w:rsidRDefault="00BE676A">
      <w:pPr>
        <w:jc w:val="both"/>
        <w:rPr>
          <w:rFonts w:ascii="Times New Roman" w:eastAsia="Times New Roman" w:hAnsi="Times New Roman" w:cs="Times New Roman"/>
          <w:sz w:val="24"/>
          <w:szCs w:val="24"/>
        </w:rPr>
      </w:pPr>
    </w:p>
    <w:p w14:paraId="16164B68" w14:textId="34AB0510"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podstawie informacji zawartych w tabeli „</w:t>
      </w:r>
      <w:r>
        <w:rPr>
          <w:rFonts w:ascii="Times New Roman" w:eastAsia="Times New Roman" w:hAnsi="Times New Roman" w:cs="Times New Roman"/>
          <w:b/>
          <w:sz w:val="24"/>
          <w:szCs w:val="24"/>
        </w:rPr>
        <w:t>Zasob</w:t>
      </w:r>
      <w:r w:rsidR="00B73A8C">
        <w:rPr>
          <w:rFonts w:ascii="Times New Roman" w:eastAsia="Times New Roman" w:hAnsi="Times New Roman" w:cs="Times New Roman"/>
          <w:b/>
          <w:sz w:val="24"/>
          <w:szCs w:val="24"/>
        </w:rPr>
        <w:t>y</w:t>
      </w:r>
      <w:r>
        <w:rPr>
          <w:rFonts w:ascii="Times New Roman" w:eastAsia="Times New Roman" w:hAnsi="Times New Roman" w:cs="Times New Roman"/>
          <w:b/>
          <w:sz w:val="24"/>
          <w:szCs w:val="24"/>
        </w:rPr>
        <w:t xml:space="preserve"> Partnerów niezbędn</w:t>
      </w:r>
      <w:r w:rsidR="00B73A8C">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 xml:space="preserve"> do inkubacji przedsiębiorstw” </w:t>
      </w:r>
      <w:r>
        <w:rPr>
          <w:rFonts w:ascii="Times New Roman" w:eastAsia="Times New Roman" w:hAnsi="Times New Roman" w:cs="Times New Roman"/>
          <w:sz w:val="24"/>
          <w:szCs w:val="24"/>
        </w:rPr>
        <w:t xml:space="preserve">ocenione zostanie kryterium II etapu oceny </w:t>
      </w:r>
      <w:r>
        <w:rPr>
          <w:rFonts w:ascii="Times New Roman" w:eastAsia="Times New Roman" w:hAnsi="Times New Roman" w:cs="Times New Roman"/>
          <w:i/>
          <w:sz w:val="24"/>
          <w:szCs w:val="24"/>
        </w:rPr>
        <w:t xml:space="preserve">Zasoby i potencjał Partnerów do inkubacji przedsiębiorstw typu startup.  </w:t>
      </w:r>
    </w:p>
    <w:p w14:paraId="70578E53" w14:textId="77777777" w:rsidR="001F56E8" w:rsidRDefault="001F56E8">
      <w:pPr>
        <w:jc w:val="both"/>
        <w:rPr>
          <w:rFonts w:ascii="Times New Roman" w:eastAsia="Times New Roman" w:hAnsi="Times New Roman" w:cs="Times New Roman"/>
          <w:sz w:val="24"/>
          <w:szCs w:val="24"/>
        </w:rPr>
      </w:pPr>
    </w:p>
    <w:p w14:paraId="69FBF32C" w14:textId="77777777" w:rsidR="001F56E8" w:rsidRDefault="001F56E8">
      <w:pPr>
        <w:jc w:val="both"/>
        <w:rPr>
          <w:rFonts w:ascii="Times New Roman" w:eastAsia="Times New Roman" w:hAnsi="Times New Roman" w:cs="Times New Roman"/>
          <w:sz w:val="24"/>
          <w:szCs w:val="24"/>
        </w:rPr>
      </w:pPr>
    </w:p>
    <w:p w14:paraId="01ACC3EB" w14:textId="77777777" w:rsidR="001F56E8" w:rsidRDefault="00EA4ED3" w:rsidP="0050706D">
      <w:pPr>
        <w:keepNext/>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SZCZEGÓŁOWY OPIS PROJEKTU</w:t>
      </w:r>
    </w:p>
    <w:p w14:paraId="5BE4B52F" w14:textId="77777777" w:rsidR="001F56E8" w:rsidRDefault="001F56E8">
      <w:pPr>
        <w:rPr>
          <w:rFonts w:ascii="Times New Roman" w:eastAsia="Times New Roman" w:hAnsi="Times New Roman" w:cs="Times New Roman"/>
          <w:sz w:val="24"/>
          <w:szCs w:val="24"/>
        </w:rPr>
      </w:pPr>
    </w:p>
    <w:p w14:paraId="7007A95C" w14:textId="23A14049"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tej części wniosku powinny znaleźć się wyczerpujące informacje dotyczące sposobu organizacji i przeprowadzenia naboru innowacyjnych pomysłów oraz proces wyboru pomysłów. Wnioskodawca powinien opisać przebieg procesu inkubacji, jakie usługi </w:t>
      </w:r>
      <w:r w:rsidR="009B5DFE">
        <w:rPr>
          <w:rFonts w:ascii="Times New Roman" w:eastAsia="Times New Roman" w:hAnsi="Times New Roman" w:cs="Times New Roman"/>
          <w:sz w:val="24"/>
          <w:szCs w:val="24"/>
        </w:rPr>
        <w:t xml:space="preserve">będą </w:t>
      </w:r>
      <w:r>
        <w:rPr>
          <w:rFonts w:ascii="Times New Roman" w:eastAsia="Times New Roman" w:hAnsi="Times New Roman" w:cs="Times New Roman"/>
          <w:sz w:val="24"/>
          <w:szCs w:val="24"/>
        </w:rPr>
        <w:t xml:space="preserve">świadczone </w:t>
      </w:r>
      <w:r w:rsidR="009B5DFE">
        <w:rPr>
          <w:rFonts w:ascii="Times New Roman" w:eastAsia="Times New Roman" w:hAnsi="Times New Roman" w:cs="Times New Roman"/>
          <w:sz w:val="24"/>
          <w:szCs w:val="24"/>
        </w:rPr>
        <w:t>na rzecz przedsiębiorstw typu startup w ramach procesu inkubacji</w:t>
      </w:r>
      <w:r>
        <w:rPr>
          <w:rFonts w:ascii="Times New Roman" w:eastAsia="Times New Roman" w:hAnsi="Times New Roman" w:cs="Times New Roman"/>
          <w:sz w:val="24"/>
          <w:szCs w:val="24"/>
        </w:rPr>
        <w:t>, jaki będzie standard tych usług</w:t>
      </w:r>
      <w:r w:rsidR="009B5DFE">
        <w:rPr>
          <w:rFonts w:ascii="Times New Roman" w:eastAsia="Times New Roman" w:hAnsi="Times New Roman" w:cs="Times New Roman"/>
          <w:sz w:val="24"/>
          <w:szCs w:val="24"/>
        </w:rPr>
        <w:t xml:space="preserve"> oraz mechanizmy jego zapewnienia</w:t>
      </w:r>
      <w:r>
        <w:rPr>
          <w:rFonts w:ascii="Times New Roman" w:eastAsia="Times New Roman" w:hAnsi="Times New Roman" w:cs="Times New Roman"/>
          <w:sz w:val="24"/>
          <w:szCs w:val="24"/>
        </w:rPr>
        <w:t xml:space="preserve"> oraz wskazać metodologie wykorzystywane w procesie inkubacji. Wnioskodawca </w:t>
      </w:r>
      <w:r w:rsidR="009B5DFE">
        <w:rPr>
          <w:rFonts w:ascii="Times New Roman" w:eastAsia="Times New Roman" w:hAnsi="Times New Roman" w:cs="Times New Roman"/>
          <w:sz w:val="24"/>
          <w:szCs w:val="24"/>
        </w:rPr>
        <w:t xml:space="preserve">powinien </w:t>
      </w:r>
      <w:r>
        <w:rPr>
          <w:rFonts w:ascii="Times New Roman" w:eastAsia="Times New Roman" w:hAnsi="Times New Roman" w:cs="Times New Roman"/>
          <w:sz w:val="24"/>
          <w:szCs w:val="24"/>
        </w:rPr>
        <w:t>opisa</w:t>
      </w:r>
      <w:r w:rsidR="009B5DFE">
        <w:rPr>
          <w:rFonts w:ascii="Times New Roman" w:eastAsia="Times New Roman" w:hAnsi="Times New Roman" w:cs="Times New Roman"/>
          <w:sz w:val="24"/>
          <w:szCs w:val="24"/>
        </w:rPr>
        <w:t>ć</w:t>
      </w:r>
      <w:r>
        <w:rPr>
          <w:rFonts w:ascii="Times New Roman" w:eastAsia="Times New Roman" w:hAnsi="Times New Roman" w:cs="Times New Roman"/>
          <w:sz w:val="24"/>
          <w:szCs w:val="24"/>
        </w:rPr>
        <w:t xml:space="preserve"> system monitorowania postępów przedsiębiorstwa </w:t>
      </w:r>
      <w:r w:rsidR="009B5DFE">
        <w:rPr>
          <w:rFonts w:ascii="Times New Roman" w:eastAsia="Times New Roman" w:hAnsi="Times New Roman" w:cs="Times New Roman"/>
          <w:sz w:val="24"/>
          <w:szCs w:val="24"/>
        </w:rPr>
        <w:t xml:space="preserve">typu startup w ramach procesu inkubacji </w:t>
      </w:r>
      <w:r>
        <w:rPr>
          <w:rFonts w:ascii="Times New Roman" w:eastAsia="Times New Roman" w:hAnsi="Times New Roman" w:cs="Times New Roman"/>
          <w:sz w:val="24"/>
          <w:szCs w:val="24"/>
        </w:rPr>
        <w:t xml:space="preserve">oraz jego </w:t>
      </w:r>
      <w:r w:rsidR="009B5DFE">
        <w:rPr>
          <w:rFonts w:ascii="Times New Roman" w:eastAsia="Times New Roman" w:hAnsi="Times New Roman" w:cs="Times New Roman"/>
          <w:sz w:val="24"/>
          <w:szCs w:val="24"/>
        </w:rPr>
        <w:t xml:space="preserve">dalszej </w:t>
      </w:r>
      <w:r>
        <w:rPr>
          <w:rFonts w:ascii="Times New Roman" w:eastAsia="Times New Roman" w:hAnsi="Times New Roman" w:cs="Times New Roman"/>
          <w:sz w:val="24"/>
          <w:szCs w:val="24"/>
        </w:rPr>
        <w:t>działalnoś</w:t>
      </w:r>
      <w:r w:rsidR="009B5DFE">
        <w:rPr>
          <w:rFonts w:ascii="Times New Roman" w:eastAsia="Times New Roman" w:hAnsi="Times New Roman" w:cs="Times New Roman"/>
          <w:sz w:val="24"/>
          <w:szCs w:val="24"/>
        </w:rPr>
        <w:t>ci</w:t>
      </w:r>
      <w:r>
        <w:rPr>
          <w:rFonts w:ascii="Times New Roman" w:eastAsia="Times New Roman" w:hAnsi="Times New Roman" w:cs="Times New Roman"/>
          <w:sz w:val="24"/>
          <w:szCs w:val="24"/>
        </w:rPr>
        <w:t xml:space="preserve"> w warunkach rynkowych. Należy także przedstawić plan promocji Platformy startowej, kanały dystrybucji informacji o naborze pomysłów oraz proponowane działania animacyjne społeczności przedsiębiorstw typu startup, organizowanych przez Animatora Platformy. </w:t>
      </w:r>
    </w:p>
    <w:p w14:paraId="70F924BB" w14:textId="77777777" w:rsidR="001F56E8" w:rsidRDefault="001F56E8" w:rsidP="00EC4D65">
      <w:pPr>
        <w:jc w:val="both"/>
        <w:rPr>
          <w:rFonts w:ascii="Times New Roman" w:eastAsia="Times New Roman" w:hAnsi="Times New Roman" w:cs="Times New Roman"/>
          <w:sz w:val="24"/>
          <w:szCs w:val="24"/>
        </w:rPr>
      </w:pPr>
    </w:p>
    <w:p w14:paraId="0DFA8EE1" w14:textId="77777777"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skład tej części wniosku wchodzą:</w:t>
      </w:r>
    </w:p>
    <w:p w14:paraId="48296CB5" w14:textId="29C27062" w:rsidR="001F56E8" w:rsidRDefault="00EA4ED3" w:rsidP="00EC4D6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pola opisowe: </w:t>
      </w:r>
      <w:r>
        <w:rPr>
          <w:rFonts w:ascii="Times New Roman" w:eastAsia="Times New Roman" w:hAnsi="Times New Roman" w:cs="Times New Roman"/>
          <w:b/>
          <w:sz w:val="24"/>
          <w:szCs w:val="24"/>
        </w:rPr>
        <w:t>„Koncepcja działań informacyjno-promocyjnych”, „</w:t>
      </w:r>
      <w:r w:rsidR="00C12AC7">
        <w:rPr>
          <w:rFonts w:ascii="Times New Roman" w:eastAsia="Times New Roman" w:hAnsi="Times New Roman" w:cs="Times New Roman"/>
          <w:b/>
          <w:sz w:val="24"/>
          <w:szCs w:val="24"/>
        </w:rPr>
        <w:t xml:space="preserve">Opis </w:t>
      </w:r>
      <w:r>
        <w:rPr>
          <w:rFonts w:ascii="Times New Roman" w:eastAsia="Times New Roman" w:hAnsi="Times New Roman" w:cs="Times New Roman"/>
          <w:b/>
          <w:sz w:val="24"/>
          <w:szCs w:val="24"/>
        </w:rPr>
        <w:t xml:space="preserve">procesu naboru oraz selekcji innowacyjnych pomysłów”, </w:t>
      </w:r>
      <w:r w:rsidR="00913703">
        <w:rPr>
          <w:rFonts w:ascii="Times New Roman" w:eastAsia="Times New Roman" w:hAnsi="Times New Roman" w:cs="Times New Roman"/>
          <w:b/>
          <w:sz w:val="24"/>
          <w:szCs w:val="24"/>
        </w:rPr>
        <w:t>„Opis indywidualnego programu inkubacji dla przedsiębiorcy”, „Opis sposobu zapewnienia wysokiej jakości usług inkubacji (w tym również poza partnerstwem”,</w:t>
      </w:r>
      <w:r w:rsidR="009902EB">
        <w:rPr>
          <w:rFonts w:ascii="Times New Roman" w:eastAsia="Times New Roman" w:hAnsi="Times New Roman" w:cs="Times New Roman"/>
          <w:b/>
          <w:sz w:val="24"/>
          <w:szCs w:val="24"/>
        </w:rPr>
        <w:t xml:space="preserve"> „Charakterystyka ekosystemu Platformy startowej”</w:t>
      </w:r>
      <w:r w:rsidR="006F547E">
        <w:rPr>
          <w:rFonts w:ascii="Times New Roman" w:eastAsia="Times New Roman" w:hAnsi="Times New Roman" w:cs="Times New Roman"/>
          <w:b/>
          <w:sz w:val="24"/>
          <w:szCs w:val="24"/>
        </w:rPr>
        <w:t>,</w:t>
      </w:r>
      <w:r w:rsidR="00913703">
        <w:rPr>
          <w:rFonts w:ascii="Times New Roman" w:eastAsia="Times New Roman" w:hAnsi="Times New Roman" w:cs="Times New Roman"/>
          <w:b/>
          <w:sz w:val="24"/>
          <w:szCs w:val="24"/>
        </w:rPr>
        <w:t xml:space="preserve"> </w:t>
      </w:r>
      <w:r w:rsidR="00CC3F72">
        <w:rPr>
          <w:rFonts w:ascii="Times New Roman" w:eastAsia="Times New Roman" w:hAnsi="Times New Roman" w:cs="Times New Roman"/>
          <w:b/>
          <w:sz w:val="24"/>
          <w:szCs w:val="24"/>
        </w:rPr>
        <w:t xml:space="preserve">„Imię i nazwisko” </w:t>
      </w:r>
      <w:r w:rsidR="00CC3F72">
        <w:rPr>
          <w:rFonts w:ascii="Times New Roman" w:eastAsia="Times New Roman" w:hAnsi="Times New Roman" w:cs="Times New Roman"/>
          <w:sz w:val="24"/>
          <w:szCs w:val="24"/>
        </w:rPr>
        <w:t>i</w:t>
      </w:r>
      <w:r w:rsidR="00CC3F72">
        <w:rPr>
          <w:rFonts w:ascii="Times New Roman" w:eastAsia="Times New Roman" w:hAnsi="Times New Roman" w:cs="Times New Roman"/>
          <w:b/>
          <w:sz w:val="24"/>
          <w:szCs w:val="24"/>
        </w:rPr>
        <w:t xml:space="preserve"> „Opis kwalifikacji i doświadczenia” </w:t>
      </w:r>
      <w:r w:rsidR="00EC4D65">
        <w:rPr>
          <w:rFonts w:ascii="Times New Roman" w:eastAsia="Times New Roman" w:hAnsi="Times New Roman" w:cs="Times New Roman"/>
          <w:sz w:val="24"/>
          <w:szCs w:val="24"/>
        </w:rPr>
        <w:t>w </w:t>
      </w:r>
      <w:r w:rsidR="00CC3F72" w:rsidRPr="006F547E">
        <w:rPr>
          <w:rFonts w:ascii="Times New Roman" w:eastAsia="Times New Roman" w:hAnsi="Times New Roman" w:cs="Times New Roman"/>
          <w:sz w:val="24"/>
          <w:szCs w:val="24"/>
        </w:rPr>
        <w:t>odniesieniu do</w:t>
      </w:r>
      <w:r w:rsidR="00CC3F72">
        <w:rPr>
          <w:rFonts w:ascii="Times New Roman" w:eastAsia="Times New Roman" w:hAnsi="Times New Roman" w:cs="Times New Roman"/>
          <w:b/>
          <w:sz w:val="24"/>
          <w:szCs w:val="24"/>
        </w:rPr>
        <w:t xml:space="preserve"> </w:t>
      </w:r>
      <w:r w:rsidR="00CC3F72">
        <w:rPr>
          <w:rFonts w:ascii="Times New Roman" w:eastAsia="Times New Roman" w:hAnsi="Times New Roman" w:cs="Times New Roman"/>
          <w:sz w:val="24"/>
          <w:szCs w:val="24"/>
        </w:rPr>
        <w:t>L</w:t>
      </w:r>
      <w:r w:rsidR="00CC3F72" w:rsidRPr="0054045B">
        <w:rPr>
          <w:rFonts w:ascii="Times New Roman" w:eastAsia="Times New Roman" w:hAnsi="Times New Roman" w:cs="Times New Roman"/>
          <w:sz w:val="24"/>
          <w:szCs w:val="24"/>
        </w:rPr>
        <w:t>ist</w:t>
      </w:r>
      <w:r w:rsidR="00CC3F72">
        <w:rPr>
          <w:rFonts w:ascii="Times New Roman" w:eastAsia="Times New Roman" w:hAnsi="Times New Roman" w:cs="Times New Roman"/>
          <w:sz w:val="24"/>
          <w:szCs w:val="24"/>
        </w:rPr>
        <w:t>y</w:t>
      </w:r>
      <w:r w:rsidR="00CC3F72" w:rsidRPr="0054045B">
        <w:rPr>
          <w:rFonts w:ascii="Times New Roman" w:eastAsia="Times New Roman" w:hAnsi="Times New Roman" w:cs="Times New Roman"/>
          <w:sz w:val="24"/>
          <w:szCs w:val="24"/>
        </w:rPr>
        <w:t xml:space="preserve"> mentorów, </w:t>
      </w:r>
      <w:r w:rsidR="00CC3F72">
        <w:rPr>
          <w:rFonts w:ascii="Times New Roman" w:eastAsia="Times New Roman" w:hAnsi="Times New Roman" w:cs="Times New Roman"/>
          <w:sz w:val="24"/>
          <w:szCs w:val="24"/>
        </w:rPr>
        <w:t xml:space="preserve">dostępnych w ramach programu inkubacji </w:t>
      </w:r>
      <w:r w:rsidR="00CC3F72" w:rsidRPr="0054045B">
        <w:rPr>
          <w:rFonts w:ascii="Times New Roman" w:eastAsia="Times New Roman" w:hAnsi="Times New Roman" w:cs="Times New Roman"/>
          <w:sz w:val="24"/>
          <w:szCs w:val="24"/>
        </w:rPr>
        <w:t>którymi dysponuje</w:t>
      </w:r>
      <w:r w:rsidR="00CC3F72">
        <w:rPr>
          <w:rFonts w:ascii="Times New Roman" w:eastAsia="Times New Roman" w:hAnsi="Times New Roman" w:cs="Times New Roman"/>
          <w:sz w:val="24"/>
          <w:szCs w:val="24"/>
        </w:rPr>
        <w:t xml:space="preserve"> Platforma startowa,</w:t>
      </w:r>
      <w:r w:rsidR="00CC3F72">
        <w:rPr>
          <w:rFonts w:ascii="Times New Roman" w:eastAsia="Times New Roman" w:hAnsi="Times New Roman" w:cs="Times New Roman"/>
          <w:b/>
          <w:sz w:val="24"/>
          <w:szCs w:val="24"/>
        </w:rPr>
        <w:t xml:space="preserve"> </w:t>
      </w:r>
      <w:r w:rsidR="00913703">
        <w:rPr>
          <w:rFonts w:ascii="Times New Roman" w:eastAsia="Times New Roman" w:hAnsi="Times New Roman" w:cs="Times New Roman"/>
          <w:b/>
          <w:sz w:val="24"/>
          <w:szCs w:val="24"/>
        </w:rPr>
        <w:t>„Specjalizacja branżowa platformy startowej”</w:t>
      </w:r>
      <w:r w:rsidR="00595300">
        <w:rPr>
          <w:rFonts w:ascii="Times New Roman" w:eastAsia="Times New Roman" w:hAnsi="Times New Roman" w:cs="Times New Roman"/>
          <w:b/>
          <w:sz w:val="24"/>
          <w:szCs w:val="24"/>
        </w:rPr>
        <w:t>,</w:t>
      </w:r>
      <w:r w:rsidR="0091370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„Charakterystyka systemu monitorowania postępów inkubacji”,</w:t>
      </w:r>
      <w:r w:rsidR="00A3256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„Koncepcja działań wspomagających startupy w</w:t>
      </w:r>
      <w:r w:rsidR="006F547E">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pozyskiwaniu źródeł finansowania rozwoju działalności po zakończeniu inkubacji”</w:t>
      </w:r>
      <w:r w:rsidR="005C1760">
        <w:rPr>
          <w:rFonts w:ascii="Times New Roman" w:eastAsia="Times New Roman" w:hAnsi="Times New Roman" w:cs="Times New Roman"/>
          <w:b/>
          <w:sz w:val="24"/>
          <w:szCs w:val="24"/>
        </w:rPr>
        <w:t>.</w:t>
      </w:r>
    </w:p>
    <w:p w14:paraId="783C470C" w14:textId="77777777" w:rsidR="001F56E8" w:rsidRDefault="001F56E8" w:rsidP="00EC4D65">
      <w:pPr>
        <w:jc w:val="both"/>
        <w:rPr>
          <w:rFonts w:ascii="Times New Roman" w:eastAsia="Times New Roman" w:hAnsi="Times New Roman" w:cs="Times New Roman"/>
          <w:sz w:val="24"/>
          <w:szCs w:val="24"/>
        </w:rPr>
      </w:pPr>
    </w:p>
    <w:p w14:paraId="3B7E9BC2" w14:textId="6FC6DAC4" w:rsidR="001F56E8" w:rsidRPr="00D95B02" w:rsidRDefault="00EA4ED3" w:rsidP="00EC4D65">
      <w:pPr>
        <w:jc w:val="both"/>
        <w:rPr>
          <w:rFonts w:ascii="Times New Roman" w:eastAsia="Times New Roman" w:hAnsi="Times New Roman" w:cs="Times New Roman"/>
          <w:sz w:val="24"/>
          <w:szCs w:val="24"/>
        </w:rPr>
      </w:pPr>
      <w:r w:rsidRPr="00D95B02">
        <w:rPr>
          <w:rFonts w:ascii="Times New Roman" w:eastAsia="Times New Roman" w:hAnsi="Times New Roman" w:cs="Times New Roman"/>
          <w:b/>
          <w:sz w:val="24"/>
          <w:szCs w:val="24"/>
        </w:rPr>
        <w:t xml:space="preserve">Koncepcja działań </w:t>
      </w:r>
      <w:proofErr w:type="spellStart"/>
      <w:r w:rsidRPr="00D95B02">
        <w:rPr>
          <w:rFonts w:ascii="Times New Roman" w:eastAsia="Times New Roman" w:hAnsi="Times New Roman" w:cs="Times New Roman"/>
          <w:b/>
          <w:sz w:val="24"/>
          <w:szCs w:val="24"/>
        </w:rPr>
        <w:t>informacyjno</w:t>
      </w:r>
      <w:proofErr w:type="spellEnd"/>
      <w:r w:rsidR="00F31736">
        <w:rPr>
          <w:rFonts w:ascii="Times New Roman" w:eastAsia="Times New Roman" w:hAnsi="Times New Roman" w:cs="Times New Roman"/>
          <w:b/>
          <w:sz w:val="24"/>
          <w:szCs w:val="24"/>
        </w:rPr>
        <w:t xml:space="preserve"> </w:t>
      </w:r>
      <w:r w:rsidR="0037766D">
        <w:rPr>
          <w:rFonts w:ascii="Times New Roman" w:eastAsia="Times New Roman" w:hAnsi="Times New Roman" w:cs="Times New Roman"/>
          <w:b/>
          <w:sz w:val="24"/>
          <w:szCs w:val="24"/>
        </w:rPr>
        <w:t>–</w:t>
      </w:r>
      <w:r w:rsidRPr="00D95B02">
        <w:rPr>
          <w:rFonts w:ascii="Times New Roman" w:eastAsia="Times New Roman" w:hAnsi="Times New Roman" w:cs="Times New Roman"/>
          <w:b/>
          <w:sz w:val="24"/>
          <w:szCs w:val="24"/>
        </w:rPr>
        <w:t xml:space="preserve"> promocyjnych</w:t>
      </w:r>
      <w:r w:rsidR="0037766D">
        <w:rPr>
          <w:rFonts w:ascii="Times New Roman" w:eastAsia="Times New Roman" w:hAnsi="Times New Roman" w:cs="Times New Roman"/>
          <w:b/>
          <w:sz w:val="24"/>
          <w:szCs w:val="24"/>
        </w:rPr>
        <w:t xml:space="preserve"> </w:t>
      </w:r>
      <w:r w:rsidR="0037766D">
        <w:rPr>
          <w:rFonts w:ascii="Times New Roman" w:eastAsia="Times New Roman" w:hAnsi="Times New Roman" w:cs="Times New Roman"/>
          <w:sz w:val="24"/>
          <w:szCs w:val="24"/>
        </w:rPr>
        <w:t>( do 10 000 znaków)</w:t>
      </w:r>
    </w:p>
    <w:p w14:paraId="032A39D2" w14:textId="77777777" w:rsidR="001F56E8" w:rsidRPr="00D95B02" w:rsidRDefault="001F56E8">
      <w:pPr>
        <w:jc w:val="both"/>
        <w:rPr>
          <w:rFonts w:ascii="Times New Roman" w:eastAsia="Times New Roman" w:hAnsi="Times New Roman" w:cs="Times New Roman"/>
          <w:sz w:val="24"/>
          <w:szCs w:val="24"/>
        </w:rPr>
      </w:pPr>
    </w:p>
    <w:p w14:paraId="05F8E6B0" w14:textId="78CC3434" w:rsidR="001F56E8" w:rsidRPr="00D95B02" w:rsidRDefault="00EA4ED3">
      <w:pPr>
        <w:jc w:val="both"/>
        <w:rPr>
          <w:rFonts w:ascii="Times New Roman" w:eastAsia="Times New Roman" w:hAnsi="Times New Roman" w:cs="Times New Roman"/>
          <w:sz w:val="24"/>
          <w:szCs w:val="24"/>
        </w:rPr>
      </w:pPr>
      <w:r w:rsidRPr="00D95B02">
        <w:rPr>
          <w:rFonts w:ascii="Times New Roman" w:eastAsia="Times New Roman" w:hAnsi="Times New Roman" w:cs="Times New Roman"/>
          <w:sz w:val="24"/>
          <w:szCs w:val="24"/>
        </w:rPr>
        <w:t xml:space="preserve">W polu </w:t>
      </w:r>
      <w:r w:rsidRPr="00D95B02">
        <w:rPr>
          <w:rFonts w:ascii="Times New Roman" w:eastAsia="Times New Roman" w:hAnsi="Times New Roman" w:cs="Times New Roman"/>
          <w:b/>
          <w:sz w:val="24"/>
          <w:szCs w:val="24"/>
        </w:rPr>
        <w:t xml:space="preserve">„Koncepcja działań informacyjno- promocyjnych” </w:t>
      </w:r>
      <w:r w:rsidRPr="00D95B02">
        <w:rPr>
          <w:rFonts w:ascii="Times New Roman" w:eastAsia="Times New Roman" w:hAnsi="Times New Roman" w:cs="Times New Roman"/>
          <w:sz w:val="24"/>
          <w:szCs w:val="24"/>
        </w:rPr>
        <w:t>Wnioskodawca powinien opisać informacje pozwalające ocenić, czy zap</w:t>
      </w:r>
      <w:r w:rsidR="006D6734">
        <w:rPr>
          <w:rFonts w:ascii="Times New Roman" w:eastAsia="Times New Roman" w:hAnsi="Times New Roman" w:cs="Times New Roman"/>
          <w:sz w:val="24"/>
          <w:szCs w:val="24"/>
        </w:rPr>
        <w:t>lanowane działania animacyjne i </w:t>
      </w:r>
      <w:proofErr w:type="spellStart"/>
      <w:r w:rsidRPr="00D95B02">
        <w:rPr>
          <w:rFonts w:ascii="Times New Roman" w:eastAsia="Times New Roman" w:hAnsi="Times New Roman" w:cs="Times New Roman"/>
          <w:sz w:val="24"/>
          <w:szCs w:val="24"/>
        </w:rPr>
        <w:t>networkingowe</w:t>
      </w:r>
      <w:proofErr w:type="spellEnd"/>
      <w:r w:rsidRPr="00D95B02">
        <w:rPr>
          <w:rFonts w:ascii="Times New Roman" w:eastAsia="Times New Roman" w:hAnsi="Times New Roman" w:cs="Times New Roman"/>
          <w:sz w:val="24"/>
          <w:szCs w:val="24"/>
        </w:rPr>
        <w:t xml:space="preserve"> </w:t>
      </w:r>
      <w:r w:rsidR="00725F5E" w:rsidRPr="00D95B02">
        <w:rPr>
          <w:rFonts w:ascii="Times New Roman" w:eastAsia="Times New Roman" w:hAnsi="Times New Roman" w:cs="Times New Roman"/>
          <w:sz w:val="24"/>
          <w:szCs w:val="24"/>
        </w:rPr>
        <w:t>przyczyni</w:t>
      </w:r>
      <w:r w:rsidR="00725F5E">
        <w:rPr>
          <w:rFonts w:ascii="Times New Roman" w:eastAsia="Times New Roman" w:hAnsi="Times New Roman" w:cs="Times New Roman"/>
          <w:sz w:val="24"/>
          <w:szCs w:val="24"/>
        </w:rPr>
        <w:t>ą</w:t>
      </w:r>
      <w:r w:rsidR="00725F5E" w:rsidRPr="00D95B02">
        <w:rPr>
          <w:rFonts w:ascii="Times New Roman" w:eastAsia="Times New Roman" w:hAnsi="Times New Roman" w:cs="Times New Roman"/>
          <w:sz w:val="24"/>
          <w:szCs w:val="24"/>
        </w:rPr>
        <w:t xml:space="preserve"> </w:t>
      </w:r>
      <w:r w:rsidRPr="00D95B02">
        <w:rPr>
          <w:rFonts w:ascii="Times New Roman" w:eastAsia="Times New Roman" w:hAnsi="Times New Roman" w:cs="Times New Roman"/>
          <w:sz w:val="24"/>
          <w:szCs w:val="24"/>
        </w:rPr>
        <w:t xml:space="preserve">się do </w:t>
      </w:r>
      <w:r w:rsidR="00725F5E">
        <w:rPr>
          <w:rFonts w:ascii="Times New Roman" w:eastAsia="Times New Roman" w:hAnsi="Times New Roman" w:cs="Times New Roman"/>
          <w:sz w:val="24"/>
          <w:szCs w:val="24"/>
        </w:rPr>
        <w:t xml:space="preserve">skutecznego </w:t>
      </w:r>
      <w:r w:rsidRPr="00D95B02">
        <w:rPr>
          <w:rFonts w:ascii="Times New Roman" w:eastAsia="Times New Roman" w:hAnsi="Times New Roman" w:cs="Times New Roman"/>
          <w:sz w:val="24"/>
          <w:szCs w:val="24"/>
        </w:rPr>
        <w:t xml:space="preserve">budowania społeczności </w:t>
      </w:r>
      <w:proofErr w:type="spellStart"/>
      <w:r w:rsidRPr="00D95B02">
        <w:rPr>
          <w:rFonts w:ascii="Times New Roman" w:eastAsia="Times New Roman" w:hAnsi="Times New Roman" w:cs="Times New Roman"/>
          <w:sz w:val="24"/>
          <w:szCs w:val="24"/>
        </w:rPr>
        <w:t>startupowej</w:t>
      </w:r>
      <w:proofErr w:type="spellEnd"/>
      <w:r w:rsidRPr="00D95B02">
        <w:rPr>
          <w:rFonts w:ascii="Times New Roman" w:eastAsia="Times New Roman" w:hAnsi="Times New Roman" w:cs="Times New Roman"/>
          <w:sz w:val="24"/>
          <w:szCs w:val="24"/>
        </w:rPr>
        <w:t xml:space="preserve"> oraz czy zapewnią napływ odpowiedniej ilości innowacyjnych pomysłów, aby </w:t>
      </w:r>
      <w:r w:rsidR="00125B5F">
        <w:rPr>
          <w:rFonts w:ascii="Times New Roman" w:eastAsia="Times New Roman" w:hAnsi="Times New Roman" w:cs="Times New Roman"/>
          <w:sz w:val="24"/>
          <w:szCs w:val="24"/>
        </w:rPr>
        <w:t>zrealizować wskaźniki projektu.</w:t>
      </w:r>
    </w:p>
    <w:p w14:paraId="38B6A6A9" w14:textId="4F8EA072" w:rsidR="001F56E8" w:rsidRPr="00D95B02" w:rsidRDefault="00EA4ED3">
      <w:pPr>
        <w:jc w:val="both"/>
        <w:rPr>
          <w:rFonts w:ascii="Times New Roman" w:eastAsia="Times New Roman" w:hAnsi="Times New Roman" w:cs="Times New Roman"/>
          <w:sz w:val="24"/>
          <w:szCs w:val="24"/>
        </w:rPr>
      </w:pPr>
      <w:r w:rsidRPr="00D95B02">
        <w:rPr>
          <w:rFonts w:ascii="Times New Roman" w:eastAsia="Times New Roman" w:hAnsi="Times New Roman" w:cs="Times New Roman"/>
          <w:sz w:val="24"/>
          <w:szCs w:val="24"/>
        </w:rPr>
        <w:t xml:space="preserve">Ocenie podlegać będzie różnorodność, </w:t>
      </w:r>
      <w:r w:rsidR="009B5DFE">
        <w:rPr>
          <w:rFonts w:ascii="Times New Roman" w:eastAsia="Times New Roman" w:hAnsi="Times New Roman" w:cs="Times New Roman"/>
          <w:sz w:val="24"/>
          <w:szCs w:val="24"/>
        </w:rPr>
        <w:t>liczba</w:t>
      </w:r>
      <w:r w:rsidR="009B5DFE" w:rsidRPr="00D95B02">
        <w:rPr>
          <w:rFonts w:ascii="Times New Roman" w:eastAsia="Times New Roman" w:hAnsi="Times New Roman" w:cs="Times New Roman"/>
          <w:sz w:val="24"/>
          <w:szCs w:val="24"/>
        </w:rPr>
        <w:t xml:space="preserve"> </w:t>
      </w:r>
      <w:r w:rsidRPr="00D95B02">
        <w:rPr>
          <w:rFonts w:ascii="Times New Roman" w:eastAsia="Times New Roman" w:hAnsi="Times New Roman" w:cs="Times New Roman"/>
          <w:sz w:val="24"/>
          <w:szCs w:val="24"/>
        </w:rPr>
        <w:t xml:space="preserve">oraz zasięg zaproponowanych działań mających na celu przyciągnięcie pomysłodawców </w:t>
      </w:r>
      <w:r w:rsidR="009B5DFE">
        <w:rPr>
          <w:rFonts w:ascii="Times New Roman" w:eastAsia="Times New Roman" w:hAnsi="Times New Roman" w:cs="Times New Roman"/>
          <w:sz w:val="24"/>
          <w:szCs w:val="24"/>
        </w:rPr>
        <w:t>do</w:t>
      </w:r>
      <w:r w:rsidR="009B5DFE" w:rsidRPr="00D95B02">
        <w:rPr>
          <w:rFonts w:ascii="Times New Roman" w:eastAsia="Times New Roman" w:hAnsi="Times New Roman" w:cs="Times New Roman"/>
          <w:sz w:val="24"/>
          <w:szCs w:val="24"/>
        </w:rPr>
        <w:t xml:space="preserve"> </w:t>
      </w:r>
      <w:r w:rsidRPr="00D95B02">
        <w:rPr>
          <w:rFonts w:ascii="Times New Roman" w:eastAsia="Times New Roman" w:hAnsi="Times New Roman" w:cs="Times New Roman"/>
          <w:sz w:val="24"/>
          <w:szCs w:val="24"/>
        </w:rPr>
        <w:t>Platform</w:t>
      </w:r>
      <w:r w:rsidR="009B5DFE">
        <w:rPr>
          <w:rFonts w:ascii="Times New Roman" w:eastAsia="Times New Roman" w:hAnsi="Times New Roman" w:cs="Times New Roman"/>
          <w:sz w:val="24"/>
          <w:szCs w:val="24"/>
        </w:rPr>
        <w:t>y</w:t>
      </w:r>
      <w:r w:rsidRPr="00D95B02">
        <w:rPr>
          <w:rFonts w:ascii="Times New Roman" w:eastAsia="Times New Roman" w:hAnsi="Times New Roman" w:cs="Times New Roman"/>
          <w:sz w:val="24"/>
          <w:szCs w:val="24"/>
        </w:rPr>
        <w:t xml:space="preserve"> startow</w:t>
      </w:r>
      <w:r w:rsidR="009B5DFE">
        <w:rPr>
          <w:rFonts w:ascii="Times New Roman" w:eastAsia="Times New Roman" w:hAnsi="Times New Roman" w:cs="Times New Roman"/>
          <w:sz w:val="24"/>
          <w:szCs w:val="24"/>
        </w:rPr>
        <w:t>ej</w:t>
      </w:r>
      <w:r w:rsidRPr="00D95B02">
        <w:rPr>
          <w:rFonts w:ascii="Times New Roman" w:eastAsia="Times New Roman" w:hAnsi="Times New Roman" w:cs="Times New Roman"/>
          <w:sz w:val="24"/>
          <w:szCs w:val="24"/>
        </w:rPr>
        <w:t xml:space="preserve">. Podejmowane działania promocyjne muszą charakteryzować się skutecznością, trafnością oraz efektywnością kosztową. Co istotne, przekaz działań promocyjnych powinien podkreślać </w:t>
      </w:r>
      <w:r w:rsidR="009B5DFE">
        <w:rPr>
          <w:rFonts w:ascii="Times New Roman" w:eastAsia="Times New Roman" w:hAnsi="Times New Roman" w:cs="Times New Roman"/>
          <w:sz w:val="24"/>
          <w:szCs w:val="24"/>
        </w:rPr>
        <w:t>korzyści</w:t>
      </w:r>
      <w:r w:rsidR="009B5DFE" w:rsidRPr="00D95B02">
        <w:rPr>
          <w:rFonts w:ascii="Times New Roman" w:eastAsia="Times New Roman" w:hAnsi="Times New Roman" w:cs="Times New Roman"/>
          <w:sz w:val="24"/>
          <w:szCs w:val="24"/>
        </w:rPr>
        <w:t xml:space="preserve"> </w:t>
      </w:r>
      <w:r w:rsidR="009B5DFE">
        <w:rPr>
          <w:rFonts w:ascii="Times New Roman" w:eastAsia="Times New Roman" w:hAnsi="Times New Roman" w:cs="Times New Roman"/>
          <w:sz w:val="24"/>
          <w:szCs w:val="24"/>
        </w:rPr>
        <w:t xml:space="preserve">dla przedsiębiorstwa typu startup </w:t>
      </w:r>
      <w:r w:rsidRPr="00D95B02">
        <w:rPr>
          <w:rFonts w:ascii="Times New Roman" w:eastAsia="Times New Roman" w:hAnsi="Times New Roman" w:cs="Times New Roman"/>
          <w:sz w:val="24"/>
          <w:szCs w:val="24"/>
        </w:rPr>
        <w:t xml:space="preserve">wynikające z samego </w:t>
      </w:r>
      <w:r w:rsidR="009B5DFE">
        <w:rPr>
          <w:rFonts w:ascii="Times New Roman" w:eastAsia="Times New Roman" w:hAnsi="Times New Roman" w:cs="Times New Roman"/>
          <w:sz w:val="24"/>
          <w:szCs w:val="24"/>
        </w:rPr>
        <w:t xml:space="preserve">udziału w </w:t>
      </w:r>
      <w:r w:rsidRPr="00D95B02">
        <w:rPr>
          <w:rFonts w:ascii="Times New Roman" w:eastAsia="Times New Roman" w:hAnsi="Times New Roman" w:cs="Times New Roman"/>
          <w:sz w:val="24"/>
          <w:szCs w:val="24"/>
        </w:rPr>
        <w:t>proces</w:t>
      </w:r>
      <w:r w:rsidR="009B5DFE">
        <w:rPr>
          <w:rFonts w:ascii="Times New Roman" w:eastAsia="Times New Roman" w:hAnsi="Times New Roman" w:cs="Times New Roman"/>
          <w:sz w:val="24"/>
          <w:szCs w:val="24"/>
        </w:rPr>
        <w:t>ie</w:t>
      </w:r>
      <w:r w:rsidRPr="00D95B02">
        <w:rPr>
          <w:rFonts w:ascii="Times New Roman" w:eastAsia="Times New Roman" w:hAnsi="Times New Roman" w:cs="Times New Roman"/>
          <w:sz w:val="24"/>
          <w:szCs w:val="24"/>
        </w:rPr>
        <w:t xml:space="preserve"> inkubacji, a nie </w:t>
      </w:r>
      <w:r w:rsidR="009B5DFE">
        <w:rPr>
          <w:rFonts w:ascii="Times New Roman" w:eastAsia="Times New Roman" w:hAnsi="Times New Roman" w:cs="Times New Roman"/>
          <w:sz w:val="24"/>
          <w:szCs w:val="24"/>
        </w:rPr>
        <w:t xml:space="preserve">bazować na promowaniu </w:t>
      </w:r>
      <w:r w:rsidRPr="00D95B02">
        <w:rPr>
          <w:rFonts w:ascii="Times New Roman" w:eastAsia="Times New Roman" w:hAnsi="Times New Roman" w:cs="Times New Roman"/>
          <w:sz w:val="24"/>
          <w:szCs w:val="24"/>
        </w:rPr>
        <w:t>możliwoś</w:t>
      </w:r>
      <w:r w:rsidR="009B5DFE">
        <w:rPr>
          <w:rFonts w:ascii="Times New Roman" w:eastAsia="Times New Roman" w:hAnsi="Times New Roman" w:cs="Times New Roman"/>
          <w:sz w:val="24"/>
          <w:szCs w:val="24"/>
        </w:rPr>
        <w:t>ci</w:t>
      </w:r>
      <w:r w:rsidRPr="00D95B02">
        <w:rPr>
          <w:rFonts w:ascii="Times New Roman" w:eastAsia="Times New Roman" w:hAnsi="Times New Roman" w:cs="Times New Roman"/>
          <w:sz w:val="24"/>
          <w:szCs w:val="24"/>
        </w:rPr>
        <w:t xml:space="preserve"> </w:t>
      </w:r>
      <w:r w:rsidR="009B5DFE">
        <w:rPr>
          <w:rFonts w:ascii="Times New Roman" w:eastAsia="Times New Roman" w:hAnsi="Times New Roman" w:cs="Times New Roman"/>
          <w:sz w:val="24"/>
          <w:szCs w:val="24"/>
        </w:rPr>
        <w:t>ubiegania się</w:t>
      </w:r>
      <w:r w:rsidR="009B5DFE" w:rsidRPr="00D95B02">
        <w:rPr>
          <w:rFonts w:ascii="Times New Roman" w:eastAsia="Times New Roman" w:hAnsi="Times New Roman" w:cs="Times New Roman"/>
          <w:sz w:val="24"/>
          <w:szCs w:val="24"/>
        </w:rPr>
        <w:t xml:space="preserve"> </w:t>
      </w:r>
      <w:r w:rsidR="009B5DFE">
        <w:rPr>
          <w:rFonts w:ascii="Times New Roman" w:eastAsia="Times New Roman" w:hAnsi="Times New Roman" w:cs="Times New Roman"/>
          <w:sz w:val="24"/>
          <w:szCs w:val="24"/>
        </w:rPr>
        <w:t>przez przedsiębiorstwo typu startup o</w:t>
      </w:r>
      <w:r w:rsidR="00125B5F">
        <w:rPr>
          <w:rFonts w:ascii="Times New Roman" w:eastAsia="Times New Roman" w:hAnsi="Times New Roman" w:cs="Times New Roman"/>
          <w:sz w:val="24"/>
          <w:szCs w:val="24"/>
        </w:rPr>
        <w:t> </w:t>
      </w:r>
      <w:r w:rsidR="009B5DFE">
        <w:rPr>
          <w:rFonts w:ascii="Times New Roman" w:eastAsia="Times New Roman" w:hAnsi="Times New Roman" w:cs="Times New Roman"/>
          <w:sz w:val="24"/>
          <w:szCs w:val="24"/>
        </w:rPr>
        <w:t xml:space="preserve">dotację na </w:t>
      </w:r>
      <w:r w:rsidR="009B5DFE" w:rsidRPr="00D95B02">
        <w:rPr>
          <w:rFonts w:ascii="Times New Roman" w:eastAsia="Times New Roman" w:hAnsi="Times New Roman" w:cs="Times New Roman"/>
          <w:sz w:val="24"/>
          <w:szCs w:val="24"/>
        </w:rPr>
        <w:t>dofinansowani</w:t>
      </w:r>
      <w:r w:rsidR="009B5DFE">
        <w:rPr>
          <w:rFonts w:ascii="Times New Roman" w:eastAsia="Times New Roman" w:hAnsi="Times New Roman" w:cs="Times New Roman"/>
          <w:sz w:val="24"/>
          <w:szCs w:val="24"/>
        </w:rPr>
        <w:t>e rozwoju działalności</w:t>
      </w:r>
      <w:r w:rsidRPr="00D95B02">
        <w:rPr>
          <w:rFonts w:ascii="Times New Roman" w:eastAsia="Times New Roman" w:hAnsi="Times New Roman" w:cs="Times New Roman"/>
          <w:sz w:val="24"/>
          <w:szCs w:val="24"/>
        </w:rPr>
        <w:t xml:space="preserve"> w ramach poddziałania 1.1.2 POPW.</w:t>
      </w:r>
    </w:p>
    <w:p w14:paraId="52247F1F" w14:textId="77777777" w:rsidR="001F56E8" w:rsidRPr="00D95B02" w:rsidRDefault="001F56E8">
      <w:pPr>
        <w:jc w:val="both"/>
        <w:rPr>
          <w:rFonts w:ascii="Times New Roman" w:eastAsia="Times New Roman" w:hAnsi="Times New Roman" w:cs="Times New Roman"/>
          <w:sz w:val="24"/>
          <w:szCs w:val="24"/>
        </w:rPr>
      </w:pPr>
    </w:p>
    <w:p w14:paraId="5D2D9BBB" w14:textId="537DA1AD" w:rsidR="001F56E8" w:rsidRPr="00D95B02" w:rsidRDefault="00EA4ED3">
      <w:pPr>
        <w:jc w:val="both"/>
        <w:rPr>
          <w:rFonts w:ascii="Times New Roman" w:eastAsia="Times New Roman" w:hAnsi="Times New Roman" w:cs="Times New Roman"/>
          <w:sz w:val="24"/>
          <w:szCs w:val="24"/>
        </w:rPr>
      </w:pPr>
      <w:r w:rsidRPr="00D95B02">
        <w:rPr>
          <w:rFonts w:ascii="Times New Roman" w:eastAsia="Times New Roman" w:hAnsi="Times New Roman" w:cs="Times New Roman"/>
          <w:sz w:val="24"/>
          <w:szCs w:val="24"/>
        </w:rPr>
        <w:t xml:space="preserve">Istotnym elementem opisanej koncepcji informacyjno-promocyjnej powinien być </w:t>
      </w:r>
      <w:r w:rsidRPr="00D95B02">
        <w:rPr>
          <w:rFonts w:ascii="Times New Roman" w:eastAsia="Times New Roman" w:hAnsi="Times New Roman" w:cs="Times New Roman"/>
          <w:b/>
          <w:sz w:val="24"/>
          <w:szCs w:val="24"/>
        </w:rPr>
        <w:t>komponent edukacyjny</w:t>
      </w:r>
      <w:r w:rsidRPr="00D95B02">
        <w:rPr>
          <w:rFonts w:ascii="Times New Roman" w:eastAsia="Times New Roman" w:hAnsi="Times New Roman" w:cs="Times New Roman"/>
          <w:sz w:val="24"/>
          <w:szCs w:val="24"/>
        </w:rPr>
        <w:t xml:space="preserve">, skierowany zarówno do pomysłodawców zainteresowanych aplikowaniem do Platformy startowej, jak i do zakwalifikowanych do procesu inkubacji. Tematyka komponentu edukacyjnego powinna </w:t>
      </w:r>
      <w:r w:rsidR="009B5DFE">
        <w:rPr>
          <w:rFonts w:ascii="Times New Roman" w:eastAsia="Times New Roman" w:hAnsi="Times New Roman" w:cs="Times New Roman"/>
          <w:sz w:val="24"/>
          <w:szCs w:val="24"/>
        </w:rPr>
        <w:t>koncentrować</w:t>
      </w:r>
      <w:r w:rsidR="009B5DFE" w:rsidRPr="00D95B02">
        <w:rPr>
          <w:rFonts w:ascii="Times New Roman" w:eastAsia="Times New Roman" w:hAnsi="Times New Roman" w:cs="Times New Roman"/>
          <w:sz w:val="24"/>
          <w:szCs w:val="24"/>
        </w:rPr>
        <w:t xml:space="preserve"> </w:t>
      </w:r>
      <w:r w:rsidRPr="00D95B02">
        <w:rPr>
          <w:rFonts w:ascii="Times New Roman" w:eastAsia="Times New Roman" w:hAnsi="Times New Roman" w:cs="Times New Roman"/>
          <w:sz w:val="24"/>
          <w:szCs w:val="24"/>
        </w:rPr>
        <w:t xml:space="preserve">się na kwestiach związanych z zasadami funkcjonowania Platformy startowej, </w:t>
      </w:r>
      <w:r w:rsidR="009B5DFE" w:rsidRPr="00D95B02">
        <w:rPr>
          <w:rFonts w:ascii="Times New Roman" w:eastAsia="Times New Roman" w:hAnsi="Times New Roman" w:cs="Times New Roman"/>
          <w:sz w:val="24"/>
          <w:szCs w:val="24"/>
        </w:rPr>
        <w:t>cel</w:t>
      </w:r>
      <w:r w:rsidR="009B5DFE">
        <w:rPr>
          <w:rFonts w:ascii="Times New Roman" w:eastAsia="Times New Roman" w:hAnsi="Times New Roman" w:cs="Times New Roman"/>
          <w:sz w:val="24"/>
          <w:szCs w:val="24"/>
        </w:rPr>
        <w:t>ami</w:t>
      </w:r>
      <w:r w:rsidR="009B5DFE" w:rsidRPr="00D95B02">
        <w:rPr>
          <w:rFonts w:ascii="Times New Roman" w:eastAsia="Times New Roman" w:hAnsi="Times New Roman" w:cs="Times New Roman"/>
          <w:sz w:val="24"/>
          <w:szCs w:val="24"/>
        </w:rPr>
        <w:t xml:space="preserve"> </w:t>
      </w:r>
      <w:r w:rsidRPr="00D95B02">
        <w:rPr>
          <w:rFonts w:ascii="Times New Roman" w:eastAsia="Times New Roman" w:hAnsi="Times New Roman" w:cs="Times New Roman"/>
          <w:sz w:val="24"/>
          <w:szCs w:val="24"/>
        </w:rPr>
        <w:t>i przebieg</w:t>
      </w:r>
      <w:r w:rsidR="009B5DFE">
        <w:rPr>
          <w:rFonts w:ascii="Times New Roman" w:eastAsia="Times New Roman" w:hAnsi="Times New Roman" w:cs="Times New Roman"/>
          <w:sz w:val="24"/>
          <w:szCs w:val="24"/>
        </w:rPr>
        <w:t>iem</w:t>
      </w:r>
      <w:r w:rsidRPr="00D95B02">
        <w:rPr>
          <w:rFonts w:ascii="Times New Roman" w:eastAsia="Times New Roman" w:hAnsi="Times New Roman" w:cs="Times New Roman"/>
          <w:sz w:val="24"/>
          <w:szCs w:val="24"/>
        </w:rPr>
        <w:t xml:space="preserve"> inkubacji, </w:t>
      </w:r>
      <w:r w:rsidR="009B5DFE">
        <w:rPr>
          <w:rFonts w:ascii="Times New Roman" w:eastAsia="Times New Roman" w:hAnsi="Times New Roman" w:cs="Times New Roman"/>
          <w:sz w:val="24"/>
          <w:szCs w:val="24"/>
        </w:rPr>
        <w:t xml:space="preserve">sposobem </w:t>
      </w:r>
      <w:r w:rsidRPr="00D95B02">
        <w:rPr>
          <w:rFonts w:ascii="Times New Roman" w:eastAsia="Times New Roman" w:hAnsi="Times New Roman" w:cs="Times New Roman"/>
          <w:sz w:val="24"/>
          <w:szCs w:val="24"/>
        </w:rPr>
        <w:t>prac</w:t>
      </w:r>
      <w:r w:rsidR="009B5DFE">
        <w:rPr>
          <w:rFonts w:ascii="Times New Roman" w:eastAsia="Times New Roman" w:hAnsi="Times New Roman" w:cs="Times New Roman"/>
          <w:sz w:val="24"/>
          <w:szCs w:val="24"/>
        </w:rPr>
        <w:t>y</w:t>
      </w:r>
      <w:r w:rsidRPr="00D95B02">
        <w:rPr>
          <w:rFonts w:ascii="Times New Roman" w:eastAsia="Times New Roman" w:hAnsi="Times New Roman" w:cs="Times New Roman"/>
          <w:sz w:val="24"/>
          <w:szCs w:val="24"/>
        </w:rPr>
        <w:t xml:space="preserve"> nad rozwojem produktu</w:t>
      </w:r>
      <w:r w:rsidR="00725F5E">
        <w:rPr>
          <w:rFonts w:ascii="Times New Roman" w:eastAsia="Times New Roman" w:hAnsi="Times New Roman" w:cs="Times New Roman"/>
          <w:sz w:val="24"/>
          <w:szCs w:val="24"/>
        </w:rPr>
        <w:t xml:space="preserve"> w toku inkubacji</w:t>
      </w:r>
      <w:r w:rsidRPr="00D95B02">
        <w:rPr>
          <w:rFonts w:ascii="Times New Roman" w:eastAsia="Times New Roman" w:hAnsi="Times New Roman" w:cs="Times New Roman"/>
          <w:sz w:val="24"/>
          <w:szCs w:val="24"/>
        </w:rPr>
        <w:t xml:space="preserve">, zagadnieniami prawnymi związanymi z prowadzeniem </w:t>
      </w:r>
      <w:r w:rsidR="00725F5E">
        <w:rPr>
          <w:rFonts w:ascii="Times New Roman" w:eastAsia="Times New Roman" w:hAnsi="Times New Roman" w:cs="Times New Roman"/>
          <w:sz w:val="24"/>
          <w:szCs w:val="24"/>
        </w:rPr>
        <w:t xml:space="preserve">przez startup </w:t>
      </w:r>
      <w:r w:rsidRPr="00D95B02">
        <w:rPr>
          <w:rFonts w:ascii="Times New Roman" w:eastAsia="Times New Roman" w:hAnsi="Times New Roman" w:cs="Times New Roman"/>
          <w:sz w:val="24"/>
          <w:szCs w:val="24"/>
        </w:rPr>
        <w:t>działalności gospodarczej w formie spółki kapitałowej, ochroną własności intelektualnej, źródeł finansowania</w:t>
      </w:r>
      <w:r w:rsidR="009B5DFE">
        <w:rPr>
          <w:rFonts w:ascii="Times New Roman" w:eastAsia="Times New Roman" w:hAnsi="Times New Roman" w:cs="Times New Roman"/>
          <w:sz w:val="24"/>
          <w:szCs w:val="24"/>
        </w:rPr>
        <w:t xml:space="preserve"> dalszego</w:t>
      </w:r>
      <w:r w:rsidRPr="00D95B02">
        <w:rPr>
          <w:rFonts w:ascii="Times New Roman" w:eastAsia="Times New Roman" w:hAnsi="Times New Roman" w:cs="Times New Roman"/>
          <w:sz w:val="24"/>
          <w:szCs w:val="24"/>
        </w:rPr>
        <w:t xml:space="preserve"> rozwoju przedsiębiorstw</w:t>
      </w:r>
      <w:r w:rsidR="00725F5E">
        <w:rPr>
          <w:rFonts w:ascii="Times New Roman" w:eastAsia="Times New Roman" w:hAnsi="Times New Roman" w:cs="Times New Roman"/>
          <w:sz w:val="24"/>
          <w:szCs w:val="24"/>
        </w:rPr>
        <w:t xml:space="preserve"> typu startup</w:t>
      </w:r>
      <w:r w:rsidR="001357B6">
        <w:rPr>
          <w:rFonts w:ascii="Times New Roman" w:eastAsia="Times New Roman" w:hAnsi="Times New Roman" w:cs="Times New Roman"/>
          <w:sz w:val="24"/>
          <w:szCs w:val="24"/>
        </w:rPr>
        <w:t>, w tym m.in. w ramach poddziałania 1.1.2. POPW ze szczególnym uwzględnieniem kwestii związanych z kwalifikowalnością wnioskodawcy</w:t>
      </w:r>
      <w:r w:rsidR="009F1816">
        <w:rPr>
          <w:rFonts w:ascii="Times New Roman" w:eastAsia="Times New Roman" w:hAnsi="Times New Roman" w:cs="Times New Roman"/>
          <w:sz w:val="24"/>
          <w:szCs w:val="24"/>
        </w:rPr>
        <w:t xml:space="preserve"> aplikującego o wsparcie</w:t>
      </w:r>
      <w:r w:rsidR="00125B5F">
        <w:rPr>
          <w:rFonts w:ascii="Times New Roman" w:eastAsia="Times New Roman" w:hAnsi="Times New Roman" w:cs="Times New Roman"/>
          <w:sz w:val="24"/>
          <w:szCs w:val="24"/>
        </w:rPr>
        <w:t xml:space="preserve"> itp.</w:t>
      </w:r>
    </w:p>
    <w:p w14:paraId="055ADC96" w14:textId="77777777" w:rsidR="001F56E8" w:rsidRPr="00D95B02" w:rsidRDefault="001F56E8">
      <w:pPr>
        <w:jc w:val="both"/>
        <w:rPr>
          <w:rFonts w:ascii="Times New Roman" w:eastAsia="Times New Roman" w:hAnsi="Times New Roman" w:cs="Times New Roman"/>
          <w:sz w:val="24"/>
          <w:szCs w:val="24"/>
        </w:rPr>
      </w:pPr>
    </w:p>
    <w:p w14:paraId="09CD14E0" w14:textId="4B7899B2" w:rsidR="001F56E8" w:rsidRDefault="00EA4ED3">
      <w:pPr>
        <w:jc w:val="both"/>
        <w:rPr>
          <w:rFonts w:ascii="Times New Roman" w:eastAsia="Times New Roman" w:hAnsi="Times New Roman" w:cs="Times New Roman"/>
          <w:sz w:val="24"/>
          <w:szCs w:val="24"/>
        </w:rPr>
      </w:pPr>
      <w:r w:rsidRPr="00D95B02">
        <w:rPr>
          <w:rFonts w:ascii="Times New Roman" w:eastAsia="Times New Roman" w:hAnsi="Times New Roman" w:cs="Times New Roman"/>
          <w:sz w:val="24"/>
          <w:szCs w:val="24"/>
        </w:rPr>
        <w:t xml:space="preserve">Informacje zawarte w ww. polu posłużą do weryfikacji kryterium II etapu oceny </w:t>
      </w:r>
      <w:r w:rsidRPr="00D95B02">
        <w:rPr>
          <w:rFonts w:ascii="Times New Roman" w:eastAsia="Times New Roman" w:hAnsi="Times New Roman" w:cs="Times New Roman"/>
          <w:i/>
          <w:sz w:val="24"/>
          <w:szCs w:val="24"/>
        </w:rPr>
        <w:t>Koncepcja naboru pomysłów biznesowych oraz działań informacyjno- promocyjnych</w:t>
      </w:r>
      <w:r w:rsidR="009565B4" w:rsidRPr="00D95B02">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p>
    <w:p w14:paraId="1BA69990" w14:textId="77777777" w:rsidR="001F56E8" w:rsidRDefault="001F56E8">
      <w:pPr>
        <w:jc w:val="both"/>
        <w:rPr>
          <w:rFonts w:ascii="Times New Roman" w:eastAsia="Times New Roman" w:hAnsi="Times New Roman" w:cs="Times New Roman"/>
          <w:sz w:val="24"/>
          <w:szCs w:val="24"/>
        </w:rPr>
      </w:pPr>
    </w:p>
    <w:p w14:paraId="615DE807" w14:textId="15B05320" w:rsidR="001F56E8" w:rsidRDefault="001E77A5" w:rsidP="004D68C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Opis </w:t>
      </w:r>
      <w:r w:rsidR="00EA4ED3">
        <w:rPr>
          <w:rFonts w:ascii="Times New Roman" w:eastAsia="Times New Roman" w:hAnsi="Times New Roman" w:cs="Times New Roman"/>
          <w:b/>
          <w:sz w:val="24"/>
          <w:szCs w:val="24"/>
        </w:rPr>
        <w:t>procesu naboru oraz selekcji innowacyjnych pomysłów</w:t>
      </w:r>
      <w:r w:rsidR="0037766D">
        <w:rPr>
          <w:rFonts w:ascii="Times New Roman" w:eastAsia="Times New Roman" w:hAnsi="Times New Roman" w:cs="Times New Roman"/>
          <w:b/>
          <w:sz w:val="24"/>
          <w:szCs w:val="24"/>
        </w:rPr>
        <w:t xml:space="preserve"> </w:t>
      </w:r>
      <w:r w:rsidR="0037766D">
        <w:rPr>
          <w:rFonts w:ascii="Times New Roman" w:eastAsia="Times New Roman" w:hAnsi="Times New Roman" w:cs="Times New Roman"/>
          <w:sz w:val="24"/>
          <w:szCs w:val="24"/>
        </w:rPr>
        <w:t>(do 10 000 znaków)</w:t>
      </w:r>
    </w:p>
    <w:p w14:paraId="6A9B2FA7" w14:textId="77777777" w:rsidR="001F56E8" w:rsidRDefault="001F56E8" w:rsidP="004D68C5">
      <w:pPr>
        <w:jc w:val="both"/>
        <w:rPr>
          <w:rFonts w:ascii="Times New Roman" w:eastAsia="Times New Roman" w:hAnsi="Times New Roman" w:cs="Times New Roman"/>
          <w:sz w:val="24"/>
          <w:szCs w:val="24"/>
        </w:rPr>
      </w:pPr>
    </w:p>
    <w:p w14:paraId="275C7766" w14:textId="2871ADF8" w:rsidR="00366F4F" w:rsidRDefault="00EA4ED3" w:rsidP="004D68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polu </w:t>
      </w:r>
      <w:r w:rsidR="001E77A5">
        <w:rPr>
          <w:rFonts w:ascii="Times New Roman" w:eastAsia="Times New Roman" w:hAnsi="Times New Roman" w:cs="Times New Roman"/>
          <w:b/>
          <w:sz w:val="24"/>
          <w:szCs w:val="24"/>
        </w:rPr>
        <w:t xml:space="preserve">Opis </w:t>
      </w:r>
      <w:r>
        <w:rPr>
          <w:rFonts w:ascii="Times New Roman" w:eastAsia="Times New Roman" w:hAnsi="Times New Roman" w:cs="Times New Roman"/>
          <w:b/>
          <w:sz w:val="24"/>
          <w:szCs w:val="24"/>
        </w:rPr>
        <w:t xml:space="preserve">procesu naboru oraz selekcji innowacyjnych pomysłów </w:t>
      </w:r>
      <w:r>
        <w:rPr>
          <w:rFonts w:ascii="Times New Roman" w:eastAsia="Times New Roman" w:hAnsi="Times New Roman" w:cs="Times New Roman"/>
          <w:sz w:val="24"/>
          <w:szCs w:val="24"/>
        </w:rPr>
        <w:t>Wnioskodawca powinien opisać</w:t>
      </w:r>
      <w:r w:rsidR="004E6DF5">
        <w:rPr>
          <w:rFonts w:ascii="Times New Roman" w:eastAsia="Times New Roman" w:hAnsi="Times New Roman" w:cs="Times New Roman"/>
          <w:sz w:val="24"/>
          <w:szCs w:val="24"/>
        </w:rPr>
        <w:t>, w jaki sposób będzie przebiegał nabór i selekcja innowacyjnych pomysłów</w:t>
      </w:r>
      <w:r w:rsidR="00366F4F">
        <w:rPr>
          <w:rFonts w:ascii="Times New Roman" w:eastAsia="Times New Roman" w:hAnsi="Times New Roman" w:cs="Times New Roman"/>
          <w:sz w:val="24"/>
          <w:szCs w:val="24"/>
        </w:rPr>
        <w:t>. Wnioskodawca musi wskazać, w jaki sposób zaproponowany przez niego proces naboru i</w:t>
      </w:r>
      <w:r w:rsidR="00125B5F">
        <w:rPr>
          <w:rFonts w:ascii="Times New Roman" w:eastAsia="Times New Roman" w:hAnsi="Times New Roman" w:cs="Times New Roman"/>
          <w:sz w:val="24"/>
          <w:szCs w:val="24"/>
        </w:rPr>
        <w:t> </w:t>
      </w:r>
      <w:r w:rsidR="00366F4F">
        <w:rPr>
          <w:rFonts w:ascii="Times New Roman" w:eastAsia="Times New Roman" w:hAnsi="Times New Roman" w:cs="Times New Roman"/>
          <w:sz w:val="24"/>
          <w:szCs w:val="24"/>
        </w:rPr>
        <w:t>selekcji pozwoli na objęcie wsparciem w ramach programu inkubacji pomysłów, których opłacalność i wykonalność rozumiana jako możliwość wdrożenia na rynek zostały rzetelnie zweryfikowane i ocenione.</w:t>
      </w:r>
    </w:p>
    <w:p w14:paraId="5F677243" w14:textId="77777777" w:rsidR="00366F4F" w:rsidRDefault="00366F4F" w:rsidP="004D68C5">
      <w:pPr>
        <w:jc w:val="both"/>
        <w:rPr>
          <w:rFonts w:ascii="Times New Roman" w:eastAsia="Times New Roman" w:hAnsi="Times New Roman" w:cs="Times New Roman"/>
          <w:sz w:val="24"/>
          <w:szCs w:val="24"/>
        </w:rPr>
      </w:pPr>
    </w:p>
    <w:p w14:paraId="5E801513" w14:textId="6F1E31DC" w:rsidR="001F56E8" w:rsidRDefault="00811329" w:rsidP="004D68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4E6DF5">
        <w:rPr>
          <w:rFonts w:ascii="Times New Roman" w:eastAsia="Times New Roman" w:hAnsi="Times New Roman" w:cs="Times New Roman"/>
          <w:sz w:val="24"/>
          <w:szCs w:val="24"/>
        </w:rPr>
        <w:t>ystem kryteriów oceny pomysłów powinien uwzględniać kryteria umożliwiające dopuszczenie do udziału w</w:t>
      </w:r>
      <w:r w:rsidR="00125B5F">
        <w:rPr>
          <w:rFonts w:ascii="Times New Roman" w:eastAsia="Times New Roman" w:hAnsi="Times New Roman" w:cs="Times New Roman"/>
          <w:sz w:val="24"/>
          <w:szCs w:val="24"/>
        </w:rPr>
        <w:t> </w:t>
      </w:r>
      <w:r w:rsidR="004E6DF5">
        <w:rPr>
          <w:rFonts w:ascii="Times New Roman" w:eastAsia="Times New Roman" w:hAnsi="Times New Roman" w:cs="Times New Roman"/>
          <w:sz w:val="24"/>
          <w:szCs w:val="24"/>
        </w:rPr>
        <w:t>inkubacji pomysłów:</w:t>
      </w:r>
    </w:p>
    <w:p w14:paraId="0E06BDDE" w14:textId="489C6478" w:rsidR="00B53AC5" w:rsidRPr="00FE556D" w:rsidRDefault="004E6DF5" w:rsidP="004D68C5">
      <w:pPr>
        <w:pStyle w:val="Akapitzlist"/>
        <w:numPr>
          <w:ilvl w:val="0"/>
          <w:numId w:val="37"/>
        </w:numPr>
        <w:jc w:val="both"/>
        <w:rPr>
          <w:rFonts w:ascii="Times New Roman" w:hAnsi="Times New Roman" w:cs="Times New Roman"/>
          <w:sz w:val="24"/>
          <w:szCs w:val="24"/>
        </w:rPr>
      </w:pPr>
      <w:r w:rsidRPr="00FE556D">
        <w:rPr>
          <w:rFonts w:ascii="Times New Roman" w:hAnsi="Times New Roman" w:cs="Times New Roman"/>
          <w:sz w:val="24"/>
          <w:szCs w:val="24"/>
        </w:rPr>
        <w:t>mających charakter innowacji produktowej</w:t>
      </w:r>
      <w:r w:rsidR="00B53AC5" w:rsidRPr="00FE556D">
        <w:rPr>
          <w:rFonts w:ascii="Times New Roman" w:hAnsi="Times New Roman" w:cs="Times New Roman"/>
          <w:sz w:val="24"/>
          <w:szCs w:val="24"/>
        </w:rPr>
        <w:t xml:space="preserve"> na poziomie co najmniej krajowym, rozumianej jako „wprowadzenie na rynek przez dane przedsiębiorstwo wyrobu lub usługi, które są nowe lub znacząco udoskonalone w zakresie swoich cech lub zastosowań”. Zalicza się tu znaczące udoskonalenia pod względem specyfikacji technicznych, komponentów i materiałów, wbudowanego oprogramowania, łatwości obsługi lub innych cech funkcjonalnych; </w:t>
      </w:r>
    </w:p>
    <w:p w14:paraId="6B85B058" w14:textId="77777777" w:rsidR="004E6DF5" w:rsidRPr="00FE556D" w:rsidRDefault="004E6DF5" w:rsidP="004D68C5">
      <w:pPr>
        <w:pStyle w:val="Akapitzlist"/>
        <w:numPr>
          <w:ilvl w:val="0"/>
          <w:numId w:val="37"/>
        </w:numPr>
        <w:jc w:val="both"/>
        <w:rPr>
          <w:rFonts w:ascii="Times New Roman" w:eastAsia="Times New Roman" w:hAnsi="Times New Roman" w:cs="Times New Roman"/>
          <w:sz w:val="24"/>
          <w:szCs w:val="24"/>
        </w:rPr>
      </w:pPr>
      <w:r w:rsidRPr="00B018F1">
        <w:rPr>
          <w:rFonts w:ascii="Times New Roman" w:hAnsi="Times New Roman" w:cs="Times New Roman"/>
          <w:sz w:val="24"/>
          <w:szCs w:val="24"/>
        </w:rPr>
        <w:t>cechując</w:t>
      </w:r>
      <w:r>
        <w:rPr>
          <w:rFonts w:ascii="Times New Roman" w:hAnsi="Times New Roman" w:cs="Times New Roman"/>
          <w:sz w:val="24"/>
          <w:szCs w:val="24"/>
        </w:rPr>
        <w:t>ych</w:t>
      </w:r>
      <w:r w:rsidRPr="00B018F1">
        <w:rPr>
          <w:rFonts w:ascii="Times New Roman" w:hAnsi="Times New Roman" w:cs="Times New Roman"/>
          <w:sz w:val="24"/>
          <w:szCs w:val="24"/>
        </w:rPr>
        <w:t xml:space="preserve"> się zidentyfikowanymi przewagami konkurencyjnymi w stosunku do istniejących rozwiązań</w:t>
      </w:r>
      <w:r>
        <w:rPr>
          <w:rFonts w:ascii="Times New Roman" w:hAnsi="Times New Roman" w:cs="Times New Roman"/>
          <w:sz w:val="24"/>
          <w:szCs w:val="24"/>
        </w:rPr>
        <w:t>;</w:t>
      </w:r>
    </w:p>
    <w:p w14:paraId="09A00500" w14:textId="77777777" w:rsidR="004E6DF5" w:rsidRPr="00FE556D" w:rsidRDefault="004E6DF5" w:rsidP="004D68C5">
      <w:pPr>
        <w:pStyle w:val="Akapitzlist"/>
        <w:numPr>
          <w:ilvl w:val="0"/>
          <w:numId w:val="37"/>
        </w:numPr>
        <w:jc w:val="both"/>
        <w:rPr>
          <w:rFonts w:ascii="Times New Roman" w:eastAsia="Times New Roman" w:hAnsi="Times New Roman" w:cs="Times New Roman"/>
          <w:sz w:val="24"/>
          <w:szCs w:val="24"/>
        </w:rPr>
      </w:pPr>
      <w:r>
        <w:rPr>
          <w:rFonts w:ascii="Times New Roman" w:hAnsi="Times New Roman" w:cs="Times New Roman"/>
          <w:sz w:val="24"/>
          <w:szCs w:val="24"/>
        </w:rPr>
        <w:t xml:space="preserve">o zweryfikowanym </w:t>
      </w:r>
      <w:r w:rsidRPr="00B018F1">
        <w:rPr>
          <w:rFonts w:ascii="Times New Roman" w:hAnsi="Times New Roman" w:cs="Times New Roman"/>
          <w:sz w:val="24"/>
          <w:szCs w:val="24"/>
        </w:rPr>
        <w:t>potencja</w:t>
      </w:r>
      <w:r>
        <w:rPr>
          <w:rFonts w:ascii="Times New Roman" w:hAnsi="Times New Roman" w:cs="Times New Roman"/>
          <w:sz w:val="24"/>
          <w:szCs w:val="24"/>
        </w:rPr>
        <w:t xml:space="preserve">le </w:t>
      </w:r>
      <w:r w:rsidRPr="00B018F1">
        <w:rPr>
          <w:rFonts w:ascii="Times New Roman" w:hAnsi="Times New Roman" w:cs="Times New Roman"/>
          <w:sz w:val="24"/>
          <w:szCs w:val="24"/>
        </w:rPr>
        <w:t>biznesow</w:t>
      </w:r>
      <w:r>
        <w:rPr>
          <w:rFonts w:ascii="Times New Roman" w:hAnsi="Times New Roman" w:cs="Times New Roman"/>
          <w:sz w:val="24"/>
          <w:szCs w:val="24"/>
        </w:rPr>
        <w:t>ym i kompetencjach zespołu</w:t>
      </w:r>
      <w:r w:rsidRPr="00B018F1">
        <w:rPr>
          <w:rFonts w:ascii="Times New Roman" w:hAnsi="Times New Roman" w:cs="Times New Roman"/>
          <w:sz w:val="24"/>
          <w:szCs w:val="24"/>
        </w:rPr>
        <w:t xml:space="preserve"> </w:t>
      </w:r>
    </w:p>
    <w:p w14:paraId="352D53C9" w14:textId="77777777" w:rsidR="00497FB8" w:rsidRDefault="00497FB8" w:rsidP="004D68C5">
      <w:pPr>
        <w:jc w:val="both"/>
        <w:rPr>
          <w:rFonts w:ascii="Times New Roman" w:hAnsi="Times New Roman" w:cs="Times New Roman"/>
          <w:sz w:val="24"/>
          <w:szCs w:val="24"/>
        </w:rPr>
      </w:pPr>
    </w:p>
    <w:p w14:paraId="7C33DE6E" w14:textId="72AA6484" w:rsidR="004E6DF5" w:rsidRPr="004D68C5" w:rsidRDefault="004E6DF5" w:rsidP="004D68C5">
      <w:pPr>
        <w:jc w:val="both"/>
        <w:rPr>
          <w:rFonts w:ascii="Times New Roman" w:hAnsi="Times New Roman" w:cs="Times New Roman"/>
          <w:sz w:val="24"/>
          <w:szCs w:val="24"/>
        </w:rPr>
      </w:pPr>
      <w:r w:rsidRPr="004D68C5">
        <w:rPr>
          <w:rFonts w:ascii="Times New Roman" w:hAnsi="Times New Roman" w:cs="Times New Roman"/>
          <w:sz w:val="24"/>
          <w:szCs w:val="24"/>
        </w:rPr>
        <w:t>Zaproponowany przez Wnioskodawcę system kryteriów musi również uwzględniać preferencje dla:</w:t>
      </w:r>
    </w:p>
    <w:p w14:paraId="26F40C4E" w14:textId="77777777" w:rsidR="00497FB8" w:rsidRPr="004D68C5" w:rsidRDefault="00497FB8" w:rsidP="004D68C5">
      <w:pPr>
        <w:jc w:val="both"/>
        <w:rPr>
          <w:rFonts w:ascii="Times New Roman" w:hAnsi="Times New Roman" w:cs="Times New Roman"/>
          <w:sz w:val="24"/>
          <w:szCs w:val="24"/>
        </w:rPr>
      </w:pPr>
    </w:p>
    <w:p w14:paraId="05E30E5B" w14:textId="420A9535" w:rsidR="004E6DF5" w:rsidRPr="004D68C5" w:rsidRDefault="004E6DF5" w:rsidP="004D68C5">
      <w:pPr>
        <w:pStyle w:val="Akapitzlist"/>
        <w:numPr>
          <w:ilvl w:val="0"/>
          <w:numId w:val="38"/>
        </w:numPr>
        <w:jc w:val="both"/>
        <w:rPr>
          <w:rFonts w:ascii="Times New Roman" w:hAnsi="Times New Roman" w:cs="Times New Roman"/>
          <w:sz w:val="24"/>
          <w:szCs w:val="24"/>
        </w:rPr>
      </w:pPr>
      <w:r w:rsidRPr="004D68C5">
        <w:rPr>
          <w:rFonts w:ascii="Times New Roman" w:hAnsi="Times New Roman" w:cs="Times New Roman"/>
          <w:sz w:val="24"/>
          <w:szCs w:val="24"/>
        </w:rPr>
        <w:t>pomysłów wpisujących się w obszary regionalnych inteligentnych specjalizacji wspólnych dla co najmniej 2 województw Polski Wschodniej;</w:t>
      </w:r>
    </w:p>
    <w:p w14:paraId="74E9A277" w14:textId="2621786F" w:rsidR="004E6DF5" w:rsidRPr="004D68C5" w:rsidRDefault="004E6DF5" w:rsidP="004D68C5">
      <w:pPr>
        <w:pStyle w:val="Akapitzlist"/>
        <w:numPr>
          <w:ilvl w:val="0"/>
          <w:numId w:val="38"/>
        </w:numPr>
        <w:jc w:val="both"/>
        <w:rPr>
          <w:rFonts w:ascii="Times New Roman" w:hAnsi="Times New Roman" w:cs="Times New Roman"/>
          <w:sz w:val="24"/>
          <w:szCs w:val="24"/>
        </w:rPr>
      </w:pPr>
      <w:r w:rsidRPr="004D68C5">
        <w:rPr>
          <w:rFonts w:ascii="Times New Roman" w:hAnsi="Times New Roman" w:cs="Times New Roman"/>
          <w:sz w:val="24"/>
          <w:szCs w:val="24"/>
        </w:rPr>
        <w:t>pomysłodawców poniżej 35 roku życia.</w:t>
      </w:r>
    </w:p>
    <w:p w14:paraId="2B603D6E" w14:textId="77777777" w:rsidR="004E6DF5" w:rsidRPr="004D68C5" w:rsidRDefault="004E6DF5" w:rsidP="004D68C5">
      <w:pPr>
        <w:pStyle w:val="Akapitzlist"/>
        <w:jc w:val="both"/>
        <w:rPr>
          <w:rFonts w:ascii="Times New Roman" w:hAnsi="Times New Roman" w:cs="Times New Roman"/>
          <w:sz w:val="24"/>
          <w:szCs w:val="24"/>
        </w:rPr>
      </w:pPr>
    </w:p>
    <w:p w14:paraId="2368C013" w14:textId="28C76D00" w:rsidR="00927EB1" w:rsidRPr="004D68C5" w:rsidRDefault="004E6DF5" w:rsidP="004D68C5">
      <w:pPr>
        <w:jc w:val="both"/>
        <w:rPr>
          <w:rFonts w:ascii="Times New Roman" w:hAnsi="Times New Roman" w:cs="Times New Roman"/>
          <w:sz w:val="24"/>
          <w:szCs w:val="24"/>
        </w:rPr>
      </w:pPr>
      <w:r w:rsidRPr="004D68C5">
        <w:rPr>
          <w:rFonts w:ascii="Times New Roman" w:hAnsi="Times New Roman" w:cs="Times New Roman"/>
          <w:sz w:val="24"/>
          <w:szCs w:val="24"/>
        </w:rPr>
        <w:t>K</w:t>
      </w:r>
      <w:r w:rsidR="00927EB1" w:rsidRPr="004D68C5">
        <w:rPr>
          <w:rFonts w:ascii="Times New Roman" w:hAnsi="Times New Roman" w:cs="Times New Roman"/>
          <w:sz w:val="24"/>
          <w:szCs w:val="24"/>
        </w:rPr>
        <w:t xml:space="preserve">ryteria oceny pomysłów </w:t>
      </w:r>
      <w:r w:rsidR="00A2716F" w:rsidRPr="004D68C5">
        <w:rPr>
          <w:rFonts w:ascii="Times New Roman" w:hAnsi="Times New Roman" w:cs="Times New Roman"/>
          <w:sz w:val="24"/>
          <w:szCs w:val="24"/>
        </w:rPr>
        <w:t xml:space="preserve">powinny uwzględniać </w:t>
      </w:r>
      <w:r w:rsidR="00927EB1" w:rsidRPr="004D68C5">
        <w:rPr>
          <w:rFonts w:ascii="Times New Roman" w:hAnsi="Times New Roman" w:cs="Times New Roman"/>
          <w:sz w:val="24"/>
          <w:szCs w:val="24"/>
        </w:rPr>
        <w:t>li</w:t>
      </w:r>
      <w:r w:rsidR="00125B5F" w:rsidRPr="004D68C5">
        <w:rPr>
          <w:rFonts w:ascii="Times New Roman" w:hAnsi="Times New Roman" w:cs="Times New Roman"/>
          <w:sz w:val="24"/>
          <w:szCs w:val="24"/>
        </w:rPr>
        <w:t>stę działalności wykluczonych z </w:t>
      </w:r>
      <w:r w:rsidR="00927EB1" w:rsidRPr="004D68C5">
        <w:rPr>
          <w:rFonts w:ascii="Times New Roman" w:hAnsi="Times New Roman" w:cs="Times New Roman"/>
          <w:sz w:val="24"/>
          <w:szCs w:val="24"/>
        </w:rPr>
        <w:t>możliwości wsparcia w ramach Programu Operacyjnego Polska Wschodnia 2014-2020</w:t>
      </w:r>
      <w:r w:rsidRPr="004D68C5">
        <w:rPr>
          <w:rFonts w:ascii="Times New Roman" w:hAnsi="Times New Roman" w:cs="Times New Roman"/>
          <w:sz w:val="24"/>
          <w:szCs w:val="24"/>
        </w:rPr>
        <w:t>.</w:t>
      </w:r>
    </w:p>
    <w:p w14:paraId="0BA3BA24" w14:textId="746BAC05" w:rsidR="001F56E8" w:rsidRDefault="004E6DF5" w:rsidP="004D68C5">
      <w:pPr>
        <w:jc w:val="both"/>
        <w:rPr>
          <w:rFonts w:ascii="Times New Roman" w:hAnsi="Times New Roman" w:cs="Times New Roman"/>
          <w:sz w:val="24"/>
          <w:szCs w:val="24"/>
        </w:rPr>
      </w:pPr>
      <w:r w:rsidRPr="004D68C5">
        <w:rPr>
          <w:rFonts w:ascii="Times New Roman" w:hAnsi="Times New Roman" w:cs="Times New Roman"/>
          <w:sz w:val="24"/>
          <w:szCs w:val="24"/>
        </w:rPr>
        <w:t>P</w:t>
      </w:r>
      <w:r w:rsidR="00DC099D" w:rsidRPr="004D68C5">
        <w:rPr>
          <w:rFonts w:ascii="Times New Roman" w:hAnsi="Times New Roman" w:cs="Times New Roman"/>
          <w:sz w:val="24"/>
          <w:szCs w:val="24"/>
        </w:rPr>
        <w:t>roces naboru pomysłów do Platformy startowej powinien uw</w:t>
      </w:r>
      <w:r w:rsidR="00595300" w:rsidRPr="004D68C5">
        <w:rPr>
          <w:rFonts w:ascii="Times New Roman" w:hAnsi="Times New Roman" w:cs="Times New Roman"/>
          <w:sz w:val="24"/>
          <w:szCs w:val="24"/>
        </w:rPr>
        <w:t>z</w:t>
      </w:r>
      <w:r w:rsidR="00DC099D" w:rsidRPr="004D68C5">
        <w:rPr>
          <w:rFonts w:ascii="Times New Roman" w:hAnsi="Times New Roman" w:cs="Times New Roman"/>
          <w:sz w:val="24"/>
          <w:szCs w:val="24"/>
        </w:rPr>
        <w:t>gl</w:t>
      </w:r>
      <w:r w:rsidR="00595300" w:rsidRPr="004D68C5">
        <w:rPr>
          <w:rFonts w:ascii="Times New Roman" w:hAnsi="Times New Roman" w:cs="Times New Roman"/>
          <w:sz w:val="24"/>
          <w:szCs w:val="24"/>
        </w:rPr>
        <w:t>ę</w:t>
      </w:r>
      <w:r w:rsidR="00DC099D" w:rsidRPr="004D68C5">
        <w:rPr>
          <w:rFonts w:ascii="Times New Roman" w:hAnsi="Times New Roman" w:cs="Times New Roman"/>
          <w:sz w:val="24"/>
          <w:szCs w:val="24"/>
        </w:rPr>
        <w:t xml:space="preserve">dniać jego ciągły </w:t>
      </w:r>
      <w:r w:rsidR="00A2716F" w:rsidRPr="004D68C5">
        <w:rPr>
          <w:rFonts w:ascii="Times New Roman" w:hAnsi="Times New Roman" w:cs="Times New Roman"/>
          <w:sz w:val="24"/>
          <w:szCs w:val="24"/>
        </w:rPr>
        <w:t>charakter</w:t>
      </w:r>
      <w:r w:rsidRPr="004D68C5">
        <w:rPr>
          <w:rFonts w:ascii="Times New Roman" w:hAnsi="Times New Roman" w:cs="Times New Roman"/>
          <w:sz w:val="24"/>
          <w:szCs w:val="24"/>
        </w:rPr>
        <w:t xml:space="preserve">. </w:t>
      </w:r>
      <w:r w:rsidR="00366F4F" w:rsidRPr="004D68C5">
        <w:rPr>
          <w:rFonts w:ascii="Times New Roman" w:hAnsi="Times New Roman" w:cs="Times New Roman"/>
          <w:sz w:val="24"/>
          <w:szCs w:val="24"/>
        </w:rPr>
        <w:t>W składzie panelu oceniającego pomysły muszą zostać uwzględnieni przedstawiciele środowiska inwestorów prywatnych.</w:t>
      </w:r>
    </w:p>
    <w:p w14:paraId="6962B357" w14:textId="77777777" w:rsidR="004D68C5" w:rsidRPr="004D68C5" w:rsidRDefault="004D68C5" w:rsidP="004D68C5">
      <w:pPr>
        <w:jc w:val="both"/>
        <w:rPr>
          <w:rFonts w:ascii="Times New Roman" w:eastAsia="Times New Roman" w:hAnsi="Times New Roman" w:cs="Times New Roman"/>
          <w:sz w:val="24"/>
          <w:szCs w:val="24"/>
        </w:rPr>
      </w:pPr>
    </w:p>
    <w:p w14:paraId="6B0BC3DA" w14:textId="4D2590B5" w:rsidR="009F1816" w:rsidRPr="004D68C5" w:rsidRDefault="009F1816" w:rsidP="004D68C5">
      <w:pPr>
        <w:jc w:val="both"/>
        <w:rPr>
          <w:rFonts w:ascii="Times New Roman" w:eastAsia="Times New Roman" w:hAnsi="Times New Roman" w:cs="Times New Roman"/>
          <w:sz w:val="24"/>
          <w:szCs w:val="24"/>
        </w:rPr>
      </w:pPr>
      <w:r w:rsidRPr="004D68C5">
        <w:rPr>
          <w:rFonts w:ascii="Times New Roman" w:eastAsia="Times New Roman" w:hAnsi="Times New Roman" w:cs="Times New Roman"/>
          <w:sz w:val="24"/>
          <w:szCs w:val="24"/>
        </w:rPr>
        <w:t>Wnioskodawca musi wskazać, w jaki sposób będzie docierał z ofertą Platformy do potencjalnych pomysłodawców do objęcia inkubacją w ramach tzw. specjalizacji branżowej.</w:t>
      </w:r>
    </w:p>
    <w:p w14:paraId="6D8AD412" w14:textId="77777777" w:rsidR="001F56E8" w:rsidRPr="004D68C5" w:rsidRDefault="001F56E8" w:rsidP="004D68C5">
      <w:pPr>
        <w:jc w:val="both"/>
        <w:rPr>
          <w:rFonts w:ascii="Times New Roman" w:eastAsia="Times New Roman" w:hAnsi="Times New Roman" w:cs="Times New Roman"/>
          <w:sz w:val="24"/>
          <w:szCs w:val="24"/>
        </w:rPr>
      </w:pPr>
    </w:p>
    <w:p w14:paraId="01F6A13E" w14:textId="7B88CE58" w:rsidR="001F56E8" w:rsidRPr="004D68C5" w:rsidRDefault="00EA4ED3" w:rsidP="004D68C5">
      <w:pPr>
        <w:jc w:val="both"/>
        <w:rPr>
          <w:rFonts w:ascii="Times New Roman" w:eastAsia="Times New Roman" w:hAnsi="Times New Roman" w:cs="Times New Roman"/>
          <w:sz w:val="24"/>
          <w:szCs w:val="24"/>
        </w:rPr>
      </w:pPr>
      <w:r w:rsidRPr="004D68C5">
        <w:rPr>
          <w:rFonts w:ascii="Times New Roman" w:eastAsia="Times New Roman" w:hAnsi="Times New Roman" w:cs="Times New Roman"/>
          <w:sz w:val="24"/>
          <w:szCs w:val="24"/>
        </w:rPr>
        <w:t xml:space="preserve">Istotne jest, aby nabór miał charakter powszechny, jak najbardziej dostępny dla osób zgłaszających pomysły i otwarty na wszelkie koncepcje, które mają innowacyjne zastosowanie. </w:t>
      </w:r>
      <w:r w:rsidR="00725F5E" w:rsidRPr="004D68C5">
        <w:rPr>
          <w:rFonts w:ascii="Times New Roman" w:eastAsia="Times New Roman" w:hAnsi="Times New Roman" w:cs="Times New Roman"/>
          <w:sz w:val="24"/>
          <w:szCs w:val="24"/>
        </w:rPr>
        <w:t>Należy stworzyć możliwoś</w:t>
      </w:r>
      <w:r w:rsidR="008741E9" w:rsidRPr="004D68C5">
        <w:rPr>
          <w:rFonts w:ascii="Times New Roman" w:eastAsia="Times New Roman" w:hAnsi="Times New Roman" w:cs="Times New Roman"/>
          <w:sz w:val="24"/>
          <w:szCs w:val="24"/>
        </w:rPr>
        <w:t>ć</w:t>
      </w:r>
      <w:r w:rsidR="00725F5E" w:rsidRPr="004D68C5">
        <w:rPr>
          <w:rFonts w:ascii="Times New Roman" w:eastAsia="Times New Roman" w:hAnsi="Times New Roman" w:cs="Times New Roman"/>
          <w:sz w:val="24"/>
          <w:szCs w:val="24"/>
        </w:rPr>
        <w:t xml:space="preserve"> udziału w naborze osób z krajów UE poprzez uwzględnienie odpowiednich działań skierowanych do potencjalnych pomysłodawców spoza Polski.</w:t>
      </w:r>
    </w:p>
    <w:p w14:paraId="6D946DCF" w14:textId="70FB9407" w:rsidR="001F56E8" w:rsidRPr="004D68C5" w:rsidRDefault="001F56E8" w:rsidP="004D68C5">
      <w:pPr>
        <w:jc w:val="both"/>
        <w:rPr>
          <w:rFonts w:ascii="Times New Roman" w:eastAsia="Times New Roman" w:hAnsi="Times New Roman" w:cs="Times New Roman"/>
          <w:sz w:val="24"/>
          <w:szCs w:val="24"/>
        </w:rPr>
      </w:pPr>
    </w:p>
    <w:p w14:paraId="7245976F" w14:textId="4A610725" w:rsidR="001F56E8" w:rsidRPr="004D68C5" w:rsidRDefault="00EA4ED3" w:rsidP="004D68C5">
      <w:pPr>
        <w:jc w:val="both"/>
        <w:rPr>
          <w:rFonts w:ascii="Times New Roman" w:eastAsia="Times New Roman" w:hAnsi="Times New Roman" w:cs="Times New Roman"/>
          <w:sz w:val="24"/>
          <w:szCs w:val="24"/>
        </w:rPr>
      </w:pPr>
      <w:r w:rsidRPr="004D68C5">
        <w:rPr>
          <w:rFonts w:ascii="Times New Roman" w:eastAsia="Times New Roman" w:hAnsi="Times New Roman" w:cs="Times New Roman"/>
          <w:sz w:val="24"/>
          <w:szCs w:val="24"/>
        </w:rPr>
        <w:t xml:space="preserve">W celu ustandaryzowania internetowego procesu naboru pomysłów zostanie stworzona </w:t>
      </w:r>
      <w:r w:rsidR="004A5BCA" w:rsidRPr="004D68C5">
        <w:rPr>
          <w:rFonts w:ascii="Times New Roman" w:eastAsia="Times New Roman" w:hAnsi="Times New Roman" w:cs="Times New Roman"/>
          <w:sz w:val="24"/>
          <w:szCs w:val="24"/>
        </w:rPr>
        <w:t xml:space="preserve">przez PARP </w:t>
      </w:r>
      <w:r w:rsidRPr="004D68C5">
        <w:rPr>
          <w:rFonts w:ascii="Times New Roman" w:eastAsia="Times New Roman" w:hAnsi="Times New Roman" w:cs="Times New Roman"/>
          <w:sz w:val="24"/>
          <w:szCs w:val="24"/>
        </w:rPr>
        <w:t>centralna strona internetowa, poprzez którą będzie prowadzony nabór pomysłów dla poszczególnych Platform startowych.</w:t>
      </w:r>
    </w:p>
    <w:p w14:paraId="72CF6A31" w14:textId="77777777" w:rsidR="001F56E8" w:rsidRPr="004D68C5" w:rsidRDefault="001F56E8" w:rsidP="004D68C5">
      <w:pPr>
        <w:jc w:val="both"/>
        <w:rPr>
          <w:rFonts w:ascii="Times New Roman" w:eastAsia="Times New Roman" w:hAnsi="Times New Roman" w:cs="Times New Roman"/>
          <w:sz w:val="24"/>
          <w:szCs w:val="24"/>
        </w:rPr>
      </w:pPr>
    </w:p>
    <w:p w14:paraId="1A29D729" w14:textId="075BF5FB" w:rsidR="001F56E8" w:rsidRPr="004D68C5" w:rsidRDefault="00EA4ED3" w:rsidP="004D68C5">
      <w:pPr>
        <w:jc w:val="both"/>
        <w:rPr>
          <w:rFonts w:ascii="Times New Roman" w:eastAsia="Times New Roman" w:hAnsi="Times New Roman" w:cs="Times New Roman"/>
          <w:sz w:val="24"/>
          <w:szCs w:val="24"/>
        </w:rPr>
      </w:pPr>
      <w:r w:rsidRPr="004D68C5">
        <w:rPr>
          <w:rFonts w:ascii="Times New Roman" w:eastAsia="Times New Roman" w:hAnsi="Times New Roman" w:cs="Times New Roman"/>
          <w:sz w:val="24"/>
          <w:szCs w:val="24"/>
        </w:rPr>
        <w:t>Wnioskodawca powinien umieścić informacje pozwalające ocenić</w:t>
      </w:r>
      <w:r w:rsidR="004A5BCA" w:rsidRPr="004D68C5">
        <w:rPr>
          <w:rFonts w:ascii="Times New Roman" w:eastAsia="Times New Roman" w:hAnsi="Times New Roman" w:cs="Times New Roman"/>
          <w:sz w:val="24"/>
          <w:szCs w:val="24"/>
        </w:rPr>
        <w:t>,</w:t>
      </w:r>
      <w:r w:rsidRPr="004D68C5">
        <w:rPr>
          <w:rFonts w:ascii="Times New Roman" w:eastAsia="Times New Roman" w:hAnsi="Times New Roman" w:cs="Times New Roman"/>
          <w:sz w:val="24"/>
          <w:szCs w:val="24"/>
        </w:rPr>
        <w:t xml:space="preserve"> czy wybierane przez Wnioskodawcę pomysły będą przewidywać wdrożenie </w:t>
      </w:r>
      <w:r w:rsidRPr="004D68C5">
        <w:rPr>
          <w:rFonts w:ascii="Times New Roman" w:eastAsia="Times New Roman" w:hAnsi="Times New Roman" w:cs="Times New Roman"/>
          <w:b/>
          <w:sz w:val="24"/>
          <w:szCs w:val="24"/>
        </w:rPr>
        <w:t>innowacji</w:t>
      </w:r>
      <w:r w:rsidRPr="004D68C5">
        <w:rPr>
          <w:rFonts w:ascii="Times New Roman" w:eastAsia="Times New Roman" w:hAnsi="Times New Roman" w:cs="Times New Roman"/>
          <w:sz w:val="24"/>
          <w:szCs w:val="24"/>
        </w:rPr>
        <w:t xml:space="preserve"> rozumianej zgodnie z</w:t>
      </w:r>
      <w:r w:rsidR="00125B5F" w:rsidRPr="004D68C5">
        <w:rPr>
          <w:rFonts w:ascii="Times New Roman" w:eastAsia="Times New Roman" w:hAnsi="Times New Roman" w:cs="Times New Roman"/>
          <w:sz w:val="24"/>
          <w:szCs w:val="24"/>
        </w:rPr>
        <w:t> </w:t>
      </w:r>
      <w:r w:rsidRPr="004D68C5">
        <w:rPr>
          <w:rFonts w:ascii="Times New Roman" w:eastAsia="Times New Roman" w:hAnsi="Times New Roman" w:cs="Times New Roman"/>
          <w:sz w:val="24"/>
          <w:szCs w:val="24"/>
        </w:rPr>
        <w:t xml:space="preserve">definicją zawartą w „Podręczniku Oslo - Zasady Gromadzenia i Interpretacji Danych Dotyczących Innowacji” jako „wprowadzenie do praktyki w gospodarce nowego lub znacząco udoskonalonego produktu (wyrobu lub usługi) lub procesu, nowej metody marketingowej lub nowej metody organizacyjnej”. Na potrzeby realizacji poddziałania 1.1.1 POPW wymagane jest, aby wybrane pomysły dotyczyły </w:t>
      </w:r>
      <w:r w:rsidRPr="004D68C5">
        <w:rPr>
          <w:rFonts w:ascii="Times New Roman" w:eastAsia="Times New Roman" w:hAnsi="Times New Roman" w:cs="Times New Roman"/>
          <w:b/>
          <w:sz w:val="24"/>
          <w:szCs w:val="24"/>
        </w:rPr>
        <w:t>wdrożenia innowacji produktowej</w:t>
      </w:r>
      <w:r w:rsidRPr="004D68C5">
        <w:rPr>
          <w:rFonts w:ascii="Times New Roman" w:eastAsia="Times New Roman" w:hAnsi="Times New Roman" w:cs="Times New Roman"/>
          <w:sz w:val="24"/>
          <w:szCs w:val="24"/>
        </w:rPr>
        <w:t>, na poziomie co najmniej krajowym, rozumianej jako „wprowadzenie na rynek przez dane przedsiębiorstwo wyrobu lub usługi, które są nowe lub znacząco udoskonalone w zakres</w:t>
      </w:r>
      <w:r w:rsidR="00125B5F" w:rsidRPr="004D68C5">
        <w:rPr>
          <w:rFonts w:ascii="Times New Roman" w:eastAsia="Times New Roman" w:hAnsi="Times New Roman" w:cs="Times New Roman"/>
          <w:sz w:val="24"/>
          <w:szCs w:val="24"/>
        </w:rPr>
        <w:t>ie swoich cech lub zastosowań”.</w:t>
      </w:r>
      <w:r w:rsidR="00A3256E" w:rsidRPr="004D68C5">
        <w:rPr>
          <w:rFonts w:ascii="Times New Roman" w:eastAsia="Times New Roman" w:hAnsi="Times New Roman" w:cs="Times New Roman"/>
          <w:sz w:val="24"/>
          <w:szCs w:val="24"/>
        </w:rPr>
        <w:t xml:space="preserve"> </w:t>
      </w:r>
      <w:r w:rsidRPr="004D68C5">
        <w:rPr>
          <w:rFonts w:ascii="Times New Roman" w:eastAsia="Times New Roman" w:hAnsi="Times New Roman" w:cs="Times New Roman"/>
          <w:sz w:val="24"/>
          <w:szCs w:val="24"/>
        </w:rPr>
        <w:t>Zalicza się tu znaczące udoskonalenia pod względem specyfikacji technicznych, komponentów i materiałów, wbudowanego oprogramowania, łatwości obsługi lub innych cech funkcjonalnych.</w:t>
      </w:r>
    </w:p>
    <w:p w14:paraId="522FEF06" w14:textId="77777777" w:rsidR="001F56E8" w:rsidRPr="004D68C5" w:rsidRDefault="001F56E8" w:rsidP="004D68C5">
      <w:pPr>
        <w:jc w:val="both"/>
        <w:rPr>
          <w:rFonts w:ascii="Times New Roman" w:eastAsia="Times New Roman" w:hAnsi="Times New Roman" w:cs="Times New Roman"/>
          <w:sz w:val="24"/>
          <w:szCs w:val="24"/>
        </w:rPr>
      </w:pPr>
    </w:p>
    <w:p w14:paraId="13F19CB0" w14:textId="669C1D3F" w:rsidR="001F56E8" w:rsidRPr="004D68C5" w:rsidRDefault="00EA4ED3" w:rsidP="004D68C5">
      <w:pPr>
        <w:jc w:val="both"/>
        <w:rPr>
          <w:rFonts w:ascii="Times New Roman" w:eastAsia="Times New Roman" w:hAnsi="Times New Roman" w:cs="Times New Roman"/>
          <w:sz w:val="24"/>
          <w:szCs w:val="24"/>
        </w:rPr>
      </w:pPr>
      <w:r w:rsidRPr="004D68C5">
        <w:rPr>
          <w:rFonts w:ascii="Times New Roman" w:eastAsia="Times New Roman" w:hAnsi="Times New Roman" w:cs="Times New Roman"/>
          <w:sz w:val="24"/>
          <w:szCs w:val="24"/>
        </w:rPr>
        <w:t xml:space="preserve">W koncepcji naboru Wnioskodawca może uwzględnić elementy edukacyjne </w:t>
      </w:r>
      <w:r w:rsidR="004145B8" w:rsidRPr="004D68C5">
        <w:rPr>
          <w:rFonts w:ascii="Times New Roman" w:eastAsia="Times New Roman" w:hAnsi="Times New Roman" w:cs="Times New Roman"/>
          <w:sz w:val="24"/>
          <w:szCs w:val="24"/>
        </w:rPr>
        <w:t xml:space="preserve">przewidziane do realizacji </w:t>
      </w:r>
      <w:r w:rsidRPr="004D68C5">
        <w:rPr>
          <w:rFonts w:ascii="Times New Roman" w:eastAsia="Times New Roman" w:hAnsi="Times New Roman" w:cs="Times New Roman"/>
          <w:sz w:val="24"/>
          <w:szCs w:val="24"/>
        </w:rPr>
        <w:t xml:space="preserve">pomiędzy poszczególnymi etapami oceny, np. w formie kick-off </w:t>
      </w:r>
      <w:proofErr w:type="spellStart"/>
      <w:r w:rsidRPr="004D68C5">
        <w:rPr>
          <w:rFonts w:ascii="Times New Roman" w:eastAsia="Times New Roman" w:hAnsi="Times New Roman" w:cs="Times New Roman"/>
          <w:sz w:val="24"/>
          <w:szCs w:val="24"/>
        </w:rPr>
        <w:t>session</w:t>
      </w:r>
      <w:proofErr w:type="spellEnd"/>
      <w:r w:rsidRPr="004D68C5">
        <w:rPr>
          <w:rFonts w:ascii="Times New Roman" w:eastAsia="Times New Roman" w:hAnsi="Times New Roman" w:cs="Times New Roman"/>
          <w:sz w:val="24"/>
          <w:szCs w:val="24"/>
        </w:rPr>
        <w:t>, w ramach których prowadzone będą warsztaty z przygotowania założeń pomysłu biznesowego oraz ich prezentacji</w:t>
      </w:r>
      <w:r w:rsidR="004145B8" w:rsidRPr="004D68C5">
        <w:rPr>
          <w:rFonts w:ascii="Times New Roman" w:eastAsia="Times New Roman" w:hAnsi="Times New Roman" w:cs="Times New Roman"/>
          <w:sz w:val="24"/>
          <w:szCs w:val="24"/>
        </w:rPr>
        <w:t xml:space="preserve"> </w:t>
      </w:r>
      <w:r w:rsidR="00497FB8" w:rsidRPr="004D68C5">
        <w:rPr>
          <w:rFonts w:ascii="Times New Roman" w:eastAsia="Times New Roman" w:hAnsi="Times New Roman" w:cs="Times New Roman"/>
          <w:sz w:val="24"/>
          <w:szCs w:val="24"/>
        </w:rPr>
        <w:t>poprzedzające</w:t>
      </w:r>
      <w:r w:rsidR="009C3DF6" w:rsidRPr="004D68C5">
        <w:rPr>
          <w:rFonts w:ascii="Times New Roman" w:eastAsia="Times New Roman" w:hAnsi="Times New Roman" w:cs="Times New Roman"/>
          <w:sz w:val="24"/>
          <w:szCs w:val="24"/>
        </w:rPr>
        <w:t xml:space="preserve"> rozpoczęcie</w:t>
      </w:r>
      <w:r w:rsidR="004145B8" w:rsidRPr="004D68C5">
        <w:rPr>
          <w:rFonts w:ascii="Times New Roman" w:eastAsia="Times New Roman" w:hAnsi="Times New Roman" w:cs="Times New Roman"/>
          <w:sz w:val="24"/>
          <w:szCs w:val="24"/>
        </w:rPr>
        <w:t xml:space="preserve"> procesu inkubacji</w:t>
      </w:r>
      <w:r w:rsidRPr="004D68C5">
        <w:rPr>
          <w:rFonts w:ascii="Times New Roman" w:eastAsia="Times New Roman" w:hAnsi="Times New Roman" w:cs="Times New Roman"/>
          <w:sz w:val="24"/>
          <w:szCs w:val="24"/>
        </w:rPr>
        <w:t xml:space="preserve">. </w:t>
      </w:r>
    </w:p>
    <w:p w14:paraId="3714C7CE" w14:textId="3DFA5CC1" w:rsidR="001F56E8" w:rsidRPr="004D68C5" w:rsidRDefault="001F56E8" w:rsidP="004D68C5">
      <w:pPr>
        <w:jc w:val="both"/>
        <w:rPr>
          <w:rFonts w:ascii="Times New Roman" w:eastAsia="Times New Roman" w:hAnsi="Times New Roman" w:cs="Times New Roman"/>
          <w:sz w:val="24"/>
          <w:szCs w:val="24"/>
        </w:rPr>
      </w:pPr>
    </w:p>
    <w:p w14:paraId="334208B2" w14:textId="4DFC142A" w:rsidR="001F56E8" w:rsidRPr="004D68C5" w:rsidRDefault="00EA4ED3" w:rsidP="004D68C5">
      <w:pPr>
        <w:jc w:val="both"/>
        <w:rPr>
          <w:rFonts w:ascii="Times New Roman" w:eastAsia="Times New Roman" w:hAnsi="Times New Roman" w:cs="Times New Roman"/>
          <w:sz w:val="24"/>
          <w:szCs w:val="24"/>
        </w:rPr>
      </w:pPr>
      <w:r w:rsidRPr="004D68C5">
        <w:rPr>
          <w:rFonts w:ascii="Times New Roman" w:eastAsia="Times New Roman" w:hAnsi="Times New Roman" w:cs="Times New Roman"/>
          <w:sz w:val="24"/>
          <w:szCs w:val="24"/>
        </w:rPr>
        <w:t xml:space="preserve">Informacje zawarte w ww. polu posłużą do weryfikacji kryterium II etapu oceny </w:t>
      </w:r>
      <w:r w:rsidRPr="004D68C5">
        <w:rPr>
          <w:rFonts w:ascii="Times New Roman" w:eastAsia="Times New Roman" w:hAnsi="Times New Roman" w:cs="Times New Roman"/>
          <w:i/>
          <w:sz w:val="24"/>
          <w:szCs w:val="24"/>
        </w:rPr>
        <w:t>Koncepcja naboru pomysłów biznesowych oraz działań informacyjno- promocyjnych</w:t>
      </w:r>
      <w:r w:rsidR="00D53152" w:rsidRPr="004D68C5">
        <w:rPr>
          <w:rFonts w:ascii="Times New Roman" w:eastAsia="Times New Roman" w:hAnsi="Times New Roman" w:cs="Times New Roman"/>
          <w:i/>
          <w:sz w:val="24"/>
          <w:szCs w:val="24"/>
        </w:rPr>
        <w:t>.</w:t>
      </w:r>
      <w:r w:rsidRPr="004D68C5">
        <w:rPr>
          <w:rFonts w:ascii="Times New Roman" w:eastAsia="Times New Roman" w:hAnsi="Times New Roman" w:cs="Times New Roman"/>
          <w:i/>
          <w:sz w:val="24"/>
          <w:szCs w:val="24"/>
        </w:rPr>
        <w:t xml:space="preserve"> </w:t>
      </w:r>
    </w:p>
    <w:p w14:paraId="07546CDC" w14:textId="77777777" w:rsidR="001F56E8" w:rsidRDefault="001F56E8" w:rsidP="004D68C5">
      <w:pPr>
        <w:jc w:val="both"/>
        <w:rPr>
          <w:rFonts w:ascii="Times New Roman" w:eastAsia="Times New Roman" w:hAnsi="Times New Roman" w:cs="Times New Roman"/>
          <w:sz w:val="24"/>
          <w:szCs w:val="24"/>
        </w:rPr>
      </w:pPr>
    </w:p>
    <w:p w14:paraId="0A8704E6" w14:textId="77777777" w:rsidR="004D68C5" w:rsidRPr="004D68C5" w:rsidRDefault="004D68C5" w:rsidP="004D68C5">
      <w:pPr>
        <w:jc w:val="both"/>
        <w:rPr>
          <w:rFonts w:ascii="Times New Roman" w:eastAsia="Times New Roman" w:hAnsi="Times New Roman" w:cs="Times New Roman"/>
          <w:sz w:val="24"/>
          <w:szCs w:val="24"/>
        </w:rPr>
      </w:pPr>
    </w:p>
    <w:p w14:paraId="504C004B" w14:textId="77777777" w:rsidR="00BC162E" w:rsidRPr="004D68C5" w:rsidRDefault="00B875D7">
      <w:pPr>
        <w:jc w:val="both"/>
        <w:rPr>
          <w:rFonts w:ascii="Times New Roman" w:hAnsi="Times New Roman" w:cs="Times New Roman"/>
          <w:b/>
          <w:sz w:val="24"/>
          <w:szCs w:val="24"/>
        </w:rPr>
      </w:pPr>
      <w:r w:rsidRPr="004D68C5">
        <w:rPr>
          <w:rFonts w:ascii="Times New Roman" w:hAnsi="Times New Roman" w:cs="Times New Roman"/>
          <w:b/>
          <w:sz w:val="24"/>
          <w:szCs w:val="24"/>
        </w:rPr>
        <w:t>CHARAKTERYSTYKA PROGRAMU INKUBACJI PRZEDSIĘBIORSTW</w:t>
      </w:r>
    </w:p>
    <w:p w14:paraId="69E67390" w14:textId="77777777" w:rsidR="001F56E8" w:rsidRDefault="001F56E8">
      <w:pPr>
        <w:jc w:val="both"/>
        <w:rPr>
          <w:rFonts w:ascii="Times New Roman" w:eastAsia="Times New Roman" w:hAnsi="Times New Roman" w:cs="Times New Roman"/>
          <w:sz w:val="24"/>
          <w:szCs w:val="24"/>
        </w:rPr>
      </w:pPr>
    </w:p>
    <w:p w14:paraId="48EC47A9" w14:textId="0E858812" w:rsidR="00B875D7" w:rsidRDefault="00EA4ED3" w:rsidP="004D68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w:t>
      </w:r>
      <w:r w:rsidR="00A45514">
        <w:rPr>
          <w:rFonts w:ascii="Times New Roman" w:eastAsia="Times New Roman" w:hAnsi="Times New Roman" w:cs="Times New Roman"/>
          <w:sz w:val="24"/>
          <w:szCs w:val="24"/>
        </w:rPr>
        <w:t>częś</w:t>
      </w:r>
      <w:r w:rsidR="007E21B5">
        <w:rPr>
          <w:rFonts w:ascii="Times New Roman" w:eastAsia="Times New Roman" w:hAnsi="Times New Roman" w:cs="Times New Roman"/>
          <w:sz w:val="24"/>
          <w:szCs w:val="24"/>
        </w:rPr>
        <w:t>c</w:t>
      </w:r>
      <w:r w:rsidR="00A45514">
        <w:rPr>
          <w:rFonts w:ascii="Times New Roman" w:eastAsia="Times New Roman" w:hAnsi="Times New Roman" w:cs="Times New Roman"/>
          <w:sz w:val="24"/>
          <w:szCs w:val="24"/>
        </w:rPr>
        <w:t>i</w:t>
      </w:r>
      <w:r>
        <w:rPr>
          <w:rFonts w:ascii="Times New Roman" w:eastAsia="Times New Roman" w:hAnsi="Times New Roman" w:cs="Times New Roman"/>
          <w:b/>
          <w:sz w:val="24"/>
          <w:szCs w:val="24"/>
        </w:rPr>
        <w:t xml:space="preserve"> „Charakterystyka programu inkubacji przedsiębiorstw”</w:t>
      </w:r>
      <w:r w:rsidR="0037766D">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Wnioskodawca powinien przedstawić </w:t>
      </w:r>
      <w:r w:rsidR="00251A85">
        <w:rPr>
          <w:rFonts w:ascii="Times New Roman" w:eastAsia="Times New Roman" w:hAnsi="Times New Roman" w:cs="Times New Roman"/>
          <w:sz w:val="24"/>
          <w:szCs w:val="24"/>
        </w:rPr>
        <w:t xml:space="preserve">założenia modelowego </w:t>
      </w:r>
      <w:r>
        <w:rPr>
          <w:rFonts w:ascii="Times New Roman" w:eastAsia="Times New Roman" w:hAnsi="Times New Roman" w:cs="Times New Roman"/>
          <w:sz w:val="24"/>
          <w:szCs w:val="24"/>
        </w:rPr>
        <w:t xml:space="preserve">przebiegu procesu inkubacji </w:t>
      </w:r>
      <w:r w:rsidR="00BB6736">
        <w:rPr>
          <w:rFonts w:ascii="Times New Roman" w:eastAsia="Times New Roman" w:hAnsi="Times New Roman" w:cs="Times New Roman"/>
          <w:sz w:val="24"/>
          <w:szCs w:val="24"/>
        </w:rPr>
        <w:t xml:space="preserve">innowacyjnego pomysłu  </w:t>
      </w:r>
      <w:r>
        <w:rPr>
          <w:rFonts w:ascii="Times New Roman" w:eastAsia="Times New Roman" w:hAnsi="Times New Roman" w:cs="Times New Roman"/>
          <w:sz w:val="24"/>
          <w:szCs w:val="24"/>
        </w:rPr>
        <w:t xml:space="preserve">na Platformie startowej. </w:t>
      </w:r>
      <w:r w:rsidR="00B875D7">
        <w:rPr>
          <w:rFonts w:ascii="Times New Roman" w:eastAsia="Times New Roman" w:hAnsi="Times New Roman" w:cs="Times New Roman"/>
          <w:sz w:val="24"/>
          <w:szCs w:val="24"/>
        </w:rPr>
        <w:t>W polu „</w:t>
      </w:r>
      <w:r w:rsidR="00B875D7" w:rsidRPr="00B875D7">
        <w:rPr>
          <w:rFonts w:ascii="Times New Roman" w:eastAsia="Times New Roman" w:hAnsi="Times New Roman" w:cs="Times New Roman"/>
          <w:b/>
          <w:sz w:val="24"/>
          <w:szCs w:val="24"/>
        </w:rPr>
        <w:t>Opis indywidualnego programu inkubacji dla przedsiębiorcy</w:t>
      </w:r>
      <w:r w:rsidR="00B875D7" w:rsidRPr="00B875D7">
        <w:rPr>
          <w:rFonts w:ascii="Times New Roman" w:eastAsia="Times New Roman" w:hAnsi="Times New Roman" w:cs="Times New Roman"/>
          <w:sz w:val="24"/>
          <w:szCs w:val="24"/>
        </w:rPr>
        <w:t>”</w:t>
      </w:r>
      <w:r w:rsidR="00A45514">
        <w:rPr>
          <w:rFonts w:ascii="Times New Roman" w:eastAsia="Times New Roman" w:hAnsi="Times New Roman" w:cs="Times New Roman"/>
          <w:sz w:val="24"/>
          <w:szCs w:val="24"/>
        </w:rPr>
        <w:t xml:space="preserve"> (do 20 000 znaków)</w:t>
      </w:r>
      <w:r w:rsidR="00B875D7">
        <w:rPr>
          <w:rFonts w:ascii="Times New Roman" w:eastAsia="Times New Roman" w:hAnsi="Times New Roman" w:cs="Times New Roman"/>
          <w:sz w:val="24"/>
          <w:szCs w:val="24"/>
        </w:rPr>
        <w:t xml:space="preserve"> Wnioskodawca zobowiązany jest do opisania</w:t>
      </w:r>
      <w:r w:rsidR="00251A85">
        <w:rPr>
          <w:rFonts w:ascii="Times New Roman" w:eastAsia="Times New Roman" w:hAnsi="Times New Roman" w:cs="Times New Roman"/>
          <w:sz w:val="24"/>
          <w:szCs w:val="24"/>
        </w:rPr>
        <w:t>,</w:t>
      </w:r>
      <w:r w:rsidR="00B875D7">
        <w:rPr>
          <w:rFonts w:ascii="Times New Roman" w:eastAsia="Times New Roman" w:hAnsi="Times New Roman" w:cs="Times New Roman"/>
          <w:sz w:val="24"/>
          <w:szCs w:val="24"/>
        </w:rPr>
        <w:t xml:space="preserve"> w jaki sposób zapewni dla każdego inkubowanego </w:t>
      </w:r>
      <w:r w:rsidR="00251A85">
        <w:rPr>
          <w:rFonts w:ascii="Times New Roman" w:eastAsia="Times New Roman" w:hAnsi="Times New Roman" w:cs="Times New Roman"/>
          <w:sz w:val="24"/>
          <w:szCs w:val="24"/>
        </w:rPr>
        <w:t>przedsiębiorstwa typu startup</w:t>
      </w:r>
      <w:r w:rsidR="00B875D7">
        <w:rPr>
          <w:rFonts w:ascii="Times New Roman" w:eastAsia="Times New Roman" w:hAnsi="Times New Roman" w:cs="Times New Roman"/>
          <w:sz w:val="24"/>
          <w:szCs w:val="24"/>
        </w:rPr>
        <w:t>:</w:t>
      </w:r>
    </w:p>
    <w:p w14:paraId="2B85EAE6" w14:textId="77777777" w:rsidR="00B875D7" w:rsidRPr="00B875D7" w:rsidRDefault="00B875D7" w:rsidP="004D68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4"/>
          <w:szCs w:val="24"/>
        </w:rPr>
      </w:pPr>
    </w:p>
    <w:p w14:paraId="4B913E7D" w14:textId="6BDC05A1" w:rsidR="00B875D7" w:rsidRPr="00927EB1" w:rsidRDefault="00587900" w:rsidP="004D68C5">
      <w:pPr>
        <w:pStyle w:val="Akapitzlist"/>
        <w:numPr>
          <w:ilvl w:val="3"/>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851" w:hanging="425"/>
        <w:jc w:val="both"/>
        <w:rPr>
          <w:rFonts w:ascii="Times New Roman" w:hAnsi="Times New Roman" w:cs="Times New Roman"/>
          <w:sz w:val="24"/>
          <w:szCs w:val="24"/>
        </w:rPr>
      </w:pPr>
      <w:r>
        <w:rPr>
          <w:rFonts w:ascii="Times New Roman" w:hAnsi="Times New Roman" w:cs="Times New Roman"/>
          <w:sz w:val="24"/>
          <w:szCs w:val="24"/>
        </w:rPr>
        <w:t>o</w:t>
      </w:r>
      <w:r w:rsidR="00251A85">
        <w:rPr>
          <w:rFonts w:ascii="Times New Roman" w:hAnsi="Times New Roman" w:cs="Times New Roman"/>
          <w:sz w:val="24"/>
          <w:szCs w:val="24"/>
        </w:rPr>
        <w:t xml:space="preserve">ptymalne </w:t>
      </w:r>
      <w:r w:rsidR="00B875D7" w:rsidRPr="00927EB1">
        <w:rPr>
          <w:rFonts w:ascii="Times New Roman" w:hAnsi="Times New Roman" w:cs="Times New Roman"/>
          <w:sz w:val="24"/>
          <w:szCs w:val="24"/>
        </w:rPr>
        <w:t xml:space="preserve">dopasowanie </w:t>
      </w:r>
      <w:r w:rsidR="00251A85">
        <w:rPr>
          <w:rFonts w:ascii="Times New Roman" w:hAnsi="Times New Roman" w:cs="Times New Roman"/>
          <w:sz w:val="24"/>
          <w:szCs w:val="24"/>
        </w:rPr>
        <w:t>usług</w:t>
      </w:r>
      <w:r w:rsidR="00251A85" w:rsidRPr="00927EB1">
        <w:rPr>
          <w:rFonts w:ascii="Times New Roman" w:hAnsi="Times New Roman" w:cs="Times New Roman"/>
          <w:sz w:val="24"/>
          <w:szCs w:val="24"/>
        </w:rPr>
        <w:t xml:space="preserve"> podstawow</w:t>
      </w:r>
      <w:r w:rsidR="00251A85">
        <w:rPr>
          <w:rFonts w:ascii="Times New Roman" w:hAnsi="Times New Roman" w:cs="Times New Roman"/>
          <w:sz w:val="24"/>
          <w:szCs w:val="24"/>
        </w:rPr>
        <w:t>ych</w:t>
      </w:r>
      <w:r w:rsidR="00251A85" w:rsidRPr="00927EB1">
        <w:rPr>
          <w:rFonts w:ascii="Times New Roman" w:hAnsi="Times New Roman" w:cs="Times New Roman"/>
          <w:sz w:val="24"/>
          <w:szCs w:val="24"/>
        </w:rPr>
        <w:t xml:space="preserve"> oraz specjalistyczn</w:t>
      </w:r>
      <w:r w:rsidR="00251A85">
        <w:rPr>
          <w:rFonts w:ascii="Times New Roman" w:hAnsi="Times New Roman" w:cs="Times New Roman"/>
          <w:sz w:val="24"/>
          <w:szCs w:val="24"/>
        </w:rPr>
        <w:t>ych</w:t>
      </w:r>
      <w:r w:rsidR="00251A85" w:rsidRPr="00927EB1">
        <w:rPr>
          <w:rFonts w:ascii="Times New Roman" w:hAnsi="Times New Roman" w:cs="Times New Roman"/>
          <w:sz w:val="24"/>
          <w:szCs w:val="24"/>
        </w:rPr>
        <w:t xml:space="preserve"> </w:t>
      </w:r>
      <w:r w:rsidR="00B875D7" w:rsidRPr="00927EB1">
        <w:rPr>
          <w:rFonts w:ascii="Times New Roman" w:hAnsi="Times New Roman" w:cs="Times New Roman"/>
          <w:sz w:val="24"/>
          <w:szCs w:val="24"/>
        </w:rPr>
        <w:t xml:space="preserve">do indywidualnych potrzeb inkubowanego podmiotu, w tym dostęp do adekwatnych ekspertów oraz mentorów; </w:t>
      </w:r>
    </w:p>
    <w:p w14:paraId="1E171F73" w14:textId="0480AC59" w:rsidR="00B875D7" w:rsidRPr="00927EB1" w:rsidRDefault="00B875D7" w:rsidP="004D68C5">
      <w:pPr>
        <w:pStyle w:val="Akapitzlist"/>
        <w:numPr>
          <w:ilvl w:val="3"/>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851" w:hanging="425"/>
        <w:jc w:val="both"/>
        <w:rPr>
          <w:rFonts w:ascii="Times New Roman" w:hAnsi="Times New Roman" w:cs="Times New Roman"/>
          <w:sz w:val="24"/>
          <w:szCs w:val="24"/>
          <w:lang w:val="en-US"/>
        </w:rPr>
      </w:pPr>
      <w:r w:rsidRPr="00927EB1">
        <w:rPr>
          <w:rFonts w:ascii="Times New Roman" w:hAnsi="Times New Roman" w:cs="Times New Roman"/>
          <w:sz w:val="24"/>
          <w:szCs w:val="24"/>
        </w:rPr>
        <w:t xml:space="preserve">wykorzystanie metodologii rozwoju startupów, np. </w:t>
      </w:r>
      <w:r w:rsidRPr="00927EB1">
        <w:rPr>
          <w:rFonts w:ascii="Times New Roman" w:hAnsi="Times New Roman" w:cs="Times New Roman"/>
          <w:sz w:val="24"/>
          <w:szCs w:val="24"/>
          <w:lang w:val="en-US"/>
        </w:rPr>
        <w:t xml:space="preserve">Customer Development, Lean Startup, Design Thinking; </w:t>
      </w:r>
    </w:p>
    <w:p w14:paraId="781E30AD" w14:textId="1229778E" w:rsidR="00B875D7" w:rsidRPr="00927EB1" w:rsidRDefault="00B875D7" w:rsidP="004D68C5">
      <w:pPr>
        <w:pStyle w:val="Akapitzlist"/>
        <w:numPr>
          <w:ilvl w:val="3"/>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851" w:hanging="425"/>
        <w:jc w:val="both"/>
        <w:rPr>
          <w:rFonts w:ascii="Times New Roman" w:hAnsi="Times New Roman" w:cs="Times New Roman"/>
          <w:sz w:val="24"/>
          <w:szCs w:val="24"/>
        </w:rPr>
      </w:pPr>
      <w:r w:rsidRPr="00927EB1">
        <w:rPr>
          <w:rFonts w:ascii="Times New Roman" w:hAnsi="Times New Roman" w:cs="Times New Roman"/>
          <w:sz w:val="24"/>
          <w:szCs w:val="24"/>
        </w:rPr>
        <w:t xml:space="preserve">stałe </w:t>
      </w:r>
      <w:r w:rsidR="009F0D4B">
        <w:rPr>
          <w:rFonts w:ascii="Times New Roman" w:hAnsi="Times New Roman" w:cs="Times New Roman"/>
          <w:sz w:val="24"/>
          <w:szCs w:val="24"/>
        </w:rPr>
        <w:t xml:space="preserve">merytoryczne </w:t>
      </w:r>
      <w:r w:rsidRPr="00927EB1">
        <w:rPr>
          <w:rFonts w:ascii="Times New Roman" w:hAnsi="Times New Roman" w:cs="Times New Roman"/>
          <w:sz w:val="24"/>
          <w:szCs w:val="24"/>
        </w:rPr>
        <w:t>wsparcie i nadzór Managera Inkubacji</w:t>
      </w:r>
      <w:r w:rsidR="00DA3202">
        <w:rPr>
          <w:rFonts w:ascii="Times New Roman" w:hAnsi="Times New Roman" w:cs="Times New Roman"/>
          <w:sz w:val="24"/>
          <w:szCs w:val="24"/>
        </w:rPr>
        <w:t xml:space="preserve">, w tym zwłaszcza </w:t>
      </w:r>
      <w:r w:rsidR="004D68C5">
        <w:rPr>
          <w:rFonts w:ascii="Times New Roman" w:hAnsi="Times New Roman" w:cs="Times New Roman"/>
          <w:sz w:val="24"/>
          <w:szCs w:val="24"/>
        </w:rPr>
        <w:t>w </w:t>
      </w:r>
      <w:r w:rsidR="00DA3202">
        <w:rPr>
          <w:rFonts w:ascii="Times New Roman" w:hAnsi="Times New Roman" w:cs="Times New Roman"/>
          <w:sz w:val="24"/>
          <w:szCs w:val="24"/>
        </w:rPr>
        <w:t>zakresie prac nad stworzeniem zweryfikowanego rynkowo rentownego modelu biznesowego</w:t>
      </w:r>
      <w:r w:rsidRPr="00927EB1">
        <w:rPr>
          <w:rFonts w:ascii="Times New Roman" w:hAnsi="Times New Roman" w:cs="Times New Roman"/>
          <w:sz w:val="24"/>
          <w:szCs w:val="24"/>
        </w:rPr>
        <w:t xml:space="preserve">; </w:t>
      </w:r>
    </w:p>
    <w:p w14:paraId="393E5C00" w14:textId="2DBD9F14" w:rsidR="00B875D7" w:rsidRPr="00927EB1" w:rsidRDefault="00B875D7" w:rsidP="004D68C5">
      <w:pPr>
        <w:pStyle w:val="Akapitzlist"/>
        <w:numPr>
          <w:ilvl w:val="3"/>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851" w:hanging="425"/>
        <w:jc w:val="both"/>
        <w:rPr>
          <w:rFonts w:ascii="Times New Roman" w:hAnsi="Times New Roman" w:cs="Times New Roman"/>
          <w:sz w:val="24"/>
          <w:szCs w:val="24"/>
        </w:rPr>
      </w:pPr>
      <w:r w:rsidRPr="00927EB1">
        <w:rPr>
          <w:rFonts w:ascii="Times New Roman" w:hAnsi="Times New Roman" w:cs="Times New Roman"/>
          <w:sz w:val="24"/>
          <w:szCs w:val="24"/>
        </w:rPr>
        <w:t xml:space="preserve">sposób współpracy z Managerem Inkubacji (kanały komunikacji, częstotliwość spotkań, etc.); </w:t>
      </w:r>
    </w:p>
    <w:p w14:paraId="7EDE6689" w14:textId="77777777" w:rsidR="00251A85" w:rsidRPr="00927EB1" w:rsidRDefault="00251A85" w:rsidP="004D68C5">
      <w:pPr>
        <w:pStyle w:val="Akapitzlist"/>
        <w:numPr>
          <w:ilvl w:val="3"/>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851" w:hanging="425"/>
        <w:jc w:val="both"/>
        <w:rPr>
          <w:rFonts w:ascii="Times New Roman" w:hAnsi="Times New Roman" w:cs="Times New Roman"/>
          <w:sz w:val="24"/>
          <w:szCs w:val="24"/>
        </w:rPr>
      </w:pPr>
      <w:r w:rsidRPr="00927EB1">
        <w:rPr>
          <w:rFonts w:ascii="Times New Roman" w:hAnsi="Times New Roman" w:cs="Times New Roman"/>
          <w:sz w:val="24"/>
          <w:szCs w:val="24"/>
        </w:rPr>
        <w:t xml:space="preserve">harmonogram inkubacji oparty o „kamienie milowe” oraz mechanizmy jakościowej weryfikacji ich osiągania; </w:t>
      </w:r>
    </w:p>
    <w:p w14:paraId="285C4F48" w14:textId="5D0C2D37" w:rsidR="00B875D7" w:rsidRPr="00927EB1" w:rsidRDefault="00B875D7" w:rsidP="004D68C5">
      <w:pPr>
        <w:pStyle w:val="Akapitzlist"/>
        <w:numPr>
          <w:ilvl w:val="3"/>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851" w:hanging="425"/>
        <w:jc w:val="both"/>
        <w:rPr>
          <w:rFonts w:ascii="Times New Roman" w:hAnsi="Times New Roman" w:cs="Times New Roman"/>
          <w:sz w:val="24"/>
          <w:szCs w:val="24"/>
        </w:rPr>
      </w:pPr>
      <w:r w:rsidRPr="00927EB1">
        <w:rPr>
          <w:rFonts w:ascii="Times New Roman" w:hAnsi="Times New Roman" w:cs="Times New Roman"/>
          <w:sz w:val="24"/>
          <w:szCs w:val="24"/>
        </w:rPr>
        <w:t>system monitorowania postępów w trakcie procesu inkubacji</w:t>
      </w:r>
      <w:r w:rsidR="00251A85">
        <w:rPr>
          <w:rFonts w:ascii="Times New Roman" w:hAnsi="Times New Roman" w:cs="Times New Roman"/>
          <w:sz w:val="24"/>
          <w:szCs w:val="24"/>
        </w:rPr>
        <w:t xml:space="preserve"> oparty o „kamienie milowe” ustalone w indywidualnym programie inkubacji</w:t>
      </w:r>
      <w:r w:rsidRPr="00927EB1">
        <w:rPr>
          <w:rFonts w:ascii="Times New Roman" w:hAnsi="Times New Roman" w:cs="Times New Roman"/>
          <w:sz w:val="24"/>
          <w:szCs w:val="24"/>
        </w:rPr>
        <w:t xml:space="preserve">, </w:t>
      </w:r>
    </w:p>
    <w:p w14:paraId="3AE83BE8" w14:textId="60D79F47" w:rsidR="00B875D7" w:rsidRPr="00927EB1" w:rsidRDefault="00B875D7" w:rsidP="004D68C5">
      <w:pPr>
        <w:pStyle w:val="Akapitzlist"/>
        <w:numPr>
          <w:ilvl w:val="3"/>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851" w:hanging="425"/>
        <w:jc w:val="both"/>
        <w:rPr>
          <w:rFonts w:ascii="Times New Roman" w:hAnsi="Times New Roman" w:cs="Times New Roman"/>
          <w:sz w:val="24"/>
          <w:szCs w:val="24"/>
        </w:rPr>
      </w:pPr>
      <w:r w:rsidRPr="00927EB1">
        <w:rPr>
          <w:rFonts w:ascii="Times New Roman" w:hAnsi="Times New Roman" w:cs="Times New Roman"/>
          <w:sz w:val="24"/>
          <w:szCs w:val="24"/>
        </w:rPr>
        <w:t xml:space="preserve">warunki przerwania procesu inkubacji w przypadku braku postępów w jego realizacji; </w:t>
      </w:r>
    </w:p>
    <w:p w14:paraId="7A4F0A6B" w14:textId="6B944FFF" w:rsidR="00B875D7" w:rsidRPr="00B018F1" w:rsidRDefault="00B875D7" w:rsidP="004D68C5">
      <w:pPr>
        <w:pStyle w:val="Akapitzlist"/>
        <w:numPr>
          <w:ilvl w:val="3"/>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851" w:hanging="425"/>
        <w:jc w:val="both"/>
        <w:rPr>
          <w:rFonts w:ascii="Times New Roman" w:hAnsi="Times New Roman" w:cs="Times New Roman"/>
          <w:sz w:val="24"/>
          <w:szCs w:val="24"/>
        </w:rPr>
      </w:pPr>
      <w:r w:rsidRPr="00927EB1">
        <w:rPr>
          <w:rFonts w:ascii="Times New Roman" w:hAnsi="Times New Roman" w:cs="Times New Roman"/>
          <w:sz w:val="24"/>
          <w:szCs w:val="24"/>
        </w:rPr>
        <w:t xml:space="preserve">zidentyfikowanie </w:t>
      </w:r>
      <w:proofErr w:type="spellStart"/>
      <w:r w:rsidRPr="00927EB1">
        <w:rPr>
          <w:rFonts w:ascii="Times New Roman" w:hAnsi="Times New Roman" w:cs="Times New Roman"/>
          <w:sz w:val="24"/>
          <w:szCs w:val="24"/>
        </w:rPr>
        <w:t>ryzyk</w:t>
      </w:r>
      <w:proofErr w:type="spellEnd"/>
      <w:r w:rsidRPr="00927EB1">
        <w:rPr>
          <w:rFonts w:ascii="Times New Roman" w:hAnsi="Times New Roman" w:cs="Times New Roman"/>
          <w:sz w:val="24"/>
          <w:szCs w:val="24"/>
        </w:rPr>
        <w:t xml:space="preserve"> procesu inkubacji oraz działania / środki m</w:t>
      </w:r>
      <w:r w:rsidR="00125B5F">
        <w:rPr>
          <w:rFonts w:ascii="Times New Roman" w:hAnsi="Times New Roman" w:cs="Times New Roman"/>
          <w:sz w:val="24"/>
          <w:szCs w:val="24"/>
        </w:rPr>
        <w:t>ające na celu ich zniwelowanie.</w:t>
      </w:r>
    </w:p>
    <w:p w14:paraId="454FB497" w14:textId="77777777" w:rsidR="00B875D7" w:rsidRDefault="00B875D7" w:rsidP="004D68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hAnsi="Times New Roman" w:cs="Times New Roman"/>
          <w:sz w:val="24"/>
          <w:szCs w:val="24"/>
        </w:rPr>
      </w:pPr>
    </w:p>
    <w:p w14:paraId="372F91CA" w14:textId="12AA413B" w:rsidR="00251A85" w:rsidRDefault="00B875D7" w:rsidP="004D68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Wnioskodawca powinien opisać proces przygotowania indywidualnego programu inkubacji przez Managera Inkubacji oraz </w:t>
      </w:r>
      <w:r w:rsidR="00BB6736">
        <w:rPr>
          <w:rFonts w:ascii="Times New Roman" w:eastAsia="Times New Roman" w:hAnsi="Times New Roman" w:cs="Times New Roman"/>
          <w:sz w:val="24"/>
          <w:szCs w:val="24"/>
        </w:rPr>
        <w:t xml:space="preserve">modelowy </w:t>
      </w:r>
      <w:r>
        <w:rPr>
          <w:rFonts w:ascii="Times New Roman" w:eastAsia="Times New Roman" w:hAnsi="Times New Roman" w:cs="Times New Roman"/>
          <w:sz w:val="24"/>
          <w:szCs w:val="24"/>
        </w:rPr>
        <w:t xml:space="preserve">przebieg prac nad rozwojem </w:t>
      </w:r>
      <w:r w:rsidR="00CF4FA6">
        <w:rPr>
          <w:rFonts w:ascii="Times New Roman" w:eastAsia="Times New Roman" w:hAnsi="Times New Roman" w:cs="Times New Roman"/>
          <w:sz w:val="24"/>
          <w:szCs w:val="24"/>
        </w:rPr>
        <w:t>pomysłu</w:t>
      </w:r>
      <w:r w:rsidR="004D68C5">
        <w:rPr>
          <w:rFonts w:ascii="Times New Roman" w:eastAsia="Times New Roman" w:hAnsi="Times New Roman" w:cs="Times New Roman"/>
          <w:sz w:val="24"/>
          <w:szCs w:val="24"/>
        </w:rPr>
        <w:t xml:space="preserve"> z </w:t>
      </w:r>
      <w:r>
        <w:rPr>
          <w:rFonts w:ascii="Times New Roman" w:eastAsia="Times New Roman" w:hAnsi="Times New Roman" w:cs="Times New Roman"/>
          <w:sz w:val="24"/>
          <w:szCs w:val="24"/>
        </w:rPr>
        <w:t>uwzględnieniem jednej z metodologii rozwoju startupów</w:t>
      </w:r>
      <w:r w:rsidR="00CF4FA6">
        <w:rPr>
          <w:rFonts w:ascii="Times New Roman" w:eastAsia="Times New Roman" w:hAnsi="Times New Roman" w:cs="Times New Roman"/>
          <w:sz w:val="24"/>
          <w:szCs w:val="24"/>
        </w:rPr>
        <w:t xml:space="preserve">, </w:t>
      </w:r>
      <w:r w:rsidR="001C3D3D">
        <w:rPr>
          <w:rFonts w:ascii="Times New Roman" w:eastAsia="Times New Roman" w:hAnsi="Times New Roman" w:cs="Times New Roman"/>
          <w:sz w:val="24"/>
          <w:szCs w:val="24"/>
        </w:rPr>
        <w:t>d</w:t>
      </w:r>
      <w:r w:rsidR="00CF4FA6">
        <w:rPr>
          <w:rFonts w:ascii="Times New Roman" w:eastAsia="Times New Roman" w:hAnsi="Times New Roman" w:cs="Times New Roman"/>
          <w:sz w:val="24"/>
          <w:szCs w:val="24"/>
        </w:rPr>
        <w:t>ostosowanej do specyfiki inkubowanego przedsięwzięcia</w:t>
      </w:r>
      <w:r>
        <w:rPr>
          <w:rFonts w:ascii="Times New Roman" w:eastAsia="Times New Roman" w:hAnsi="Times New Roman" w:cs="Times New Roman"/>
          <w:sz w:val="24"/>
          <w:szCs w:val="24"/>
        </w:rPr>
        <w:t xml:space="preserve"> (np. </w:t>
      </w:r>
      <w:proofErr w:type="spellStart"/>
      <w:r>
        <w:rPr>
          <w:rFonts w:ascii="Times New Roman" w:eastAsia="Times New Roman" w:hAnsi="Times New Roman" w:cs="Times New Roman"/>
          <w:sz w:val="24"/>
          <w:szCs w:val="24"/>
        </w:rPr>
        <w:t>Customer</w:t>
      </w:r>
      <w:proofErr w:type="spellEnd"/>
      <w:r>
        <w:rPr>
          <w:rFonts w:ascii="Times New Roman" w:eastAsia="Times New Roman" w:hAnsi="Times New Roman" w:cs="Times New Roman"/>
          <w:sz w:val="24"/>
          <w:szCs w:val="24"/>
        </w:rPr>
        <w:t xml:space="preserve"> Development, Lean Startup, Design </w:t>
      </w:r>
      <w:proofErr w:type="spellStart"/>
      <w:r>
        <w:rPr>
          <w:rFonts w:ascii="Times New Roman" w:eastAsia="Times New Roman" w:hAnsi="Times New Roman" w:cs="Times New Roman"/>
          <w:sz w:val="24"/>
          <w:szCs w:val="24"/>
        </w:rPr>
        <w:t>Thinking</w:t>
      </w:r>
      <w:proofErr w:type="spellEnd"/>
      <w:r>
        <w:rPr>
          <w:rFonts w:ascii="Times New Roman" w:eastAsia="Times New Roman" w:hAnsi="Times New Roman" w:cs="Times New Roman"/>
          <w:sz w:val="24"/>
          <w:szCs w:val="24"/>
        </w:rPr>
        <w:t xml:space="preserve">) oraz jej wpływu na </w:t>
      </w:r>
      <w:r w:rsidR="00CF4FA6">
        <w:rPr>
          <w:rFonts w:ascii="Times New Roman" w:eastAsia="Times New Roman" w:hAnsi="Times New Roman" w:cs="Times New Roman"/>
          <w:sz w:val="24"/>
          <w:szCs w:val="24"/>
        </w:rPr>
        <w:t xml:space="preserve">realizację </w:t>
      </w:r>
      <w:r>
        <w:rPr>
          <w:rFonts w:ascii="Times New Roman" w:eastAsia="Times New Roman" w:hAnsi="Times New Roman" w:cs="Times New Roman"/>
          <w:sz w:val="24"/>
          <w:szCs w:val="24"/>
        </w:rPr>
        <w:t>przyjęt</w:t>
      </w:r>
      <w:r w:rsidR="00CF4FA6">
        <w:rPr>
          <w:rFonts w:ascii="Times New Roman" w:eastAsia="Times New Roman" w:hAnsi="Times New Roman" w:cs="Times New Roman"/>
          <w:sz w:val="24"/>
          <w:szCs w:val="24"/>
        </w:rPr>
        <w:t>ego</w:t>
      </w:r>
      <w:r>
        <w:rPr>
          <w:rFonts w:ascii="Times New Roman" w:eastAsia="Times New Roman" w:hAnsi="Times New Roman" w:cs="Times New Roman"/>
          <w:sz w:val="24"/>
          <w:szCs w:val="24"/>
        </w:rPr>
        <w:t xml:space="preserve"> indywidualn</w:t>
      </w:r>
      <w:r w:rsidR="00CF4FA6">
        <w:rPr>
          <w:rFonts w:ascii="Times New Roman" w:eastAsia="Times New Roman" w:hAnsi="Times New Roman" w:cs="Times New Roman"/>
          <w:sz w:val="24"/>
          <w:szCs w:val="24"/>
        </w:rPr>
        <w:t>ego</w:t>
      </w:r>
      <w:r>
        <w:rPr>
          <w:rFonts w:ascii="Times New Roman" w:eastAsia="Times New Roman" w:hAnsi="Times New Roman" w:cs="Times New Roman"/>
          <w:sz w:val="24"/>
          <w:szCs w:val="24"/>
        </w:rPr>
        <w:t xml:space="preserve"> program</w:t>
      </w:r>
      <w:r w:rsidR="00CF4FA6">
        <w:rPr>
          <w:rFonts w:ascii="Times New Roman" w:eastAsia="Times New Roman" w:hAnsi="Times New Roman" w:cs="Times New Roman"/>
          <w:sz w:val="24"/>
          <w:szCs w:val="24"/>
        </w:rPr>
        <w:t>u inkubacji</w:t>
      </w:r>
      <w:r>
        <w:rPr>
          <w:rFonts w:ascii="Times New Roman" w:eastAsia="Times New Roman" w:hAnsi="Times New Roman" w:cs="Times New Roman"/>
          <w:sz w:val="24"/>
          <w:szCs w:val="24"/>
        </w:rPr>
        <w:t>. W tej części Wnioskodawca</w:t>
      </w:r>
      <w:r w:rsidR="00CF4FA6">
        <w:rPr>
          <w:rFonts w:ascii="Times New Roman" w:eastAsia="Times New Roman" w:hAnsi="Times New Roman" w:cs="Times New Roman"/>
          <w:sz w:val="24"/>
          <w:szCs w:val="24"/>
        </w:rPr>
        <w:t xml:space="preserve"> powinien</w:t>
      </w:r>
      <w:r>
        <w:rPr>
          <w:rFonts w:ascii="Times New Roman" w:eastAsia="Times New Roman" w:hAnsi="Times New Roman" w:cs="Times New Roman"/>
          <w:sz w:val="24"/>
          <w:szCs w:val="24"/>
        </w:rPr>
        <w:t xml:space="preserve"> również opisać</w:t>
      </w:r>
      <w:r w:rsidR="000E37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jaką rolę będą odgrywać eksperci branżowi oraz mentorzy w procesie inkubacji. </w:t>
      </w:r>
    </w:p>
    <w:p w14:paraId="6560B652" w14:textId="77777777" w:rsidR="004E064D" w:rsidRDefault="004E064D" w:rsidP="004D68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eastAsia="Times New Roman" w:hAnsi="Times New Roman" w:cs="Times New Roman"/>
          <w:sz w:val="24"/>
          <w:szCs w:val="24"/>
        </w:rPr>
      </w:pPr>
    </w:p>
    <w:p w14:paraId="4A3F485F" w14:textId="2C79BDAC" w:rsidR="004E064D" w:rsidRPr="004D68C5" w:rsidRDefault="00CB5AAB" w:rsidP="004D68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eastAsia="Times New Roman" w:hAnsi="Times New Roman" w:cs="Times New Roman"/>
          <w:sz w:val="24"/>
          <w:szCs w:val="24"/>
        </w:rPr>
      </w:pPr>
      <w:r w:rsidRPr="004D68C5">
        <w:rPr>
          <w:rFonts w:ascii="Times New Roman" w:eastAsia="Times New Roman" w:hAnsi="Times New Roman" w:cs="Times New Roman"/>
          <w:sz w:val="24"/>
          <w:szCs w:val="24"/>
        </w:rPr>
        <w:t>Koncepcja inkubacji powinna zakładać, iż na</w:t>
      </w:r>
      <w:r w:rsidR="004E064D" w:rsidRPr="004D68C5">
        <w:rPr>
          <w:rFonts w:ascii="Times New Roman" w:eastAsia="Times New Roman" w:hAnsi="Times New Roman" w:cs="Times New Roman"/>
          <w:sz w:val="24"/>
          <w:szCs w:val="24"/>
        </w:rPr>
        <w:t xml:space="preserve"> zakończenie procesu każdy startup </w:t>
      </w:r>
      <w:r w:rsidR="00CC3F72" w:rsidRPr="004D68C5">
        <w:rPr>
          <w:rFonts w:ascii="Times New Roman" w:eastAsia="Times New Roman" w:hAnsi="Times New Roman" w:cs="Times New Roman"/>
          <w:sz w:val="24"/>
          <w:szCs w:val="24"/>
        </w:rPr>
        <w:t xml:space="preserve">stanie przed </w:t>
      </w:r>
      <w:r w:rsidR="004E064D" w:rsidRPr="004D68C5">
        <w:rPr>
          <w:rFonts w:ascii="Times New Roman" w:eastAsia="Times New Roman" w:hAnsi="Times New Roman" w:cs="Times New Roman"/>
          <w:sz w:val="24"/>
          <w:szCs w:val="24"/>
        </w:rPr>
        <w:t>panelem</w:t>
      </w:r>
      <w:r w:rsidR="00124FB9" w:rsidRPr="004D68C5">
        <w:rPr>
          <w:rFonts w:ascii="Times New Roman" w:eastAsia="Times New Roman" w:hAnsi="Times New Roman" w:cs="Times New Roman"/>
          <w:sz w:val="24"/>
          <w:szCs w:val="24"/>
        </w:rPr>
        <w:t xml:space="preserve"> ekspertów</w:t>
      </w:r>
      <w:r w:rsidR="004E064D" w:rsidRPr="004D68C5">
        <w:rPr>
          <w:rFonts w:ascii="Times New Roman" w:eastAsia="Times New Roman" w:hAnsi="Times New Roman" w:cs="Times New Roman"/>
          <w:sz w:val="24"/>
          <w:szCs w:val="24"/>
        </w:rPr>
        <w:t xml:space="preserve">, który oceni </w:t>
      </w:r>
      <w:r w:rsidR="00CC3F72" w:rsidRPr="004D68C5">
        <w:rPr>
          <w:rFonts w:ascii="Times New Roman" w:eastAsia="Times New Roman" w:hAnsi="Times New Roman" w:cs="Times New Roman"/>
          <w:sz w:val="24"/>
          <w:szCs w:val="24"/>
        </w:rPr>
        <w:t xml:space="preserve">skuteczność przeprowadzonej inkubacji oraz </w:t>
      </w:r>
      <w:r w:rsidR="004E064D" w:rsidRPr="004D68C5">
        <w:rPr>
          <w:rFonts w:ascii="Times New Roman" w:eastAsia="Times New Roman" w:hAnsi="Times New Roman" w:cs="Times New Roman"/>
          <w:sz w:val="24"/>
          <w:szCs w:val="24"/>
        </w:rPr>
        <w:t>gotowość przedsiębiorstwa do rozpoczęcia działalności rynkowej</w:t>
      </w:r>
      <w:r w:rsidR="004E064D" w:rsidRPr="004D68C5" w:rsidDel="00426BB8">
        <w:rPr>
          <w:rFonts w:ascii="Times New Roman" w:eastAsia="Times New Roman" w:hAnsi="Times New Roman" w:cs="Times New Roman"/>
          <w:sz w:val="24"/>
          <w:szCs w:val="24"/>
        </w:rPr>
        <w:t xml:space="preserve"> </w:t>
      </w:r>
      <w:r w:rsidR="004E064D" w:rsidRPr="004D68C5">
        <w:rPr>
          <w:rFonts w:ascii="Times New Roman" w:eastAsia="Times New Roman" w:hAnsi="Times New Roman" w:cs="Times New Roman"/>
          <w:sz w:val="24"/>
          <w:szCs w:val="24"/>
        </w:rPr>
        <w:t>poprzez wejście na rynek z innowacyjnym produktem, przygotowanym w ramach Platformy startowej.</w:t>
      </w:r>
      <w:r w:rsidR="00E84ABA" w:rsidRPr="004D68C5">
        <w:rPr>
          <w:rFonts w:ascii="Times New Roman" w:eastAsia="Times New Roman" w:hAnsi="Times New Roman" w:cs="Times New Roman"/>
          <w:sz w:val="24"/>
          <w:szCs w:val="24"/>
        </w:rPr>
        <w:t xml:space="preserve"> Pozytywna weryfikacja</w:t>
      </w:r>
      <w:r w:rsidR="004E064D" w:rsidRPr="004D68C5">
        <w:rPr>
          <w:rFonts w:ascii="Times New Roman" w:eastAsia="Times New Roman" w:hAnsi="Times New Roman" w:cs="Times New Roman"/>
          <w:sz w:val="24"/>
          <w:szCs w:val="24"/>
        </w:rPr>
        <w:t xml:space="preserve"> zostanie potwierdzona wydaniem rekomendacji</w:t>
      </w:r>
      <w:r w:rsidR="00CC3F72" w:rsidRPr="004D68C5">
        <w:rPr>
          <w:rFonts w:ascii="Times New Roman" w:eastAsia="Times New Roman" w:hAnsi="Times New Roman" w:cs="Times New Roman"/>
          <w:sz w:val="24"/>
          <w:szCs w:val="24"/>
        </w:rPr>
        <w:t xml:space="preserve">, która zostanie zawarta </w:t>
      </w:r>
      <w:r w:rsidR="004D68C5" w:rsidRPr="004D68C5">
        <w:rPr>
          <w:rFonts w:ascii="Times New Roman" w:eastAsia="Times New Roman" w:hAnsi="Times New Roman" w:cs="Times New Roman"/>
          <w:sz w:val="24"/>
          <w:szCs w:val="24"/>
        </w:rPr>
        <w:t>w </w:t>
      </w:r>
      <w:r w:rsidR="00CC3F72" w:rsidRPr="004D68C5">
        <w:rPr>
          <w:rFonts w:ascii="Times New Roman" w:eastAsia="Times New Roman" w:hAnsi="Times New Roman" w:cs="Times New Roman"/>
          <w:sz w:val="24"/>
          <w:szCs w:val="24"/>
        </w:rPr>
        <w:t>raporcie z inkubacji</w:t>
      </w:r>
      <w:r w:rsidR="004E064D" w:rsidRPr="004D68C5">
        <w:rPr>
          <w:rFonts w:ascii="Times New Roman" w:eastAsia="Times New Roman" w:hAnsi="Times New Roman" w:cs="Times New Roman"/>
          <w:sz w:val="24"/>
          <w:szCs w:val="24"/>
        </w:rPr>
        <w:t xml:space="preserve">. Wnioskodawca </w:t>
      </w:r>
      <w:r w:rsidR="00C92D3E" w:rsidRPr="004D68C5">
        <w:rPr>
          <w:rFonts w:ascii="Times New Roman" w:eastAsia="Times New Roman" w:hAnsi="Times New Roman" w:cs="Times New Roman"/>
          <w:sz w:val="24"/>
          <w:szCs w:val="24"/>
        </w:rPr>
        <w:t>określi</w:t>
      </w:r>
      <w:r w:rsidR="004E064D" w:rsidRPr="004D68C5">
        <w:rPr>
          <w:rFonts w:ascii="Times New Roman" w:eastAsia="Times New Roman" w:hAnsi="Times New Roman" w:cs="Times New Roman"/>
          <w:sz w:val="24"/>
          <w:szCs w:val="24"/>
        </w:rPr>
        <w:t xml:space="preserve"> sposób oceny dokonywanej przez panel, </w:t>
      </w:r>
      <w:r w:rsidR="004D68C5" w:rsidRPr="004D68C5">
        <w:rPr>
          <w:rFonts w:ascii="Times New Roman" w:eastAsia="Times New Roman" w:hAnsi="Times New Roman" w:cs="Times New Roman"/>
          <w:sz w:val="24"/>
          <w:szCs w:val="24"/>
        </w:rPr>
        <w:t>w </w:t>
      </w:r>
      <w:r w:rsidR="004E064D" w:rsidRPr="004D68C5">
        <w:rPr>
          <w:rFonts w:ascii="Times New Roman" w:eastAsia="Times New Roman" w:hAnsi="Times New Roman" w:cs="Times New Roman"/>
          <w:sz w:val="24"/>
          <w:szCs w:val="24"/>
        </w:rPr>
        <w:t>którego skład mogą wchodzić przedstawiciele Instytucji Pośredniczącej.</w:t>
      </w:r>
    </w:p>
    <w:p w14:paraId="2FAAB6B6" w14:textId="77777777" w:rsidR="006406F1" w:rsidRPr="004D68C5" w:rsidRDefault="006406F1" w:rsidP="004D68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hAnsi="Times New Roman" w:cs="Times New Roman"/>
          <w:sz w:val="24"/>
          <w:szCs w:val="24"/>
        </w:rPr>
      </w:pPr>
    </w:p>
    <w:p w14:paraId="44A29FF6" w14:textId="183E445D" w:rsidR="00587900" w:rsidRPr="004D68C5" w:rsidRDefault="00811329" w:rsidP="004D68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eastAsia="Times New Roman" w:hAnsi="Times New Roman" w:cs="Times New Roman"/>
          <w:sz w:val="24"/>
          <w:szCs w:val="24"/>
        </w:rPr>
      </w:pPr>
      <w:r w:rsidRPr="004D68C5">
        <w:rPr>
          <w:rFonts w:ascii="Times New Roman" w:eastAsia="Times New Roman" w:hAnsi="Times New Roman" w:cs="Times New Roman"/>
          <w:sz w:val="24"/>
          <w:szCs w:val="24"/>
        </w:rPr>
        <w:t>Wzór</w:t>
      </w:r>
      <w:r w:rsidR="00366F4F" w:rsidRPr="004D68C5">
        <w:rPr>
          <w:rFonts w:ascii="Times New Roman" w:eastAsia="Times New Roman" w:hAnsi="Times New Roman" w:cs="Times New Roman"/>
          <w:sz w:val="24"/>
          <w:szCs w:val="24"/>
        </w:rPr>
        <w:t xml:space="preserve"> umowy inkubacyjnej </w:t>
      </w:r>
      <w:r w:rsidRPr="004D68C5">
        <w:rPr>
          <w:rFonts w:ascii="Times New Roman" w:eastAsia="Times New Roman" w:hAnsi="Times New Roman" w:cs="Times New Roman"/>
          <w:sz w:val="24"/>
          <w:szCs w:val="24"/>
        </w:rPr>
        <w:t xml:space="preserve">zawieranej między Animatorem Platformy startowej </w:t>
      </w:r>
      <w:r w:rsidR="004D68C5" w:rsidRPr="004D68C5">
        <w:rPr>
          <w:rFonts w:ascii="Times New Roman" w:eastAsia="Times New Roman" w:hAnsi="Times New Roman" w:cs="Times New Roman"/>
          <w:sz w:val="24"/>
          <w:szCs w:val="24"/>
        </w:rPr>
        <w:t>a </w:t>
      </w:r>
      <w:r w:rsidRPr="004D68C5">
        <w:rPr>
          <w:rFonts w:ascii="Times New Roman" w:eastAsia="Times New Roman" w:hAnsi="Times New Roman" w:cs="Times New Roman"/>
          <w:sz w:val="24"/>
          <w:szCs w:val="24"/>
        </w:rPr>
        <w:t xml:space="preserve">wspieranym przedsiębiorstwem typu startup </w:t>
      </w:r>
      <w:r w:rsidR="00366F4F" w:rsidRPr="004D68C5">
        <w:rPr>
          <w:rFonts w:ascii="Times New Roman" w:eastAsia="Times New Roman" w:hAnsi="Times New Roman" w:cs="Times New Roman"/>
          <w:sz w:val="24"/>
          <w:szCs w:val="24"/>
        </w:rPr>
        <w:t>powinien zawierać następujące obligatoryjne elementy</w:t>
      </w:r>
      <w:r w:rsidR="00587900" w:rsidRPr="004D68C5">
        <w:rPr>
          <w:rFonts w:ascii="Times New Roman" w:eastAsia="Times New Roman" w:hAnsi="Times New Roman" w:cs="Times New Roman"/>
          <w:sz w:val="24"/>
          <w:szCs w:val="24"/>
        </w:rPr>
        <w:t>:</w:t>
      </w:r>
    </w:p>
    <w:p w14:paraId="553CEE54" w14:textId="77777777" w:rsidR="00001BB3" w:rsidRPr="004D68C5" w:rsidRDefault="00001BB3" w:rsidP="004D68C5">
      <w:pPr>
        <w:pStyle w:val="Tekstpodstawowy"/>
        <w:numPr>
          <w:ilvl w:val="1"/>
          <w:numId w:val="36"/>
        </w:numPr>
        <w:tabs>
          <w:tab w:val="clear" w:pos="1440"/>
          <w:tab w:val="num" w:pos="1134"/>
        </w:tabs>
        <w:spacing w:before="120" w:after="120"/>
        <w:ind w:left="1134" w:hanging="425"/>
      </w:pPr>
      <w:r w:rsidRPr="004D68C5">
        <w:t>zakres usług, jakie zostaną wykonane w ramach tej umowy;</w:t>
      </w:r>
    </w:p>
    <w:p w14:paraId="1D8FFCC3" w14:textId="77777777" w:rsidR="00001BB3" w:rsidRPr="004D68C5" w:rsidRDefault="00001BB3" w:rsidP="004D68C5">
      <w:pPr>
        <w:pStyle w:val="Tekstpodstawowy"/>
        <w:numPr>
          <w:ilvl w:val="1"/>
          <w:numId w:val="36"/>
        </w:numPr>
        <w:tabs>
          <w:tab w:val="clear" w:pos="1440"/>
          <w:tab w:val="num" w:pos="1134"/>
        </w:tabs>
        <w:spacing w:before="120" w:after="120"/>
        <w:ind w:left="1134" w:hanging="425"/>
      </w:pPr>
      <w:r w:rsidRPr="004D68C5">
        <w:t>warunki współpracy Beneficjenta z przedsiębiorcą;</w:t>
      </w:r>
    </w:p>
    <w:p w14:paraId="37E07C10" w14:textId="77777777" w:rsidR="00001BB3" w:rsidRPr="004D68C5" w:rsidRDefault="00001BB3" w:rsidP="004D68C5">
      <w:pPr>
        <w:pStyle w:val="Tekstpodstawowy"/>
        <w:numPr>
          <w:ilvl w:val="1"/>
          <w:numId w:val="36"/>
        </w:numPr>
        <w:tabs>
          <w:tab w:val="clear" w:pos="1440"/>
          <w:tab w:val="num" w:pos="1134"/>
        </w:tabs>
        <w:spacing w:before="120" w:after="120"/>
        <w:ind w:left="1134" w:hanging="425"/>
      </w:pPr>
      <w:r w:rsidRPr="004D68C5">
        <w:t xml:space="preserve">rodzaje działalności gospodarczej wykluczone z możliwości uzyskania pomocy </w:t>
      </w:r>
      <w:r w:rsidRPr="004D68C5">
        <w:rPr>
          <w:i/>
        </w:rPr>
        <w:t xml:space="preserve">de </w:t>
      </w:r>
      <w:proofErr w:type="spellStart"/>
      <w:r w:rsidRPr="004D68C5">
        <w:rPr>
          <w:i/>
        </w:rPr>
        <w:t>minimis</w:t>
      </w:r>
      <w:proofErr w:type="spellEnd"/>
      <w:r w:rsidRPr="004D68C5">
        <w:t>;</w:t>
      </w:r>
    </w:p>
    <w:p w14:paraId="3A0446A2" w14:textId="77777777" w:rsidR="00001BB3" w:rsidRPr="004D68C5" w:rsidRDefault="00001BB3" w:rsidP="004D68C5">
      <w:pPr>
        <w:pStyle w:val="Tekstpodstawowy"/>
        <w:numPr>
          <w:ilvl w:val="1"/>
          <w:numId w:val="36"/>
        </w:numPr>
        <w:tabs>
          <w:tab w:val="clear" w:pos="1440"/>
          <w:tab w:val="num" w:pos="1134"/>
        </w:tabs>
        <w:spacing w:before="120" w:after="120"/>
        <w:ind w:left="1134" w:hanging="425"/>
      </w:pPr>
      <w:r w:rsidRPr="004D68C5">
        <w:t>okres, na jaki zawarta jest ta umowa;</w:t>
      </w:r>
    </w:p>
    <w:p w14:paraId="51168001" w14:textId="77777777" w:rsidR="00001BB3" w:rsidRPr="004D68C5" w:rsidRDefault="00001BB3" w:rsidP="004D68C5">
      <w:pPr>
        <w:pStyle w:val="Tekstpodstawowy"/>
        <w:numPr>
          <w:ilvl w:val="1"/>
          <w:numId w:val="36"/>
        </w:numPr>
        <w:tabs>
          <w:tab w:val="clear" w:pos="1440"/>
          <w:tab w:val="num" w:pos="1134"/>
        </w:tabs>
        <w:spacing w:before="120" w:after="120"/>
        <w:ind w:left="1134" w:hanging="425"/>
      </w:pPr>
      <w:r w:rsidRPr="004D68C5">
        <w:t>zobowiązania i odpowiedzialność Beneficjenta i przedsiębiorcy;</w:t>
      </w:r>
    </w:p>
    <w:p w14:paraId="67398752" w14:textId="77777777" w:rsidR="00001BB3" w:rsidRPr="004D68C5" w:rsidRDefault="00001BB3" w:rsidP="004D68C5">
      <w:pPr>
        <w:pStyle w:val="Tekstpodstawowy"/>
        <w:numPr>
          <w:ilvl w:val="1"/>
          <w:numId w:val="36"/>
        </w:numPr>
        <w:tabs>
          <w:tab w:val="clear" w:pos="1440"/>
          <w:tab w:val="num" w:pos="1134"/>
        </w:tabs>
        <w:spacing w:before="120" w:after="120"/>
        <w:ind w:left="1134" w:hanging="425"/>
      </w:pPr>
      <w:r w:rsidRPr="004D68C5">
        <w:t>zobowiązanie Beneficjenta i przedsiębiorcy do zachowania poufności;</w:t>
      </w:r>
    </w:p>
    <w:p w14:paraId="25093047" w14:textId="77777777" w:rsidR="00001BB3" w:rsidRPr="004D68C5" w:rsidRDefault="00001BB3" w:rsidP="004D68C5">
      <w:pPr>
        <w:pStyle w:val="Tekstpodstawowy"/>
        <w:numPr>
          <w:ilvl w:val="1"/>
          <w:numId w:val="36"/>
        </w:numPr>
        <w:tabs>
          <w:tab w:val="clear" w:pos="1440"/>
          <w:tab w:val="num" w:pos="1134"/>
        </w:tabs>
        <w:spacing w:before="120" w:after="120"/>
        <w:ind w:left="1134" w:hanging="425"/>
      </w:pPr>
      <w:r w:rsidRPr="004D68C5">
        <w:t>szacunkową kwotę środków przeznaczonych na realizację indywidualnego programu inkubacji;</w:t>
      </w:r>
    </w:p>
    <w:p w14:paraId="6C8DE550" w14:textId="77777777" w:rsidR="00001BB3" w:rsidRPr="004D68C5" w:rsidRDefault="00001BB3" w:rsidP="004D68C5">
      <w:pPr>
        <w:pStyle w:val="Tekstpodstawowy"/>
        <w:numPr>
          <w:ilvl w:val="1"/>
          <w:numId w:val="36"/>
        </w:numPr>
        <w:tabs>
          <w:tab w:val="clear" w:pos="1440"/>
          <w:tab w:val="num" w:pos="1134"/>
        </w:tabs>
        <w:spacing w:before="120" w:after="120"/>
        <w:ind w:left="1134" w:hanging="425"/>
      </w:pPr>
      <w:r w:rsidRPr="004D68C5">
        <w:t>zasady przetwarzania przez Beneficjenta na rzecz Instytucji Pośredniczącej danych osobowych przedsiębiorcy, zgodnie z ustawą o ochronie danych osobowych, w celu i zakresie niezbędnym do wykonania Umowy;</w:t>
      </w:r>
    </w:p>
    <w:p w14:paraId="1AA31FE2" w14:textId="77777777" w:rsidR="00001BB3" w:rsidRPr="004D68C5" w:rsidRDefault="00001BB3" w:rsidP="004D68C5">
      <w:pPr>
        <w:pStyle w:val="Tekstpodstawowy"/>
        <w:numPr>
          <w:ilvl w:val="1"/>
          <w:numId w:val="36"/>
        </w:numPr>
        <w:tabs>
          <w:tab w:val="clear" w:pos="1440"/>
          <w:tab w:val="num" w:pos="1134"/>
        </w:tabs>
        <w:spacing w:before="120" w:after="120"/>
        <w:ind w:left="1134" w:hanging="425"/>
      </w:pPr>
      <w:r w:rsidRPr="004D68C5">
        <w:t>zasady korzystania ze składników majątkowych udostępnionych przedsiębiorcy przez Beneficjenta;</w:t>
      </w:r>
    </w:p>
    <w:p w14:paraId="7F0AD147" w14:textId="33D2BFC5" w:rsidR="00001BB3" w:rsidRPr="004D68C5" w:rsidRDefault="00124FB9" w:rsidP="004D68C5">
      <w:pPr>
        <w:pStyle w:val="Tekstpodstawowy"/>
        <w:numPr>
          <w:ilvl w:val="1"/>
          <w:numId w:val="36"/>
        </w:numPr>
        <w:tabs>
          <w:tab w:val="clear" w:pos="1440"/>
          <w:tab w:val="num" w:pos="1134"/>
        </w:tabs>
        <w:spacing w:before="120" w:after="120"/>
        <w:ind w:left="1134" w:hanging="425"/>
      </w:pPr>
      <w:r w:rsidRPr="004D68C5">
        <w:t>o</w:t>
      </w:r>
      <w:r w:rsidR="00001BB3" w:rsidRPr="004D68C5">
        <w:t>świadczenia Beneficjenta i przedsiębiorcy o braku powiązań w rozumieniu art. 6c ust. 2 ustawy o utworzeniu Polskiej Agencji Rozwoju Przedsiębiorczości pomiędzy przedsiębiorcą a Beneficjentem oraz podmiotami świadczącymi temu przedsiębiorcy usługi w ramach indywidualnego wsparcia rozwoju innowacyjnego pomysłu biznesowego;</w:t>
      </w:r>
    </w:p>
    <w:p w14:paraId="5D0B8920" w14:textId="77777777" w:rsidR="00001BB3" w:rsidRPr="004D68C5" w:rsidRDefault="00001BB3" w:rsidP="004D68C5">
      <w:pPr>
        <w:pStyle w:val="Tekstpodstawowy"/>
        <w:numPr>
          <w:ilvl w:val="1"/>
          <w:numId w:val="36"/>
        </w:numPr>
        <w:tabs>
          <w:tab w:val="clear" w:pos="1440"/>
          <w:tab w:val="num" w:pos="1134"/>
        </w:tabs>
        <w:spacing w:before="120" w:after="120"/>
        <w:ind w:left="1134" w:hanging="425"/>
      </w:pPr>
      <w:r w:rsidRPr="004D68C5">
        <w:t>oświadczenie przedsiębiorcy o posiadaniu wyłącznych praw do zgłoszonego przez niego innowacyjnego pomysłu biznesowego oraz uprawnienia do rozporządzania nimi;</w:t>
      </w:r>
    </w:p>
    <w:p w14:paraId="1E98860A" w14:textId="77777777" w:rsidR="00001BB3" w:rsidRPr="004D68C5" w:rsidRDefault="00001BB3" w:rsidP="004D68C5">
      <w:pPr>
        <w:pStyle w:val="Tekstpodstawowy"/>
        <w:numPr>
          <w:ilvl w:val="1"/>
          <w:numId w:val="36"/>
        </w:numPr>
        <w:tabs>
          <w:tab w:val="clear" w:pos="1440"/>
          <w:tab w:val="num" w:pos="1134"/>
        </w:tabs>
        <w:spacing w:before="120" w:after="120"/>
        <w:ind w:left="1134" w:hanging="425"/>
      </w:pPr>
      <w:r w:rsidRPr="004D68C5">
        <w:t>oświadczenie przedsiębiorcy, że innowacyjny pomysł biznesowy jest wolny od wszelkich obciążeń prawnych lub jakiegokolwiek roszczenia podmiotu trzeciego;</w:t>
      </w:r>
    </w:p>
    <w:p w14:paraId="5C5AF94F" w14:textId="755DE229" w:rsidR="00001BB3" w:rsidRPr="004D68C5" w:rsidRDefault="00001BB3" w:rsidP="004D68C5">
      <w:pPr>
        <w:pStyle w:val="Tekstpodstawowy"/>
        <w:numPr>
          <w:ilvl w:val="1"/>
          <w:numId w:val="36"/>
        </w:numPr>
        <w:tabs>
          <w:tab w:val="clear" w:pos="1440"/>
          <w:tab w:val="num" w:pos="1134"/>
        </w:tabs>
        <w:spacing w:before="120" w:after="120"/>
        <w:ind w:left="1134" w:hanging="425"/>
      </w:pPr>
      <w:r w:rsidRPr="004D68C5">
        <w:t>oświadczenie przedsiębiorcy, że innowacyjny pomysł biznesowy nie jest przedmiotem aktualnie prowadzonej działalności gospodarczej pomysłodawcy</w:t>
      </w:r>
      <w:r w:rsidR="00124FB9" w:rsidRPr="004D68C5">
        <w:t>;</w:t>
      </w:r>
      <w:r w:rsidRPr="004D68C5">
        <w:t xml:space="preserve"> </w:t>
      </w:r>
    </w:p>
    <w:p w14:paraId="291B3713" w14:textId="77777777" w:rsidR="00001BB3" w:rsidRPr="004D68C5" w:rsidRDefault="00001BB3" w:rsidP="004D68C5">
      <w:pPr>
        <w:pStyle w:val="Tekstpodstawowy"/>
        <w:numPr>
          <w:ilvl w:val="1"/>
          <w:numId w:val="36"/>
        </w:numPr>
        <w:tabs>
          <w:tab w:val="clear" w:pos="1440"/>
          <w:tab w:val="num" w:pos="1134"/>
        </w:tabs>
        <w:spacing w:before="120" w:after="120"/>
        <w:ind w:left="1134" w:hanging="425"/>
      </w:pPr>
      <w:r w:rsidRPr="004D68C5">
        <w:t>przesłanki rozwiązania tej umowy.</w:t>
      </w:r>
    </w:p>
    <w:p w14:paraId="67CC4C19" w14:textId="77777777" w:rsidR="000E3798" w:rsidRPr="004D68C5" w:rsidRDefault="000E3798" w:rsidP="004D68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eastAsia="Times New Roman" w:hAnsi="Times New Roman" w:cs="Times New Roman"/>
          <w:sz w:val="24"/>
          <w:szCs w:val="24"/>
        </w:rPr>
      </w:pPr>
    </w:p>
    <w:p w14:paraId="67E6DE64" w14:textId="20200C5E" w:rsidR="009F1816" w:rsidRDefault="000E3798" w:rsidP="004D68C5">
      <w:pPr>
        <w:jc w:val="both"/>
        <w:rPr>
          <w:rFonts w:ascii="Times New Roman" w:hAnsi="Times New Roman" w:cs="Times New Roman"/>
          <w:sz w:val="24"/>
          <w:szCs w:val="24"/>
        </w:rPr>
      </w:pPr>
      <w:r w:rsidRPr="004D68C5">
        <w:rPr>
          <w:rFonts w:ascii="Times New Roman" w:hAnsi="Times New Roman" w:cs="Times New Roman"/>
          <w:sz w:val="24"/>
          <w:szCs w:val="24"/>
        </w:rPr>
        <w:t xml:space="preserve">W umowie </w:t>
      </w:r>
      <w:r w:rsidR="00811329" w:rsidRPr="004D68C5">
        <w:rPr>
          <w:rFonts w:ascii="Times New Roman" w:hAnsi="Times New Roman" w:cs="Times New Roman"/>
          <w:sz w:val="24"/>
          <w:szCs w:val="24"/>
        </w:rPr>
        <w:t xml:space="preserve">inkubacyjnej </w:t>
      </w:r>
      <w:r w:rsidRPr="004D68C5">
        <w:rPr>
          <w:rFonts w:ascii="Times New Roman" w:hAnsi="Times New Roman" w:cs="Times New Roman"/>
          <w:sz w:val="24"/>
          <w:szCs w:val="24"/>
        </w:rPr>
        <w:t xml:space="preserve">powinna zostać podana tylko </w:t>
      </w:r>
      <w:r w:rsidR="00811329" w:rsidRPr="004D68C5">
        <w:rPr>
          <w:rFonts w:ascii="Times New Roman" w:hAnsi="Times New Roman" w:cs="Times New Roman"/>
          <w:sz w:val="24"/>
          <w:szCs w:val="24"/>
        </w:rPr>
        <w:t>szacunkowa kwota</w:t>
      </w:r>
      <w:r w:rsidRPr="004D68C5">
        <w:rPr>
          <w:rFonts w:ascii="Times New Roman" w:hAnsi="Times New Roman" w:cs="Times New Roman"/>
          <w:sz w:val="24"/>
          <w:szCs w:val="24"/>
        </w:rPr>
        <w:t xml:space="preserve"> środków przeznaczonych na realizacje indywidualnego programu inkubacji, bez wskazania, jaka jej część zostanie przeznaczona na usługi podstawowe, a jaka na specjalistyczne.</w:t>
      </w:r>
    </w:p>
    <w:p w14:paraId="421776EE" w14:textId="77777777" w:rsidR="004D68C5" w:rsidRPr="004D68C5" w:rsidRDefault="004D68C5" w:rsidP="004D68C5">
      <w:pPr>
        <w:jc w:val="both"/>
        <w:rPr>
          <w:rFonts w:ascii="Times New Roman" w:hAnsi="Times New Roman" w:cs="Times New Roman"/>
          <w:sz w:val="24"/>
          <w:szCs w:val="24"/>
        </w:rPr>
      </w:pPr>
    </w:p>
    <w:p w14:paraId="41010E0E" w14:textId="33B8EA0D" w:rsidR="009F1816" w:rsidRPr="004D68C5" w:rsidRDefault="000E3798" w:rsidP="004D68C5">
      <w:pPr>
        <w:jc w:val="both"/>
        <w:rPr>
          <w:rFonts w:ascii="Times New Roman" w:hAnsi="Times New Roman" w:cs="Times New Roman"/>
          <w:sz w:val="24"/>
          <w:szCs w:val="24"/>
        </w:rPr>
      </w:pPr>
      <w:r w:rsidRPr="004D68C5">
        <w:rPr>
          <w:rFonts w:ascii="Times New Roman" w:hAnsi="Times New Roman" w:cs="Times New Roman"/>
          <w:sz w:val="24"/>
          <w:szCs w:val="24"/>
        </w:rPr>
        <w:t>Wnioskodawca powinien opisać, w jaki sposób zagwarantuje możliwość wykorzystania puli środków przeznaczonych na indywidualna inkubację zgodnie z faktycznym zapotrzebowaniem wynikającym z indywidualnego programu inkubacji.</w:t>
      </w:r>
    </w:p>
    <w:p w14:paraId="6D5EFD51" w14:textId="77777777" w:rsidR="00135747" w:rsidRPr="009F7E38" w:rsidRDefault="00135747" w:rsidP="004D68C5">
      <w:pPr>
        <w:jc w:val="both"/>
        <w:rPr>
          <w:rFonts w:ascii="Times New Roman" w:hAnsi="Times New Roman" w:cs="Times New Roman"/>
          <w:sz w:val="24"/>
          <w:szCs w:val="24"/>
        </w:rPr>
      </w:pPr>
    </w:p>
    <w:p w14:paraId="6071F9E9" w14:textId="57F7B589" w:rsidR="000E3798" w:rsidRPr="009F7E38" w:rsidRDefault="000E3798" w:rsidP="004D68C5">
      <w:pPr>
        <w:jc w:val="both"/>
        <w:rPr>
          <w:rFonts w:ascii="Times New Roman" w:hAnsi="Times New Roman" w:cs="Times New Roman"/>
          <w:sz w:val="24"/>
          <w:szCs w:val="24"/>
        </w:rPr>
      </w:pPr>
      <w:r w:rsidRPr="009F7E38">
        <w:rPr>
          <w:rFonts w:ascii="Times New Roman" w:hAnsi="Times New Roman" w:cs="Times New Roman"/>
          <w:sz w:val="24"/>
          <w:szCs w:val="24"/>
        </w:rPr>
        <w:t xml:space="preserve">Wnioskodawca powinien również wskazać, w jaki sposób zapewni elastyczne zarządzanie </w:t>
      </w:r>
      <w:r w:rsidR="006406F1" w:rsidRPr="009F7E38">
        <w:rPr>
          <w:rFonts w:ascii="Times New Roman" w:hAnsi="Times New Roman" w:cs="Times New Roman"/>
          <w:sz w:val="24"/>
          <w:szCs w:val="24"/>
        </w:rPr>
        <w:t xml:space="preserve">dostępną kwotą </w:t>
      </w:r>
      <w:r w:rsidRPr="009F7E38">
        <w:rPr>
          <w:rFonts w:ascii="Times New Roman" w:hAnsi="Times New Roman" w:cs="Times New Roman"/>
          <w:sz w:val="24"/>
          <w:szCs w:val="24"/>
        </w:rPr>
        <w:t xml:space="preserve"> środków dostępnych na bezpośrednie wsparcie startupów, tak żeby w sposób optymalny przyczyniać się do realizacji celów inkubacji ustalonych w indywidualnych programach inkubacji. Wnioskodawca powinien opisać rozwiązania, służące podejmowaniu adekwatnych decyzji zarządczych w sytuacjach pojawiania się oszczędności lub niedoborów środków w ramach indywidualnych inkubacji.</w:t>
      </w:r>
    </w:p>
    <w:p w14:paraId="69F7AC97" w14:textId="4AD8A391" w:rsidR="000E3798" w:rsidRPr="009F7E38" w:rsidRDefault="000E3798" w:rsidP="000E3798">
      <w:pPr>
        <w:jc w:val="both"/>
      </w:pPr>
    </w:p>
    <w:p w14:paraId="6EB3F3B4" w14:textId="54FC272E" w:rsidR="00587900" w:rsidRPr="009F7E38" w:rsidRDefault="00587900" w:rsidP="004D68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eastAsia="Times New Roman" w:hAnsi="Times New Roman" w:cs="Times New Roman"/>
          <w:sz w:val="24"/>
          <w:szCs w:val="24"/>
        </w:rPr>
      </w:pPr>
      <w:r w:rsidRPr="009F7E38">
        <w:rPr>
          <w:rFonts w:ascii="Times New Roman" w:eastAsia="Times New Roman" w:hAnsi="Times New Roman" w:cs="Times New Roman"/>
          <w:sz w:val="24"/>
          <w:szCs w:val="24"/>
        </w:rPr>
        <w:t>Należy pamiętać, że udział przedsiębiorstw typu startup w procesie inkubacji jest darmowy. Wnioskodawca nie może nakładać na inkubowane przedsiębiorstwa typu startup żadnych opłat związanych z uczestnictwem w procesie inkubacji</w:t>
      </w:r>
      <w:r w:rsidR="00125B5F" w:rsidRPr="009F7E38">
        <w:rPr>
          <w:rFonts w:ascii="Times New Roman" w:eastAsia="Times New Roman" w:hAnsi="Times New Roman" w:cs="Times New Roman"/>
          <w:sz w:val="24"/>
          <w:szCs w:val="24"/>
        </w:rPr>
        <w:t>.</w:t>
      </w:r>
    </w:p>
    <w:p w14:paraId="3E953071" w14:textId="77777777" w:rsidR="00587900" w:rsidRPr="009F7E38" w:rsidRDefault="00587900" w:rsidP="004D68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eastAsia="Times New Roman" w:hAnsi="Times New Roman" w:cs="Times New Roman"/>
          <w:sz w:val="24"/>
          <w:szCs w:val="24"/>
        </w:rPr>
      </w:pPr>
    </w:p>
    <w:p w14:paraId="49D02DA6" w14:textId="1CF2235B" w:rsidR="00B875D7" w:rsidRDefault="00DA3202" w:rsidP="004D68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hAnsi="Times New Roman" w:cs="Times New Roman"/>
          <w:sz w:val="24"/>
          <w:szCs w:val="24"/>
        </w:rPr>
      </w:pPr>
      <w:r w:rsidRPr="009F7E38">
        <w:rPr>
          <w:rFonts w:ascii="Times New Roman" w:eastAsia="Times New Roman" w:hAnsi="Times New Roman" w:cs="Times New Roman"/>
          <w:sz w:val="24"/>
          <w:szCs w:val="24"/>
        </w:rPr>
        <w:t>W opisie koncepcji programu inkubacji Wnioskodawca powinien wskazać, w jakim zakresie poszczególne zaproponowane we wniosku elementy koncepcji in</w:t>
      </w:r>
      <w:r w:rsidR="00CC3F72">
        <w:rPr>
          <w:rFonts w:ascii="Times New Roman" w:eastAsia="Times New Roman" w:hAnsi="Times New Roman" w:cs="Times New Roman"/>
          <w:sz w:val="24"/>
          <w:szCs w:val="24"/>
        </w:rPr>
        <w:t>kubacji wyróżniają się w </w:t>
      </w:r>
      <w:r w:rsidRPr="009F7E38">
        <w:rPr>
          <w:rFonts w:ascii="Times New Roman" w:eastAsia="Times New Roman" w:hAnsi="Times New Roman" w:cs="Times New Roman"/>
          <w:sz w:val="24"/>
          <w:szCs w:val="24"/>
        </w:rPr>
        <w:t>stosunku do innych stosowanych przez inkubatory i akceleratory rozwiązań oraz określić jakie generują wymierne korzyści dla objętych wsparciem przedsiębiorstw typu startup.</w:t>
      </w:r>
    </w:p>
    <w:p w14:paraId="5A8420B0" w14:textId="77777777" w:rsidR="00125B5F" w:rsidRDefault="00125B5F" w:rsidP="004D68C5">
      <w:pPr>
        <w:jc w:val="both"/>
        <w:rPr>
          <w:rFonts w:ascii="Times New Roman" w:eastAsia="Times New Roman" w:hAnsi="Times New Roman" w:cs="Times New Roman"/>
          <w:sz w:val="24"/>
          <w:szCs w:val="24"/>
        </w:rPr>
      </w:pPr>
    </w:p>
    <w:p w14:paraId="52740881" w14:textId="1ECB11FF" w:rsidR="00B875D7" w:rsidRDefault="00B875D7" w:rsidP="004D68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polu „</w:t>
      </w:r>
      <w:r w:rsidRPr="00B875D7">
        <w:rPr>
          <w:rFonts w:ascii="Times New Roman" w:eastAsia="Times New Roman" w:hAnsi="Times New Roman" w:cs="Times New Roman"/>
          <w:b/>
          <w:sz w:val="24"/>
          <w:szCs w:val="24"/>
        </w:rPr>
        <w:t>Opis sposobu zapewnienia wysokiej jakości usług inkubacji (w tym również poza partnerstwem)</w:t>
      </w:r>
      <w:r w:rsidRPr="00B875D7">
        <w:rPr>
          <w:rFonts w:ascii="Times New Roman" w:eastAsia="Times New Roman" w:hAnsi="Times New Roman" w:cs="Times New Roman"/>
          <w:sz w:val="24"/>
          <w:szCs w:val="24"/>
        </w:rPr>
        <w:t>”</w:t>
      </w:r>
      <w:r w:rsidR="0037766D">
        <w:rPr>
          <w:rFonts w:ascii="Times New Roman" w:eastAsia="Times New Roman" w:hAnsi="Times New Roman" w:cs="Times New Roman"/>
          <w:sz w:val="24"/>
          <w:szCs w:val="24"/>
        </w:rPr>
        <w:t xml:space="preserve"> (do 10 000 znaków)</w:t>
      </w:r>
      <w:r>
        <w:rPr>
          <w:rFonts w:ascii="Times New Roman" w:eastAsia="Times New Roman" w:hAnsi="Times New Roman" w:cs="Times New Roman"/>
          <w:sz w:val="24"/>
          <w:szCs w:val="24"/>
        </w:rPr>
        <w:t xml:space="preserve"> Wnioskodawca zobowiązany jest do </w:t>
      </w:r>
      <w:r w:rsidR="00125B5F">
        <w:rPr>
          <w:rFonts w:ascii="Times New Roman" w:eastAsia="Times New Roman" w:hAnsi="Times New Roman" w:cs="Times New Roman"/>
          <w:sz w:val="24"/>
          <w:szCs w:val="24"/>
        </w:rPr>
        <w:t>opisania, w </w:t>
      </w:r>
      <w:r w:rsidRPr="00B875D7">
        <w:rPr>
          <w:rFonts w:ascii="Times New Roman" w:eastAsia="Times New Roman" w:hAnsi="Times New Roman" w:cs="Times New Roman"/>
          <w:sz w:val="24"/>
          <w:szCs w:val="24"/>
        </w:rPr>
        <w:t xml:space="preserve">jaki sposób zapewni wysoką jakość usług inkubacji, w tym również tych dostarczanych przez podmioty poza partnerstwem, w przypadku gdy zostanie zaplanowana usługa, do której realizacji ani Wnioskodawca, ani Partnerzy nie posiadają odpowiednich zasobów. </w:t>
      </w:r>
      <w:r>
        <w:rPr>
          <w:rFonts w:ascii="Times New Roman" w:eastAsia="Times New Roman" w:hAnsi="Times New Roman" w:cs="Times New Roman"/>
          <w:sz w:val="24"/>
          <w:szCs w:val="24"/>
        </w:rPr>
        <w:t xml:space="preserve">Wnioskodawca musi opisać, w jaki sposób będzie monitorował </w:t>
      </w:r>
      <w:r w:rsidR="008501BC">
        <w:rPr>
          <w:rFonts w:ascii="Times New Roman" w:eastAsia="Times New Roman" w:hAnsi="Times New Roman" w:cs="Times New Roman"/>
          <w:sz w:val="24"/>
          <w:szCs w:val="24"/>
        </w:rPr>
        <w:t xml:space="preserve">egzekwowanie i </w:t>
      </w:r>
      <w:r>
        <w:rPr>
          <w:rFonts w:ascii="Times New Roman" w:eastAsia="Times New Roman" w:hAnsi="Times New Roman" w:cs="Times New Roman"/>
          <w:sz w:val="24"/>
          <w:szCs w:val="24"/>
        </w:rPr>
        <w:t>utrzymanie wysokiej i powtarzalnej jakości usług świadczonych w ramach inkubacji na rzecz startupów</w:t>
      </w:r>
      <w:r w:rsidR="008501BC">
        <w:rPr>
          <w:rFonts w:ascii="Times New Roman" w:eastAsia="Times New Roman" w:hAnsi="Times New Roman" w:cs="Times New Roman"/>
          <w:sz w:val="24"/>
          <w:szCs w:val="24"/>
        </w:rPr>
        <w:t xml:space="preserve"> zarówno przez </w:t>
      </w:r>
      <w:r w:rsidR="00852380">
        <w:rPr>
          <w:rFonts w:ascii="Times New Roman" w:eastAsia="Times New Roman" w:hAnsi="Times New Roman" w:cs="Times New Roman"/>
          <w:sz w:val="24"/>
          <w:szCs w:val="24"/>
        </w:rPr>
        <w:t>Partnerów</w:t>
      </w:r>
      <w:r w:rsidR="008501BC">
        <w:rPr>
          <w:rFonts w:ascii="Times New Roman" w:eastAsia="Times New Roman" w:hAnsi="Times New Roman" w:cs="Times New Roman"/>
          <w:sz w:val="24"/>
          <w:szCs w:val="24"/>
        </w:rPr>
        <w:t xml:space="preserve"> Platformy startowe, jak i podmioty spoza niej</w:t>
      </w:r>
      <w:r w:rsidR="00FD6668">
        <w:rPr>
          <w:rFonts w:ascii="Times New Roman" w:eastAsia="Times New Roman" w:hAnsi="Times New Roman" w:cs="Times New Roman"/>
          <w:sz w:val="24"/>
          <w:szCs w:val="24"/>
        </w:rPr>
        <w:t>. Elementem obligatoryjnym jest prowadzenie przez Wnioskodawcę rejestru reklamacji usług.</w:t>
      </w:r>
      <w:r>
        <w:rPr>
          <w:rFonts w:ascii="Times New Roman" w:eastAsia="Times New Roman" w:hAnsi="Times New Roman" w:cs="Times New Roman"/>
          <w:sz w:val="24"/>
          <w:szCs w:val="24"/>
        </w:rPr>
        <w:t xml:space="preserve"> W tym polu należy wskazać np. w jaki sposób Wnioskodawca będzie miał dostęp do wyników świadczenia usług przez własnych pracowników, pracown</w:t>
      </w:r>
      <w:r w:rsidR="00125B5F">
        <w:rPr>
          <w:rFonts w:ascii="Times New Roman" w:eastAsia="Times New Roman" w:hAnsi="Times New Roman" w:cs="Times New Roman"/>
          <w:sz w:val="24"/>
          <w:szCs w:val="24"/>
        </w:rPr>
        <w:t>ików partnerów zaangażowanych w </w:t>
      </w:r>
      <w:r w:rsidR="008501BC">
        <w:rPr>
          <w:rFonts w:ascii="Times New Roman" w:eastAsia="Times New Roman" w:hAnsi="Times New Roman" w:cs="Times New Roman"/>
          <w:sz w:val="24"/>
          <w:szCs w:val="24"/>
        </w:rPr>
        <w:t>P</w:t>
      </w:r>
      <w:r>
        <w:rPr>
          <w:rFonts w:ascii="Times New Roman" w:eastAsia="Times New Roman" w:hAnsi="Times New Roman" w:cs="Times New Roman"/>
          <w:sz w:val="24"/>
          <w:szCs w:val="24"/>
        </w:rPr>
        <w:t>latformie</w:t>
      </w:r>
      <w:r w:rsidR="008501BC">
        <w:rPr>
          <w:rFonts w:ascii="Times New Roman" w:eastAsia="Times New Roman" w:hAnsi="Times New Roman" w:cs="Times New Roman"/>
          <w:sz w:val="24"/>
          <w:szCs w:val="24"/>
        </w:rPr>
        <w:t xml:space="preserve"> startowej</w:t>
      </w:r>
      <w:r>
        <w:rPr>
          <w:rFonts w:ascii="Times New Roman" w:eastAsia="Times New Roman" w:hAnsi="Times New Roman" w:cs="Times New Roman"/>
          <w:sz w:val="24"/>
          <w:szCs w:val="24"/>
        </w:rPr>
        <w:t>, czy usług zewnętrznych zlecan</w:t>
      </w:r>
      <w:r w:rsidR="00125B5F">
        <w:rPr>
          <w:rFonts w:ascii="Times New Roman" w:eastAsia="Times New Roman" w:hAnsi="Times New Roman" w:cs="Times New Roman"/>
          <w:sz w:val="24"/>
          <w:szCs w:val="24"/>
        </w:rPr>
        <w:t>ych usługodawcom zewnętrznym, w </w:t>
      </w:r>
      <w:r>
        <w:rPr>
          <w:rFonts w:ascii="Times New Roman" w:eastAsia="Times New Roman" w:hAnsi="Times New Roman" w:cs="Times New Roman"/>
          <w:sz w:val="24"/>
          <w:szCs w:val="24"/>
        </w:rPr>
        <w:t xml:space="preserve">jaki sposób zamierza zabezpieczyć interesy swoje i inkubowanych przedsiębiorstw przed negatywnym zachowaniem usługodawców, czy i w jaki sposób będzie wyglądała ścieżka informowania zespołu zarządzającego </w:t>
      </w:r>
      <w:r w:rsidR="00852380">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latformą </w:t>
      </w:r>
      <w:r w:rsidR="00852380">
        <w:rPr>
          <w:rFonts w:ascii="Times New Roman" w:eastAsia="Times New Roman" w:hAnsi="Times New Roman" w:cs="Times New Roman"/>
          <w:sz w:val="24"/>
          <w:szCs w:val="24"/>
        </w:rPr>
        <w:t xml:space="preserve">startowych </w:t>
      </w:r>
      <w:r>
        <w:rPr>
          <w:rFonts w:ascii="Times New Roman" w:eastAsia="Times New Roman" w:hAnsi="Times New Roman" w:cs="Times New Roman"/>
          <w:sz w:val="24"/>
          <w:szCs w:val="24"/>
        </w:rPr>
        <w:t>o wykrytych uchybieniach mających wpływ na jakość usług inkubacyjnych.</w:t>
      </w:r>
    </w:p>
    <w:p w14:paraId="4877167A" w14:textId="77777777" w:rsidR="00B875D7" w:rsidRPr="00B875D7" w:rsidRDefault="00B875D7" w:rsidP="004D68C5">
      <w:pPr>
        <w:pStyle w:val="Default"/>
        <w:jc w:val="both"/>
        <w:rPr>
          <w:rFonts w:ascii="Times New Roman" w:eastAsia="Times New Roman" w:hAnsi="Times New Roman" w:cs="Times New Roman"/>
        </w:rPr>
      </w:pPr>
    </w:p>
    <w:p w14:paraId="4CA7C4AC" w14:textId="3E146805" w:rsidR="007F644D" w:rsidRDefault="009902EB" w:rsidP="004D68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polu „</w:t>
      </w:r>
      <w:r w:rsidR="00125B5F">
        <w:rPr>
          <w:rFonts w:ascii="Times New Roman" w:eastAsia="Times New Roman" w:hAnsi="Times New Roman" w:cs="Times New Roman"/>
          <w:b/>
          <w:sz w:val="24"/>
          <w:szCs w:val="24"/>
        </w:rPr>
        <w:t>Charakterystyka</w:t>
      </w:r>
      <w:r w:rsidRPr="00FE556D">
        <w:rPr>
          <w:rFonts w:ascii="Times New Roman" w:eastAsia="Times New Roman" w:hAnsi="Times New Roman" w:cs="Times New Roman"/>
          <w:b/>
          <w:sz w:val="24"/>
          <w:szCs w:val="24"/>
        </w:rPr>
        <w:t xml:space="preserve"> ekosystemu Platformy startowej</w:t>
      </w:r>
      <w:r>
        <w:rPr>
          <w:rFonts w:ascii="Times New Roman" w:eastAsia="Times New Roman" w:hAnsi="Times New Roman" w:cs="Times New Roman"/>
          <w:sz w:val="24"/>
          <w:szCs w:val="24"/>
        </w:rPr>
        <w:t>” (do 10 000 znaków) Wnioskodawca powinien opisać ekosystem utworzony wokół Platformy startowej</w:t>
      </w:r>
      <w:r w:rsidR="007F644D">
        <w:rPr>
          <w:rFonts w:ascii="Times New Roman" w:eastAsia="Times New Roman" w:hAnsi="Times New Roman" w:cs="Times New Roman"/>
          <w:sz w:val="24"/>
          <w:szCs w:val="24"/>
        </w:rPr>
        <w:t>, w którego skład powinny wchodzić jednostki samorządu terytorialnego oraz inne instytucje (np. uczelnie, organizacje pozarządowe instytucje z sektora IOB)</w:t>
      </w:r>
      <w:r>
        <w:rPr>
          <w:rFonts w:ascii="Times New Roman" w:eastAsia="Times New Roman" w:hAnsi="Times New Roman" w:cs="Times New Roman"/>
          <w:sz w:val="24"/>
          <w:szCs w:val="24"/>
        </w:rPr>
        <w:t>, któr</w:t>
      </w:r>
      <w:r w:rsidR="000F450F">
        <w:rPr>
          <w:rFonts w:ascii="Times New Roman" w:eastAsia="Times New Roman" w:hAnsi="Times New Roman" w:cs="Times New Roman"/>
          <w:sz w:val="24"/>
          <w:szCs w:val="24"/>
        </w:rPr>
        <w:t>e będą realizować działania zwiększające atrakcyjność otoczenia</w:t>
      </w:r>
      <w:r>
        <w:rPr>
          <w:rFonts w:ascii="Times New Roman" w:eastAsia="Times New Roman" w:hAnsi="Times New Roman" w:cs="Times New Roman"/>
          <w:sz w:val="24"/>
          <w:szCs w:val="24"/>
        </w:rPr>
        <w:t xml:space="preserve"> P</w:t>
      </w:r>
      <w:r w:rsidR="004D68C5">
        <w:rPr>
          <w:rFonts w:ascii="Times New Roman" w:eastAsia="Times New Roman" w:hAnsi="Times New Roman" w:cs="Times New Roman"/>
          <w:sz w:val="24"/>
          <w:szCs w:val="24"/>
        </w:rPr>
        <w:t>latformy dla lokowania biznesu.</w:t>
      </w:r>
    </w:p>
    <w:p w14:paraId="611A03E6" w14:textId="77777777" w:rsidR="004D68C5" w:rsidRDefault="004D68C5" w:rsidP="004D68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eastAsia="Times New Roman" w:hAnsi="Times New Roman" w:cs="Times New Roman"/>
          <w:sz w:val="24"/>
          <w:szCs w:val="24"/>
        </w:rPr>
      </w:pPr>
    </w:p>
    <w:p w14:paraId="223D3D64" w14:textId="3D423DF5" w:rsidR="009902EB" w:rsidRDefault="009902EB" w:rsidP="004D68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polu</w:t>
      </w:r>
      <w:r w:rsidR="00440D12">
        <w:rPr>
          <w:rFonts w:ascii="Times New Roman" w:eastAsia="Times New Roman" w:hAnsi="Times New Roman" w:cs="Times New Roman"/>
          <w:sz w:val="24"/>
          <w:szCs w:val="24"/>
        </w:rPr>
        <w:t xml:space="preserve"> tym</w:t>
      </w:r>
      <w:r>
        <w:rPr>
          <w:rFonts w:ascii="Times New Roman" w:eastAsia="Times New Roman" w:hAnsi="Times New Roman" w:cs="Times New Roman"/>
          <w:sz w:val="24"/>
          <w:szCs w:val="24"/>
        </w:rPr>
        <w:t xml:space="preserve"> należy opisać</w:t>
      </w:r>
      <w:r w:rsidR="000F450F">
        <w:rPr>
          <w:rFonts w:ascii="Times New Roman" w:eastAsia="Times New Roman" w:hAnsi="Times New Roman" w:cs="Times New Roman"/>
          <w:sz w:val="24"/>
          <w:szCs w:val="24"/>
        </w:rPr>
        <w:t xml:space="preserve"> sprecyzowane, konkretne i mierzalne przedsięwzięcia</w:t>
      </w:r>
      <w:r w:rsidR="00035A7F">
        <w:rPr>
          <w:rFonts w:ascii="Times New Roman" w:eastAsia="Times New Roman" w:hAnsi="Times New Roman" w:cs="Times New Roman"/>
          <w:sz w:val="24"/>
          <w:szCs w:val="24"/>
        </w:rPr>
        <w:t>, które będą podejmowali członkowie ekosystemu Platformy startowej w zakresie szerzenia kultury przedsiębiorczości (np. organizacja szkoleń zw. z tematyk</w:t>
      </w:r>
      <w:r w:rsidR="00001BB3">
        <w:rPr>
          <w:rFonts w:ascii="Times New Roman" w:eastAsia="Times New Roman" w:hAnsi="Times New Roman" w:cs="Times New Roman"/>
          <w:sz w:val="24"/>
          <w:szCs w:val="24"/>
        </w:rPr>
        <w:t>ą</w:t>
      </w:r>
      <w:r w:rsidR="00035A7F">
        <w:rPr>
          <w:rFonts w:ascii="Times New Roman" w:eastAsia="Times New Roman" w:hAnsi="Times New Roman" w:cs="Times New Roman"/>
          <w:sz w:val="24"/>
          <w:szCs w:val="24"/>
        </w:rPr>
        <w:t xml:space="preserve"> przedsiębiorczości</w:t>
      </w:r>
      <w:r w:rsidR="00001BB3">
        <w:rPr>
          <w:rFonts w:ascii="Times New Roman" w:eastAsia="Times New Roman" w:hAnsi="Times New Roman" w:cs="Times New Roman"/>
          <w:sz w:val="24"/>
          <w:szCs w:val="24"/>
        </w:rPr>
        <w:t>,</w:t>
      </w:r>
      <w:r w:rsidR="00035A7F">
        <w:rPr>
          <w:rFonts w:ascii="Times New Roman" w:eastAsia="Times New Roman" w:hAnsi="Times New Roman" w:cs="Times New Roman"/>
          <w:sz w:val="24"/>
          <w:szCs w:val="24"/>
        </w:rPr>
        <w:t xml:space="preserve"> </w:t>
      </w:r>
      <w:proofErr w:type="spellStart"/>
      <w:r w:rsidR="00035A7F">
        <w:rPr>
          <w:rFonts w:ascii="Times New Roman" w:eastAsia="Times New Roman" w:hAnsi="Times New Roman" w:cs="Times New Roman"/>
          <w:sz w:val="24"/>
          <w:szCs w:val="24"/>
        </w:rPr>
        <w:t>hackatony</w:t>
      </w:r>
      <w:proofErr w:type="spellEnd"/>
      <w:r w:rsidR="00035A7F">
        <w:rPr>
          <w:rFonts w:ascii="Times New Roman" w:eastAsia="Times New Roman" w:hAnsi="Times New Roman" w:cs="Times New Roman"/>
          <w:sz w:val="24"/>
          <w:szCs w:val="24"/>
        </w:rPr>
        <w:t>, działania informacyjne i promocyjne) i wspierania przedsiębiorców</w:t>
      </w:r>
      <w:r w:rsidR="007F644D">
        <w:rPr>
          <w:rFonts w:ascii="Times New Roman" w:eastAsia="Times New Roman" w:hAnsi="Times New Roman" w:cs="Times New Roman"/>
          <w:sz w:val="24"/>
          <w:szCs w:val="24"/>
        </w:rPr>
        <w:t xml:space="preserve"> oraz wskazać, w jaki sposób będą one wpływały na zwiększenie atrakcyjności ofert Platformy startowej</w:t>
      </w:r>
      <w:r w:rsidR="00035A7F">
        <w:rPr>
          <w:rFonts w:ascii="Times New Roman" w:eastAsia="Times New Roman" w:hAnsi="Times New Roman" w:cs="Times New Roman"/>
          <w:sz w:val="24"/>
          <w:szCs w:val="24"/>
        </w:rPr>
        <w:t xml:space="preserve">. </w:t>
      </w:r>
      <w:r w:rsidR="007F644D">
        <w:rPr>
          <w:rFonts w:ascii="Times New Roman" w:eastAsia="Times New Roman" w:hAnsi="Times New Roman" w:cs="Times New Roman"/>
          <w:sz w:val="24"/>
          <w:szCs w:val="24"/>
        </w:rPr>
        <w:t xml:space="preserve">Wnioskodawca powinien również wskazać, jakie są efekty dotychczasowych inicjatyw podejmowanych </w:t>
      </w:r>
      <w:r w:rsidR="00035A7F">
        <w:rPr>
          <w:rFonts w:ascii="Times New Roman" w:eastAsia="Times New Roman" w:hAnsi="Times New Roman" w:cs="Times New Roman"/>
          <w:sz w:val="24"/>
          <w:szCs w:val="24"/>
        </w:rPr>
        <w:t xml:space="preserve"> przez jednostki </w:t>
      </w:r>
      <w:r w:rsidR="007F644D">
        <w:rPr>
          <w:rFonts w:ascii="Times New Roman" w:eastAsia="Times New Roman" w:hAnsi="Times New Roman" w:cs="Times New Roman"/>
          <w:sz w:val="24"/>
          <w:szCs w:val="24"/>
        </w:rPr>
        <w:t>samorządu terytorialnego wchodzące w skład ekosystemu</w:t>
      </w:r>
      <w:r w:rsidR="00035A7F">
        <w:rPr>
          <w:rFonts w:ascii="Times New Roman" w:eastAsia="Times New Roman" w:hAnsi="Times New Roman" w:cs="Times New Roman"/>
          <w:sz w:val="24"/>
          <w:szCs w:val="24"/>
        </w:rPr>
        <w:t xml:space="preserve">, </w:t>
      </w:r>
      <w:r w:rsidR="007F644D">
        <w:rPr>
          <w:rFonts w:ascii="Times New Roman" w:eastAsia="Times New Roman" w:hAnsi="Times New Roman" w:cs="Times New Roman"/>
          <w:sz w:val="24"/>
          <w:szCs w:val="24"/>
        </w:rPr>
        <w:t xml:space="preserve">służących wsparciu przedsiębiorczości </w:t>
      </w:r>
      <w:proofErr w:type="spellStart"/>
      <w:r w:rsidR="007F644D">
        <w:rPr>
          <w:rFonts w:ascii="Times New Roman" w:eastAsia="Times New Roman" w:hAnsi="Times New Roman" w:cs="Times New Roman"/>
          <w:sz w:val="24"/>
          <w:szCs w:val="24"/>
        </w:rPr>
        <w:t>startupowej</w:t>
      </w:r>
      <w:proofErr w:type="spellEnd"/>
      <w:r w:rsidR="007F644D">
        <w:rPr>
          <w:rFonts w:ascii="Times New Roman" w:eastAsia="Times New Roman" w:hAnsi="Times New Roman" w:cs="Times New Roman"/>
          <w:sz w:val="24"/>
          <w:szCs w:val="24"/>
        </w:rPr>
        <w:t xml:space="preserve">. </w:t>
      </w:r>
      <w:r w:rsidR="00440D12">
        <w:rPr>
          <w:rFonts w:ascii="Times New Roman" w:eastAsia="Times New Roman" w:hAnsi="Times New Roman" w:cs="Times New Roman"/>
          <w:sz w:val="24"/>
          <w:szCs w:val="24"/>
        </w:rPr>
        <w:t>W sytuacji</w:t>
      </w:r>
      <w:r w:rsidR="007F644D">
        <w:rPr>
          <w:rFonts w:ascii="Times New Roman" w:eastAsia="Times New Roman" w:hAnsi="Times New Roman" w:cs="Times New Roman"/>
          <w:sz w:val="24"/>
          <w:szCs w:val="24"/>
        </w:rPr>
        <w:t>,</w:t>
      </w:r>
      <w:r w:rsidR="006F547E">
        <w:rPr>
          <w:rFonts w:ascii="Times New Roman" w:eastAsia="Times New Roman" w:hAnsi="Times New Roman" w:cs="Times New Roman"/>
          <w:sz w:val="24"/>
          <w:szCs w:val="24"/>
        </w:rPr>
        <w:t xml:space="preserve"> </w:t>
      </w:r>
      <w:r w:rsidR="00440D12">
        <w:rPr>
          <w:rFonts w:ascii="Times New Roman" w:eastAsia="Times New Roman" w:hAnsi="Times New Roman" w:cs="Times New Roman"/>
          <w:sz w:val="24"/>
          <w:szCs w:val="24"/>
        </w:rPr>
        <w:t>gdy</w:t>
      </w:r>
      <w:r w:rsidR="006F547E">
        <w:rPr>
          <w:rFonts w:ascii="Times New Roman" w:eastAsia="Times New Roman" w:hAnsi="Times New Roman" w:cs="Times New Roman"/>
          <w:sz w:val="24"/>
          <w:szCs w:val="24"/>
        </w:rPr>
        <w:t xml:space="preserve"> </w:t>
      </w:r>
      <w:r w:rsidR="00154145">
        <w:rPr>
          <w:rFonts w:ascii="Times New Roman" w:eastAsia="Times New Roman" w:hAnsi="Times New Roman" w:cs="Times New Roman"/>
          <w:sz w:val="24"/>
          <w:szCs w:val="24"/>
        </w:rPr>
        <w:t>podmioty wchodzące</w:t>
      </w:r>
      <w:r w:rsidR="004D68C5">
        <w:rPr>
          <w:rFonts w:ascii="Times New Roman" w:eastAsia="Times New Roman" w:hAnsi="Times New Roman" w:cs="Times New Roman"/>
          <w:sz w:val="24"/>
          <w:szCs w:val="24"/>
        </w:rPr>
        <w:t xml:space="preserve"> w </w:t>
      </w:r>
      <w:r w:rsidR="00154145">
        <w:rPr>
          <w:rFonts w:ascii="Times New Roman" w:eastAsia="Times New Roman" w:hAnsi="Times New Roman" w:cs="Times New Roman"/>
          <w:sz w:val="24"/>
          <w:szCs w:val="24"/>
        </w:rPr>
        <w:t>skład eko</w:t>
      </w:r>
      <w:r w:rsidR="007F644D">
        <w:rPr>
          <w:rFonts w:ascii="Times New Roman" w:eastAsia="Times New Roman" w:hAnsi="Times New Roman" w:cs="Times New Roman"/>
          <w:sz w:val="24"/>
          <w:szCs w:val="24"/>
        </w:rPr>
        <w:t>sy</w:t>
      </w:r>
      <w:r w:rsidR="00154145">
        <w:rPr>
          <w:rFonts w:ascii="Times New Roman" w:eastAsia="Times New Roman" w:hAnsi="Times New Roman" w:cs="Times New Roman"/>
          <w:sz w:val="24"/>
          <w:szCs w:val="24"/>
        </w:rPr>
        <w:t>s</w:t>
      </w:r>
      <w:r w:rsidR="007F644D">
        <w:rPr>
          <w:rFonts w:ascii="Times New Roman" w:eastAsia="Times New Roman" w:hAnsi="Times New Roman" w:cs="Times New Roman"/>
          <w:sz w:val="24"/>
          <w:szCs w:val="24"/>
        </w:rPr>
        <w:t>t</w:t>
      </w:r>
      <w:r w:rsidR="00154145">
        <w:rPr>
          <w:rFonts w:ascii="Times New Roman" w:eastAsia="Times New Roman" w:hAnsi="Times New Roman" w:cs="Times New Roman"/>
          <w:sz w:val="24"/>
          <w:szCs w:val="24"/>
        </w:rPr>
        <w:t>e</w:t>
      </w:r>
      <w:r w:rsidR="007F644D">
        <w:rPr>
          <w:rFonts w:ascii="Times New Roman" w:eastAsia="Times New Roman" w:hAnsi="Times New Roman" w:cs="Times New Roman"/>
          <w:sz w:val="24"/>
          <w:szCs w:val="24"/>
        </w:rPr>
        <w:t xml:space="preserve">mu Platformy startowej </w:t>
      </w:r>
      <w:r w:rsidR="00440D12">
        <w:rPr>
          <w:rFonts w:ascii="Times New Roman" w:eastAsia="Times New Roman" w:hAnsi="Times New Roman" w:cs="Times New Roman"/>
          <w:sz w:val="24"/>
          <w:szCs w:val="24"/>
        </w:rPr>
        <w:t xml:space="preserve">współpracowały w przeszłości, należy opisać </w:t>
      </w:r>
      <w:r w:rsidR="007F644D">
        <w:rPr>
          <w:rFonts w:ascii="Times New Roman" w:eastAsia="Times New Roman" w:hAnsi="Times New Roman" w:cs="Times New Roman"/>
          <w:sz w:val="24"/>
          <w:szCs w:val="24"/>
        </w:rPr>
        <w:t>charakter i zakres tej</w:t>
      </w:r>
      <w:r w:rsidR="00440D12">
        <w:rPr>
          <w:rFonts w:ascii="Times New Roman" w:eastAsia="Times New Roman" w:hAnsi="Times New Roman" w:cs="Times New Roman"/>
          <w:sz w:val="24"/>
          <w:szCs w:val="24"/>
        </w:rPr>
        <w:t xml:space="preserve"> współprac</w:t>
      </w:r>
      <w:r w:rsidR="007F644D">
        <w:rPr>
          <w:rFonts w:ascii="Times New Roman" w:eastAsia="Times New Roman" w:hAnsi="Times New Roman" w:cs="Times New Roman"/>
          <w:sz w:val="24"/>
          <w:szCs w:val="24"/>
        </w:rPr>
        <w:t>y</w:t>
      </w:r>
      <w:r w:rsidR="00440D12">
        <w:rPr>
          <w:rFonts w:ascii="Times New Roman" w:eastAsia="Times New Roman" w:hAnsi="Times New Roman" w:cs="Times New Roman"/>
          <w:sz w:val="24"/>
          <w:szCs w:val="24"/>
        </w:rPr>
        <w:t xml:space="preserve"> oraz jej rezultaty.</w:t>
      </w:r>
    </w:p>
    <w:p w14:paraId="2FE75D03" w14:textId="77777777" w:rsidR="004D68C5" w:rsidRDefault="004D68C5" w:rsidP="004D68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eastAsia="Times New Roman" w:hAnsi="Times New Roman" w:cs="Times New Roman"/>
          <w:sz w:val="24"/>
          <w:szCs w:val="24"/>
        </w:rPr>
      </w:pPr>
    </w:p>
    <w:p w14:paraId="314FBFEA" w14:textId="2E11709D" w:rsidR="004D68C5" w:rsidRPr="004D68C5" w:rsidRDefault="007F644D" w:rsidP="004D68C5">
      <w:pPr>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autoSpaceDE w:val="0"/>
        <w:autoSpaceDN w:val="0"/>
        <w:adjustRightInd w:val="0"/>
        <w:jc w:val="both"/>
        <w:rPr>
          <w:rFonts w:ascii="Times New Roman" w:eastAsia="Times New Roman" w:hAnsi="Times New Roman" w:cs="Times New Roman"/>
          <w:sz w:val="24"/>
          <w:szCs w:val="24"/>
        </w:rPr>
      </w:pPr>
      <w:r w:rsidRPr="00193503">
        <w:rPr>
          <w:rFonts w:ascii="Times New Roman" w:eastAsia="Times New Roman" w:hAnsi="Times New Roman" w:cs="Times New Roman"/>
          <w:b/>
          <w:sz w:val="24"/>
          <w:szCs w:val="24"/>
        </w:rPr>
        <w:t xml:space="preserve">Uwaga! </w:t>
      </w:r>
      <w:r w:rsidRPr="004D68C5">
        <w:rPr>
          <w:rFonts w:ascii="Times New Roman" w:eastAsia="Times New Roman" w:hAnsi="Times New Roman" w:cs="Times New Roman"/>
          <w:sz w:val="24"/>
          <w:szCs w:val="24"/>
        </w:rPr>
        <w:t>Podmiot wchodzący w skład ekosystemu Platformy startowej nie mo</w:t>
      </w:r>
      <w:r w:rsidR="00E94167" w:rsidRPr="004D68C5">
        <w:rPr>
          <w:rFonts w:ascii="Times New Roman" w:eastAsia="Times New Roman" w:hAnsi="Times New Roman" w:cs="Times New Roman"/>
          <w:sz w:val="24"/>
          <w:szCs w:val="24"/>
        </w:rPr>
        <w:t>że</w:t>
      </w:r>
      <w:r w:rsidRPr="004D68C5">
        <w:rPr>
          <w:rFonts w:ascii="Times New Roman" w:eastAsia="Times New Roman" w:hAnsi="Times New Roman" w:cs="Times New Roman"/>
          <w:sz w:val="24"/>
          <w:szCs w:val="24"/>
        </w:rPr>
        <w:t xml:space="preserve"> jednocześnie pełnić roli Partnera Platformy startowej.</w:t>
      </w:r>
    </w:p>
    <w:p w14:paraId="6E19FD3E" w14:textId="77777777" w:rsidR="004D68C5" w:rsidRDefault="004D68C5" w:rsidP="004D68C5">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b/>
          <w:color w:val="auto"/>
          <w:sz w:val="24"/>
          <w:szCs w:val="24"/>
        </w:rPr>
      </w:pPr>
    </w:p>
    <w:p w14:paraId="1FC90835" w14:textId="6A8455DA" w:rsidR="00193503" w:rsidRPr="004D68C5" w:rsidRDefault="00193503" w:rsidP="004D68C5">
      <w:pPr>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jc w:val="both"/>
        <w:rPr>
          <w:rFonts w:ascii="Times New Roman" w:eastAsia="Times New Roman" w:hAnsi="Times New Roman" w:cs="Times New Roman"/>
          <w:color w:val="auto"/>
          <w:sz w:val="24"/>
          <w:szCs w:val="24"/>
        </w:rPr>
      </w:pPr>
      <w:r w:rsidRPr="00193503">
        <w:rPr>
          <w:rFonts w:ascii="Times New Roman" w:eastAsia="Times New Roman" w:hAnsi="Times New Roman" w:cs="Times New Roman"/>
          <w:b/>
          <w:color w:val="auto"/>
          <w:sz w:val="24"/>
          <w:szCs w:val="24"/>
        </w:rPr>
        <w:t xml:space="preserve">Uwaga! </w:t>
      </w:r>
      <w:r w:rsidRPr="004D68C5">
        <w:rPr>
          <w:rFonts w:ascii="Times New Roman" w:eastAsia="Times New Roman" w:hAnsi="Times New Roman" w:cs="Times New Roman"/>
          <w:color w:val="auto"/>
          <w:sz w:val="24"/>
          <w:szCs w:val="24"/>
        </w:rPr>
        <w:t>Działania podejmowane przez podmioty wchodzące w skład ekosystemu Platformy startowej sta</w:t>
      </w:r>
      <w:r w:rsidR="004D68C5">
        <w:rPr>
          <w:rFonts w:ascii="Times New Roman" w:eastAsia="Times New Roman" w:hAnsi="Times New Roman" w:cs="Times New Roman"/>
          <w:color w:val="auto"/>
          <w:sz w:val="24"/>
          <w:szCs w:val="24"/>
        </w:rPr>
        <w:t xml:space="preserve">nowią wartość dodaną projektu, a ich koszty </w:t>
      </w:r>
      <w:r w:rsidRPr="004D68C5">
        <w:rPr>
          <w:rFonts w:ascii="Times New Roman" w:eastAsia="Times New Roman" w:hAnsi="Times New Roman" w:cs="Times New Roman"/>
          <w:color w:val="auto"/>
          <w:sz w:val="24"/>
          <w:szCs w:val="24"/>
        </w:rPr>
        <w:t xml:space="preserve">nie są kwalifikowane do </w:t>
      </w:r>
      <w:r w:rsidR="004D68C5">
        <w:rPr>
          <w:rFonts w:ascii="Times New Roman" w:eastAsia="Times New Roman" w:hAnsi="Times New Roman" w:cs="Times New Roman"/>
          <w:color w:val="auto"/>
          <w:sz w:val="24"/>
          <w:szCs w:val="24"/>
        </w:rPr>
        <w:t xml:space="preserve">wsparcia w ramach </w:t>
      </w:r>
      <w:r w:rsidRPr="004D68C5">
        <w:rPr>
          <w:rFonts w:ascii="Times New Roman" w:eastAsia="Times New Roman" w:hAnsi="Times New Roman" w:cs="Times New Roman"/>
          <w:color w:val="auto"/>
          <w:sz w:val="24"/>
          <w:szCs w:val="24"/>
        </w:rPr>
        <w:t>projektu.</w:t>
      </w:r>
    </w:p>
    <w:p w14:paraId="0A7F957F" w14:textId="7493A97B" w:rsidR="00193503" w:rsidRPr="00193503" w:rsidRDefault="00193503" w:rsidP="004D68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eastAsia="Times New Roman" w:hAnsi="Times New Roman" w:cs="Times New Roman"/>
          <w:b/>
          <w:sz w:val="24"/>
          <w:szCs w:val="24"/>
        </w:rPr>
      </w:pPr>
    </w:p>
    <w:p w14:paraId="1AACE5CF" w14:textId="6D6FDA65" w:rsidR="00027F89" w:rsidRDefault="0054045B" w:rsidP="004D68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tabeli </w:t>
      </w:r>
      <w:r w:rsidR="006F547E" w:rsidRPr="00CC3F72">
        <w:rPr>
          <w:rFonts w:ascii="Times New Roman" w:eastAsia="Times New Roman" w:hAnsi="Times New Roman" w:cs="Times New Roman"/>
          <w:b/>
          <w:sz w:val="24"/>
          <w:szCs w:val="24"/>
        </w:rPr>
        <w:t>Lista mentorów, dostępnych w ramach programu inkubacji</w:t>
      </w:r>
      <w:r w:rsidR="004D68C5">
        <w:rPr>
          <w:rFonts w:ascii="Times New Roman" w:eastAsia="Times New Roman" w:hAnsi="Times New Roman" w:cs="Times New Roman"/>
          <w:b/>
          <w:sz w:val="24"/>
          <w:szCs w:val="24"/>
        </w:rPr>
        <w:t>,</w:t>
      </w:r>
      <w:r w:rsidR="006F547E" w:rsidRPr="00CC3F72">
        <w:rPr>
          <w:rFonts w:ascii="Times New Roman" w:eastAsia="Times New Roman" w:hAnsi="Times New Roman" w:cs="Times New Roman"/>
          <w:b/>
          <w:sz w:val="24"/>
          <w:szCs w:val="24"/>
        </w:rPr>
        <w:t xml:space="preserve"> którymi dysponuje Platforma startowa</w:t>
      </w:r>
      <w:r w:rsidR="006F54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Wnioskodawca powinien zamieścić informacje na temat </w:t>
      </w:r>
      <w:r w:rsidR="006F547E">
        <w:rPr>
          <w:rFonts w:ascii="Times New Roman" w:eastAsia="Times New Roman" w:hAnsi="Times New Roman" w:cs="Times New Roman"/>
          <w:sz w:val="24"/>
          <w:szCs w:val="24"/>
        </w:rPr>
        <w:t xml:space="preserve">adekwatnych </w:t>
      </w:r>
      <w:r>
        <w:rPr>
          <w:rFonts w:ascii="Times New Roman" w:eastAsia="Times New Roman" w:hAnsi="Times New Roman" w:cs="Times New Roman"/>
          <w:sz w:val="24"/>
          <w:szCs w:val="24"/>
        </w:rPr>
        <w:t>mentorów, którzy wspierać będą proces inkubacji startupów. Wnioskodawca powinien podać</w:t>
      </w:r>
      <w:r>
        <w:rPr>
          <w:rFonts w:ascii="Times New Roman" w:eastAsia="Times New Roman" w:hAnsi="Times New Roman" w:cs="Times New Roman"/>
          <w:b/>
          <w:sz w:val="24"/>
          <w:szCs w:val="24"/>
        </w:rPr>
        <w:t xml:space="preserve"> Imię i nazwisko</w:t>
      </w:r>
      <w:r>
        <w:rPr>
          <w:rFonts w:ascii="Times New Roman" w:eastAsia="Times New Roman" w:hAnsi="Times New Roman" w:cs="Times New Roman"/>
          <w:sz w:val="24"/>
          <w:szCs w:val="24"/>
        </w:rPr>
        <w:t xml:space="preserve"> każdego z mentorów </w:t>
      </w:r>
      <w:r w:rsidRPr="0054045B">
        <w:rPr>
          <w:rFonts w:ascii="Times New Roman" w:eastAsia="Times New Roman" w:hAnsi="Times New Roman" w:cs="Times New Roman"/>
          <w:sz w:val="24"/>
          <w:szCs w:val="24"/>
        </w:rPr>
        <w:t>oraz</w:t>
      </w:r>
      <w:r>
        <w:rPr>
          <w:rFonts w:ascii="Times New Roman" w:eastAsia="Times New Roman" w:hAnsi="Times New Roman" w:cs="Times New Roman"/>
          <w:b/>
          <w:sz w:val="24"/>
          <w:szCs w:val="24"/>
        </w:rPr>
        <w:t xml:space="preserve"> Opis kwalifikacji i doświadczenia</w:t>
      </w:r>
      <w:r w:rsidRPr="0054045B">
        <w:rPr>
          <w:rFonts w:ascii="Times New Roman" w:eastAsia="Times New Roman" w:hAnsi="Times New Roman" w:cs="Times New Roman"/>
          <w:sz w:val="24"/>
          <w:szCs w:val="24"/>
        </w:rPr>
        <w:t>, które zostaną wykorzystane w procesie inkubacji.</w:t>
      </w:r>
      <w:r w:rsidR="005938D4">
        <w:rPr>
          <w:rFonts w:ascii="Times New Roman" w:eastAsia="Times New Roman" w:hAnsi="Times New Roman" w:cs="Times New Roman"/>
          <w:sz w:val="24"/>
          <w:szCs w:val="24"/>
        </w:rPr>
        <w:t xml:space="preserve"> </w:t>
      </w:r>
    </w:p>
    <w:p w14:paraId="545B1B3F" w14:textId="069220B3" w:rsidR="00027F89" w:rsidRDefault="00027F89" w:rsidP="004D68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eastAsia="Times New Roman" w:hAnsi="Times New Roman" w:cs="Times New Roman"/>
          <w:sz w:val="24"/>
          <w:szCs w:val="24"/>
          <w:highlight w:val="lightGray"/>
        </w:rPr>
      </w:pPr>
    </w:p>
    <w:p w14:paraId="6FA5BBEE" w14:textId="5FC648A2" w:rsidR="0054045B" w:rsidRDefault="004D68C5" w:rsidP="005030E8">
      <w:pPr>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autoSpaceDE w:val="0"/>
        <w:autoSpaceDN w:val="0"/>
        <w:adjustRightInd w:val="0"/>
        <w:spacing w:line="276" w:lineRule="auto"/>
        <w:jc w:val="both"/>
        <w:rPr>
          <w:rFonts w:ascii="Times New Roman" w:eastAsia="Times New Roman" w:hAnsi="Times New Roman" w:cs="Times New Roman"/>
          <w:sz w:val="24"/>
          <w:szCs w:val="24"/>
        </w:rPr>
      </w:pPr>
      <w:r w:rsidRPr="004D68C5">
        <w:rPr>
          <w:rFonts w:ascii="Times New Roman" w:eastAsia="Times New Roman" w:hAnsi="Times New Roman" w:cs="Times New Roman"/>
          <w:b/>
          <w:sz w:val="24"/>
          <w:szCs w:val="24"/>
        </w:rPr>
        <w:t>Uwaga!</w:t>
      </w:r>
      <w:r>
        <w:rPr>
          <w:rFonts w:ascii="Times New Roman" w:eastAsia="Times New Roman" w:hAnsi="Times New Roman" w:cs="Times New Roman"/>
          <w:sz w:val="24"/>
          <w:szCs w:val="24"/>
        </w:rPr>
        <w:t xml:space="preserve"> </w:t>
      </w:r>
      <w:r w:rsidR="00744D64" w:rsidRPr="005030E8">
        <w:rPr>
          <w:rFonts w:ascii="Times New Roman" w:eastAsia="Times New Roman" w:hAnsi="Times New Roman" w:cs="Times New Roman"/>
          <w:sz w:val="24"/>
          <w:szCs w:val="24"/>
        </w:rPr>
        <w:t>U</w:t>
      </w:r>
      <w:r w:rsidR="005938D4" w:rsidRPr="005030E8">
        <w:rPr>
          <w:rFonts w:ascii="Times New Roman" w:eastAsia="Times New Roman" w:hAnsi="Times New Roman" w:cs="Times New Roman"/>
          <w:sz w:val="24"/>
          <w:szCs w:val="24"/>
        </w:rPr>
        <w:t xml:space="preserve">dział mentorów w projekcie nie </w:t>
      </w:r>
      <w:r>
        <w:rPr>
          <w:rFonts w:ascii="Times New Roman" w:eastAsia="Times New Roman" w:hAnsi="Times New Roman" w:cs="Times New Roman"/>
          <w:sz w:val="24"/>
          <w:szCs w:val="24"/>
        </w:rPr>
        <w:t xml:space="preserve">stanowi kosztu </w:t>
      </w:r>
      <w:r w:rsidR="00744D64" w:rsidRPr="005030E8">
        <w:rPr>
          <w:rFonts w:ascii="Times New Roman" w:eastAsia="Times New Roman" w:hAnsi="Times New Roman" w:cs="Times New Roman"/>
          <w:sz w:val="24"/>
          <w:szCs w:val="24"/>
        </w:rPr>
        <w:t>podlega</w:t>
      </w:r>
      <w:r>
        <w:rPr>
          <w:rFonts w:ascii="Times New Roman" w:eastAsia="Times New Roman" w:hAnsi="Times New Roman" w:cs="Times New Roman"/>
          <w:sz w:val="24"/>
          <w:szCs w:val="24"/>
        </w:rPr>
        <w:t>jącego</w:t>
      </w:r>
      <w:r w:rsidR="00744D64" w:rsidRPr="005030E8">
        <w:rPr>
          <w:rFonts w:ascii="Times New Roman" w:eastAsia="Times New Roman" w:hAnsi="Times New Roman" w:cs="Times New Roman"/>
          <w:sz w:val="24"/>
          <w:szCs w:val="24"/>
        </w:rPr>
        <w:t xml:space="preserve"> finansowaniu ze środków projektu.</w:t>
      </w:r>
    </w:p>
    <w:p w14:paraId="60E88C4C" w14:textId="77777777" w:rsidR="00027F89" w:rsidRDefault="00027F89" w:rsidP="00B018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imes New Roman" w:eastAsia="Times New Roman" w:hAnsi="Times New Roman" w:cs="Times New Roman"/>
          <w:sz w:val="24"/>
          <w:szCs w:val="24"/>
        </w:rPr>
      </w:pPr>
    </w:p>
    <w:p w14:paraId="7B07B105" w14:textId="44030B1D" w:rsidR="000A1B42" w:rsidRDefault="00B875D7" w:rsidP="004D68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polu „</w:t>
      </w:r>
      <w:r w:rsidRPr="00B875D7">
        <w:rPr>
          <w:rFonts w:ascii="Times New Roman" w:eastAsia="Times New Roman" w:hAnsi="Times New Roman" w:cs="Times New Roman"/>
          <w:b/>
          <w:sz w:val="24"/>
          <w:szCs w:val="24"/>
        </w:rPr>
        <w:t>Specjalizacja branżowa platformy startowej</w:t>
      </w:r>
      <w:r w:rsidRPr="00B875D7">
        <w:rPr>
          <w:rFonts w:ascii="Times New Roman" w:eastAsia="Times New Roman" w:hAnsi="Times New Roman" w:cs="Times New Roman"/>
          <w:sz w:val="24"/>
          <w:szCs w:val="24"/>
        </w:rPr>
        <w:t>”</w:t>
      </w:r>
      <w:r w:rsidR="00125B5F">
        <w:rPr>
          <w:rFonts w:ascii="Times New Roman" w:eastAsia="Times New Roman" w:hAnsi="Times New Roman" w:cs="Times New Roman"/>
          <w:sz w:val="24"/>
          <w:szCs w:val="24"/>
        </w:rPr>
        <w:t xml:space="preserve"> (</w:t>
      </w:r>
      <w:r w:rsidR="0037766D">
        <w:rPr>
          <w:rFonts w:ascii="Times New Roman" w:eastAsia="Times New Roman" w:hAnsi="Times New Roman" w:cs="Times New Roman"/>
          <w:sz w:val="24"/>
          <w:szCs w:val="24"/>
        </w:rPr>
        <w:t>do 10 000 znaków)</w:t>
      </w:r>
      <w:r>
        <w:rPr>
          <w:rFonts w:ascii="Times New Roman" w:eastAsia="Times New Roman" w:hAnsi="Times New Roman" w:cs="Times New Roman"/>
          <w:sz w:val="24"/>
          <w:szCs w:val="24"/>
        </w:rPr>
        <w:t xml:space="preserve"> Wnioskodawca zobowiązany jest do opisania wszystkich branżowych ścieżek inkubacji, które zamierza realizować w ramach Platformy startowej. </w:t>
      </w:r>
      <w:r w:rsidRPr="00B875D7">
        <w:rPr>
          <w:rFonts w:ascii="Times New Roman" w:eastAsia="Times New Roman" w:hAnsi="Times New Roman" w:cs="Times New Roman"/>
          <w:sz w:val="24"/>
          <w:szCs w:val="24"/>
        </w:rPr>
        <w:t xml:space="preserve">Wnioskodawca zobowiązany jest przedstawić opis specyfiki </w:t>
      </w:r>
      <w:r w:rsidR="00852380">
        <w:rPr>
          <w:rFonts w:ascii="Times New Roman" w:eastAsia="Times New Roman" w:hAnsi="Times New Roman" w:cs="Times New Roman"/>
          <w:sz w:val="24"/>
          <w:szCs w:val="24"/>
        </w:rPr>
        <w:t>każdej z</w:t>
      </w:r>
      <w:r w:rsidR="00852380" w:rsidRPr="00B875D7">
        <w:rPr>
          <w:rFonts w:ascii="Times New Roman" w:eastAsia="Times New Roman" w:hAnsi="Times New Roman" w:cs="Times New Roman"/>
          <w:sz w:val="24"/>
          <w:szCs w:val="24"/>
        </w:rPr>
        <w:t xml:space="preserve"> </w:t>
      </w:r>
      <w:r w:rsidRPr="00B875D7">
        <w:rPr>
          <w:rFonts w:ascii="Times New Roman" w:eastAsia="Times New Roman" w:hAnsi="Times New Roman" w:cs="Times New Roman"/>
          <w:sz w:val="24"/>
          <w:szCs w:val="24"/>
        </w:rPr>
        <w:t>branż</w:t>
      </w:r>
      <w:r w:rsidR="00852380">
        <w:rPr>
          <w:rFonts w:ascii="Times New Roman" w:eastAsia="Times New Roman" w:hAnsi="Times New Roman" w:cs="Times New Roman"/>
          <w:sz w:val="24"/>
          <w:szCs w:val="24"/>
        </w:rPr>
        <w:t>, w których przewiduje realizację procesu inkubacji</w:t>
      </w:r>
      <w:r w:rsidRPr="00B875D7">
        <w:rPr>
          <w:rFonts w:ascii="Times New Roman" w:eastAsia="Times New Roman" w:hAnsi="Times New Roman" w:cs="Times New Roman"/>
          <w:sz w:val="24"/>
          <w:szCs w:val="24"/>
        </w:rPr>
        <w:t xml:space="preserve">, a także koncepcji inkubacji przedsiębiorstw </w:t>
      </w:r>
      <w:r w:rsidR="00852380">
        <w:rPr>
          <w:rFonts w:ascii="Times New Roman" w:eastAsia="Times New Roman" w:hAnsi="Times New Roman" w:cs="Times New Roman"/>
          <w:sz w:val="24"/>
          <w:szCs w:val="24"/>
        </w:rPr>
        <w:t>w ramach każdej z nich</w:t>
      </w:r>
      <w:r w:rsidR="00DA3202">
        <w:rPr>
          <w:rFonts w:ascii="Times New Roman" w:eastAsia="Times New Roman" w:hAnsi="Times New Roman" w:cs="Times New Roman"/>
          <w:sz w:val="24"/>
          <w:szCs w:val="24"/>
        </w:rPr>
        <w:t xml:space="preserve"> </w:t>
      </w:r>
      <w:r w:rsidRPr="00B875D7">
        <w:rPr>
          <w:rFonts w:ascii="Times New Roman" w:eastAsia="Times New Roman" w:hAnsi="Times New Roman" w:cs="Times New Roman"/>
          <w:sz w:val="24"/>
          <w:szCs w:val="24"/>
        </w:rPr>
        <w:t xml:space="preserve">w kontekście opisanej specyfiki oraz zasobów, którymi Wnioskodawca i </w:t>
      </w:r>
      <w:r>
        <w:rPr>
          <w:rFonts w:ascii="Times New Roman" w:eastAsia="Times New Roman" w:hAnsi="Times New Roman" w:cs="Times New Roman"/>
          <w:sz w:val="24"/>
          <w:szCs w:val="24"/>
        </w:rPr>
        <w:t>Partnerzy dysponują</w:t>
      </w:r>
      <w:r w:rsidR="00135747">
        <w:rPr>
          <w:rFonts w:ascii="Times New Roman" w:eastAsia="Times New Roman" w:hAnsi="Times New Roman" w:cs="Times New Roman"/>
          <w:sz w:val="24"/>
          <w:szCs w:val="24"/>
        </w:rPr>
        <w:t>, ze szczególnym uwzględnieniem ekspertów i mentorów</w:t>
      </w:r>
      <w:r w:rsidR="00B51602">
        <w:rPr>
          <w:rFonts w:ascii="Times New Roman" w:eastAsia="Times New Roman" w:hAnsi="Times New Roman" w:cs="Times New Roman"/>
          <w:sz w:val="24"/>
          <w:szCs w:val="24"/>
        </w:rPr>
        <w:t>.</w:t>
      </w:r>
    </w:p>
    <w:p w14:paraId="0DF25D52" w14:textId="77777777" w:rsidR="004D68C5" w:rsidRDefault="004D68C5" w:rsidP="004D68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eastAsia="Times New Roman" w:hAnsi="Times New Roman" w:cs="Times New Roman"/>
          <w:sz w:val="24"/>
          <w:szCs w:val="24"/>
        </w:rPr>
      </w:pPr>
    </w:p>
    <w:p w14:paraId="66B45C81" w14:textId="2B8A9A06" w:rsidR="00B875D7" w:rsidRPr="00B875D7" w:rsidRDefault="000A1B42" w:rsidP="004D68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Wśród partnerów Platformy startowej muszą zostać </w:t>
      </w:r>
      <w:r w:rsidR="0048266E">
        <w:rPr>
          <w:rFonts w:ascii="Times New Roman" w:eastAsia="Times New Roman" w:hAnsi="Times New Roman" w:cs="Times New Roman"/>
          <w:sz w:val="24"/>
          <w:szCs w:val="24"/>
        </w:rPr>
        <w:t xml:space="preserve">obligatoryjnie </w:t>
      </w:r>
      <w:r>
        <w:rPr>
          <w:rFonts w:ascii="Times New Roman" w:eastAsia="Times New Roman" w:hAnsi="Times New Roman" w:cs="Times New Roman"/>
          <w:sz w:val="24"/>
          <w:szCs w:val="24"/>
        </w:rPr>
        <w:t xml:space="preserve">uwzględnione instytucje oraz średnie i/lub duże przedsiębiorstwa działające w branży/branżach będących przedmiotem dedykowanej ścieżki inkubacji i opis powinien szczegółowo uwzględnić skalę i rodzaj ich zaangażowania w ten obszar działalności Platformy startowej. </w:t>
      </w:r>
      <w:r w:rsidR="00B875D7" w:rsidRPr="00B875D7">
        <w:rPr>
          <w:rFonts w:ascii="Times New Roman" w:eastAsia="Times New Roman" w:hAnsi="Times New Roman" w:cs="Times New Roman"/>
          <w:sz w:val="24"/>
          <w:szCs w:val="24"/>
        </w:rPr>
        <w:t xml:space="preserve">Zasoby </w:t>
      </w:r>
      <w:r>
        <w:rPr>
          <w:rFonts w:ascii="Times New Roman" w:eastAsia="Times New Roman" w:hAnsi="Times New Roman" w:cs="Times New Roman"/>
          <w:sz w:val="24"/>
          <w:szCs w:val="24"/>
        </w:rPr>
        <w:t>P</w:t>
      </w:r>
      <w:r w:rsidR="00B875D7" w:rsidRPr="00B875D7">
        <w:rPr>
          <w:rFonts w:ascii="Times New Roman" w:eastAsia="Times New Roman" w:hAnsi="Times New Roman" w:cs="Times New Roman"/>
          <w:sz w:val="24"/>
          <w:szCs w:val="24"/>
        </w:rPr>
        <w:t>artnerów wskazanych do udziału w inkubacji branżowej muszą być adekwatne do</w:t>
      </w:r>
      <w:r w:rsidR="00125B5F">
        <w:rPr>
          <w:rFonts w:ascii="Times New Roman" w:eastAsia="Times New Roman" w:hAnsi="Times New Roman" w:cs="Times New Roman"/>
          <w:sz w:val="24"/>
          <w:szCs w:val="24"/>
        </w:rPr>
        <w:t xml:space="preserve"> zadań, które będą realizować w </w:t>
      </w:r>
      <w:r w:rsidR="00B875D7" w:rsidRPr="00B875D7">
        <w:rPr>
          <w:rFonts w:ascii="Times New Roman" w:eastAsia="Times New Roman" w:hAnsi="Times New Roman" w:cs="Times New Roman"/>
          <w:sz w:val="24"/>
          <w:szCs w:val="24"/>
        </w:rPr>
        <w:t>ramach te</w:t>
      </w:r>
      <w:r w:rsidR="00135747">
        <w:rPr>
          <w:rFonts w:ascii="Times New Roman" w:eastAsia="Times New Roman" w:hAnsi="Times New Roman" w:cs="Times New Roman"/>
          <w:sz w:val="24"/>
          <w:szCs w:val="24"/>
        </w:rPr>
        <w:t>go typu</w:t>
      </w:r>
      <w:r w:rsidR="00B875D7" w:rsidRPr="00B875D7">
        <w:rPr>
          <w:rFonts w:ascii="Times New Roman" w:eastAsia="Times New Roman" w:hAnsi="Times New Roman" w:cs="Times New Roman"/>
          <w:sz w:val="24"/>
          <w:szCs w:val="24"/>
        </w:rPr>
        <w:t xml:space="preserve"> inkubacji.</w:t>
      </w:r>
      <w:r w:rsidR="00135747">
        <w:rPr>
          <w:rFonts w:ascii="Times New Roman" w:eastAsia="Times New Roman" w:hAnsi="Times New Roman" w:cs="Times New Roman"/>
          <w:sz w:val="24"/>
          <w:szCs w:val="24"/>
        </w:rPr>
        <w:t xml:space="preserve"> </w:t>
      </w:r>
    </w:p>
    <w:p w14:paraId="4C2C3F5C" w14:textId="5C0130E8" w:rsidR="001F56E8" w:rsidRDefault="00B875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3953A3B" w14:textId="7DEAE1FE"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Informacje zawarte w </w:t>
      </w:r>
      <w:r w:rsidR="00B875D7">
        <w:rPr>
          <w:rFonts w:ascii="Times New Roman" w:eastAsia="Times New Roman" w:hAnsi="Times New Roman" w:cs="Times New Roman"/>
          <w:sz w:val="24"/>
          <w:szCs w:val="24"/>
        </w:rPr>
        <w:t>powyższych polach</w:t>
      </w:r>
      <w:r>
        <w:rPr>
          <w:rFonts w:ascii="Times New Roman" w:eastAsia="Times New Roman" w:hAnsi="Times New Roman" w:cs="Times New Roman"/>
          <w:sz w:val="24"/>
          <w:szCs w:val="24"/>
        </w:rPr>
        <w:t xml:space="preserve"> posłużą do weryfikacji kryterium II etapu oceny: </w:t>
      </w:r>
      <w:r>
        <w:rPr>
          <w:rFonts w:ascii="Times New Roman" w:eastAsia="Times New Roman" w:hAnsi="Times New Roman" w:cs="Times New Roman"/>
          <w:i/>
          <w:sz w:val="24"/>
          <w:szCs w:val="24"/>
        </w:rPr>
        <w:t xml:space="preserve">Koncepcja programu inkubacji. </w:t>
      </w:r>
      <w:r>
        <w:rPr>
          <w:rFonts w:ascii="Times New Roman" w:eastAsia="Times New Roman" w:hAnsi="Times New Roman" w:cs="Times New Roman"/>
          <w:sz w:val="24"/>
          <w:szCs w:val="24"/>
        </w:rPr>
        <w:t xml:space="preserve"> </w:t>
      </w:r>
    </w:p>
    <w:p w14:paraId="6EE7E523" w14:textId="77777777" w:rsidR="001F56E8" w:rsidRDefault="001F56E8">
      <w:pPr>
        <w:jc w:val="both"/>
        <w:rPr>
          <w:rFonts w:ascii="Times New Roman" w:eastAsia="Times New Roman" w:hAnsi="Times New Roman" w:cs="Times New Roman"/>
          <w:sz w:val="24"/>
          <w:szCs w:val="24"/>
        </w:rPr>
      </w:pPr>
    </w:p>
    <w:tbl>
      <w:tblPr>
        <w:tblStyle w:val="1"/>
        <w:tblW w:w="9212" w:type="dxa"/>
        <w:tblInd w:w="0" w:type="dxa"/>
        <w:tblLayout w:type="fixed"/>
        <w:tblLook w:val="0000" w:firstRow="0" w:lastRow="0" w:firstColumn="0" w:lastColumn="0" w:noHBand="0" w:noVBand="0"/>
      </w:tblPr>
      <w:tblGrid>
        <w:gridCol w:w="9212"/>
      </w:tblGrid>
      <w:tr w:rsidR="001F56E8" w14:paraId="43C0C9FA" w14:textId="77777777">
        <w:tc>
          <w:tcPr>
            <w:tcW w:w="9212" w:type="dxa"/>
            <w:shd w:val="clear" w:color="auto" w:fill="BFBFBF"/>
          </w:tcPr>
          <w:p w14:paraId="514E6BA5" w14:textId="3F7D94ED"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Uwaga!</w:t>
            </w:r>
            <w:r>
              <w:rPr>
                <w:rFonts w:ascii="Times New Roman" w:eastAsia="Times New Roman" w:hAnsi="Times New Roman" w:cs="Times New Roman"/>
                <w:sz w:val="24"/>
                <w:szCs w:val="24"/>
              </w:rPr>
              <w:t xml:space="preserve"> W trakcie realizacji programu inkubacji Wnioskodawca nie może udzielić wsparcia na rozwój pomysłów biznesowych dotyczących działalności wykluczonych określonych w</w:t>
            </w:r>
            <w:r w:rsidR="00B51602">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art. 3 ust. 3 rozporządzenia Parlamentu Europejskiego i Rady (UE) nr </w:t>
            </w:r>
            <w:r>
              <w:rPr>
                <w:rFonts w:ascii="Times New Roman" w:eastAsia="Times New Roman" w:hAnsi="Times New Roman" w:cs="Times New Roman"/>
                <w:b/>
                <w:sz w:val="24"/>
                <w:szCs w:val="24"/>
              </w:rPr>
              <w:t>1301/2013</w:t>
            </w:r>
            <w:r>
              <w:rPr>
                <w:rFonts w:ascii="Times New Roman" w:eastAsia="Times New Roman" w:hAnsi="Times New Roman" w:cs="Times New Roman"/>
                <w:sz w:val="24"/>
                <w:szCs w:val="24"/>
              </w:rPr>
              <w:t>, a także w § 4 ust. 4 Rozporządzenia Ministra Infrastruktury i Rozwoju z dnia 13 lipca 2015 r. w</w:t>
            </w:r>
            <w:r w:rsidR="00B51602">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sprawie udzielania przez Polską Agencję Rozwoju Przedsiębiorczości pomocy finansowej w ramach osi I Przedsiębiorcza Polska Wschodnia Programu Operacyjnego Polska Wschodnia 2014-2020. </w:t>
            </w:r>
          </w:p>
          <w:p w14:paraId="48848390" w14:textId="77777777" w:rsidR="001F56E8" w:rsidRDefault="001F56E8">
            <w:pPr>
              <w:jc w:val="both"/>
              <w:rPr>
                <w:rFonts w:ascii="Times New Roman" w:eastAsia="Times New Roman" w:hAnsi="Times New Roman" w:cs="Times New Roman"/>
                <w:sz w:val="24"/>
                <w:szCs w:val="24"/>
              </w:rPr>
            </w:pPr>
          </w:p>
          <w:p w14:paraId="1EB8175D" w14:textId="77777777" w:rsidR="001F56E8"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Ponadto na podstawie art. 1 ust. 1 rozporządzenia Komisji (UE) nr </w:t>
            </w:r>
            <w:r>
              <w:rPr>
                <w:rFonts w:ascii="Times New Roman" w:eastAsia="Times New Roman" w:hAnsi="Times New Roman" w:cs="Times New Roman"/>
                <w:b/>
                <w:sz w:val="24"/>
                <w:szCs w:val="24"/>
              </w:rPr>
              <w:t>1407/2013</w:t>
            </w:r>
            <w:r>
              <w:rPr>
                <w:rFonts w:ascii="Times New Roman" w:eastAsia="Times New Roman" w:hAnsi="Times New Roman" w:cs="Times New Roman"/>
                <w:sz w:val="24"/>
                <w:szCs w:val="24"/>
              </w:rPr>
              <w:t xml:space="preserve"> r. w sprawie stosowania art. 107 i 108 Traktatu o funkcjonowaniu Unii Europejskiej do pomocy de </w:t>
            </w:r>
            <w:proofErr w:type="spellStart"/>
            <w:r>
              <w:rPr>
                <w:rFonts w:ascii="Times New Roman" w:eastAsia="Times New Roman" w:hAnsi="Times New Roman" w:cs="Times New Roman"/>
                <w:sz w:val="24"/>
                <w:szCs w:val="24"/>
              </w:rPr>
              <w:t>minimis</w:t>
            </w:r>
            <w:proofErr w:type="spellEnd"/>
            <w:r>
              <w:rPr>
                <w:rFonts w:ascii="Times New Roman" w:eastAsia="Times New Roman" w:hAnsi="Times New Roman" w:cs="Times New Roman"/>
                <w:sz w:val="24"/>
                <w:szCs w:val="24"/>
              </w:rPr>
              <w:t xml:space="preserve"> Wnioskodawca w czasie realizacji programu inkubacji nie może wspierać pomysłów:</w:t>
            </w:r>
          </w:p>
          <w:p w14:paraId="1764FB6B" w14:textId="77777777" w:rsidR="001F56E8" w:rsidRDefault="001F56E8">
            <w:pPr>
              <w:jc w:val="both"/>
              <w:rPr>
                <w:rFonts w:ascii="Times New Roman" w:eastAsia="Times New Roman" w:hAnsi="Times New Roman" w:cs="Times New Roman"/>
                <w:sz w:val="24"/>
                <w:szCs w:val="24"/>
              </w:rPr>
            </w:pPr>
          </w:p>
          <w:p w14:paraId="180DE6EE" w14:textId="77777777" w:rsidR="001F56E8" w:rsidRDefault="00EA4ED3" w:rsidP="0050706D">
            <w:pPr>
              <w:numPr>
                <w:ilvl w:val="3"/>
                <w:numId w:val="8"/>
              </w:numPr>
              <w:ind w:left="601" w:hanging="1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polegających na prowadzeniu działalności w sektorze rybołówstwa i akwakultury; </w:t>
            </w:r>
          </w:p>
          <w:p w14:paraId="6860EEA2" w14:textId="77777777" w:rsidR="001F56E8" w:rsidRDefault="00EA4ED3" w:rsidP="0050706D">
            <w:pPr>
              <w:numPr>
                <w:ilvl w:val="3"/>
                <w:numId w:val="8"/>
              </w:numPr>
              <w:ind w:left="743"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polegających na prowadzeniu podstawowej produkcji rolnej;</w:t>
            </w:r>
          </w:p>
          <w:p w14:paraId="69AFA334" w14:textId="77777777" w:rsidR="001F56E8" w:rsidRDefault="00EA4ED3" w:rsidP="0050706D">
            <w:pPr>
              <w:numPr>
                <w:ilvl w:val="3"/>
                <w:numId w:val="8"/>
              </w:numPr>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polegających na prowadzeniu działalności w sektorze przetwarzania i wprowadzania do obrotu produktów rolnych w przypadkach:</w:t>
            </w:r>
          </w:p>
          <w:p w14:paraId="1214E061" w14:textId="77777777" w:rsidR="001F56E8" w:rsidRDefault="00EA4ED3" w:rsidP="0050706D">
            <w:pPr>
              <w:numPr>
                <w:ilvl w:val="0"/>
                <w:numId w:val="29"/>
              </w:numPr>
              <w:jc w:val="both"/>
              <w:rPr>
                <w:sz w:val="24"/>
                <w:szCs w:val="24"/>
              </w:rPr>
            </w:pPr>
            <w:r>
              <w:rPr>
                <w:rFonts w:ascii="Times New Roman" w:eastAsia="Times New Roman" w:hAnsi="Times New Roman" w:cs="Times New Roman"/>
                <w:sz w:val="24"/>
                <w:szCs w:val="24"/>
              </w:rPr>
              <w:t>kiedy wysokość pomocy ustalana jest na podstawie ceny lub ilości takich</w:t>
            </w:r>
          </w:p>
          <w:p w14:paraId="45F09E96" w14:textId="77777777" w:rsidR="001F56E8" w:rsidRDefault="00EA4ED3">
            <w:pPr>
              <w:ind w:left="14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produktów nabytych od producentów podstawowych lub wprowadzonych na rynek przez przedsiębiorstwa objęte pomocą;</w:t>
            </w:r>
          </w:p>
          <w:p w14:paraId="3B00C6EB" w14:textId="7787A144" w:rsidR="001F56E8" w:rsidRDefault="00EA4ED3" w:rsidP="0050706D">
            <w:pPr>
              <w:numPr>
                <w:ilvl w:val="0"/>
                <w:numId w:val="29"/>
              </w:numPr>
              <w:jc w:val="both"/>
              <w:rPr>
                <w:sz w:val="24"/>
                <w:szCs w:val="24"/>
              </w:rPr>
            </w:pPr>
            <w:r>
              <w:rPr>
                <w:rFonts w:ascii="Times New Roman" w:eastAsia="Times New Roman" w:hAnsi="Times New Roman" w:cs="Times New Roman"/>
                <w:sz w:val="24"/>
                <w:szCs w:val="24"/>
              </w:rPr>
              <w:t>kiedy przyznanie pomocy zależy od faktu przekazania jej w części lub w</w:t>
            </w:r>
            <w:r w:rsidR="00B51602">
              <w:rPr>
                <w:rFonts w:ascii="Times New Roman" w:eastAsia="Times New Roman" w:hAnsi="Times New Roman" w:cs="Times New Roman"/>
                <w:sz w:val="24"/>
                <w:szCs w:val="24"/>
              </w:rPr>
              <w:t> </w:t>
            </w:r>
            <w:r>
              <w:rPr>
                <w:rFonts w:ascii="Times New Roman" w:eastAsia="Times New Roman" w:hAnsi="Times New Roman" w:cs="Times New Roman"/>
                <w:sz w:val="24"/>
                <w:szCs w:val="24"/>
              </w:rPr>
              <w:t>całości producentom podstawowym;</w:t>
            </w:r>
          </w:p>
          <w:p w14:paraId="27DC0AD3" w14:textId="77777777" w:rsidR="001F56E8" w:rsidRDefault="00EA4ED3" w:rsidP="0050706D">
            <w:pPr>
              <w:numPr>
                <w:ilvl w:val="3"/>
                <w:numId w:val="8"/>
              </w:numPr>
              <w:tabs>
                <w:tab w:val="left" w:pos="709"/>
              </w:tabs>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polegających na działalności związanej z wywozem do państw trzecich lub państw</w:t>
            </w:r>
          </w:p>
          <w:p w14:paraId="3F98183E" w14:textId="77777777" w:rsidR="001F56E8" w:rsidRDefault="00EA4ED3">
            <w:pPr>
              <w:tabs>
                <w:tab w:val="left" w:pos="709"/>
              </w:tabs>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członkowskich, tzn. pomocy bezpośrednio związanej z ilością wywożonych produktów, tworzeniem i prowadzeniem sieci dystrybucyjnej lub innymi wydatkami bieżącymi związanymi z prowadzeniem działalności wywozowej;</w:t>
            </w:r>
          </w:p>
          <w:p w14:paraId="5D91F715" w14:textId="5EB42D60" w:rsidR="001F56E8" w:rsidRDefault="00EA4ED3" w:rsidP="0050706D">
            <w:pPr>
              <w:numPr>
                <w:ilvl w:val="3"/>
                <w:numId w:val="8"/>
              </w:numPr>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stosujących pierwszeństwo korzystania z towarów krajowych w stosunku do towarów</w:t>
            </w:r>
            <w:r w:rsidR="00B516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sprowadzanych z zagranicy.</w:t>
            </w:r>
          </w:p>
        </w:tc>
      </w:tr>
    </w:tbl>
    <w:p w14:paraId="6B4E633F" w14:textId="77777777" w:rsidR="001F56E8" w:rsidRDefault="001F56E8">
      <w:pPr>
        <w:jc w:val="both"/>
        <w:rPr>
          <w:rFonts w:ascii="Times New Roman" w:eastAsia="Times New Roman" w:hAnsi="Times New Roman" w:cs="Times New Roman"/>
          <w:sz w:val="24"/>
          <w:szCs w:val="24"/>
        </w:rPr>
      </w:pPr>
    </w:p>
    <w:p w14:paraId="39426AA3" w14:textId="72594D6E" w:rsidR="001F56E8" w:rsidRDefault="00EA4ED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Charakterystyka systemu monitorowania postępów inkubacji</w:t>
      </w:r>
      <w:r w:rsidR="0037766D">
        <w:rPr>
          <w:rFonts w:ascii="Times New Roman" w:eastAsia="Times New Roman" w:hAnsi="Times New Roman" w:cs="Times New Roman"/>
          <w:b/>
          <w:sz w:val="24"/>
          <w:szCs w:val="24"/>
        </w:rPr>
        <w:t xml:space="preserve"> </w:t>
      </w:r>
      <w:r w:rsidR="0037766D">
        <w:rPr>
          <w:rFonts w:ascii="Times New Roman" w:eastAsia="Times New Roman" w:hAnsi="Times New Roman" w:cs="Times New Roman"/>
          <w:sz w:val="24"/>
          <w:szCs w:val="24"/>
        </w:rPr>
        <w:t>( do 10 000 znaków)</w:t>
      </w:r>
    </w:p>
    <w:p w14:paraId="4401C7B5" w14:textId="77777777" w:rsidR="001F56E8" w:rsidRDefault="001F56E8">
      <w:pPr>
        <w:jc w:val="both"/>
        <w:rPr>
          <w:rFonts w:ascii="Times New Roman" w:eastAsia="Times New Roman" w:hAnsi="Times New Roman" w:cs="Times New Roman"/>
          <w:b/>
          <w:sz w:val="24"/>
          <w:szCs w:val="24"/>
        </w:rPr>
      </w:pPr>
    </w:p>
    <w:p w14:paraId="40BDC580" w14:textId="48A58F78" w:rsidR="00454B07" w:rsidRDefault="00EA4E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polu </w:t>
      </w:r>
      <w:r w:rsidR="0033050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Charakterystyka systemu monitorowania postępów inkubacji” </w:t>
      </w:r>
      <w:r>
        <w:rPr>
          <w:rFonts w:ascii="Times New Roman" w:eastAsia="Times New Roman" w:hAnsi="Times New Roman" w:cs="Times New Roman"/>
          <w:sz w:val="24"/>
          <w:szCs w:val="24"/>
        </w:rPr>
        <w:t xml:space="preserve">Wnioskodawca </w:t>
      </w:r>
      <w:r w:rsidR="00C75B40">
        <w:rPr>
          <w:rFonts w:ascii="Times New Roman" w:eastAsia="Times New Roman" w:hAnsi="Times New Roman" w:cs="Times New Roman"/>
          <w:sz w:val="24"/>
          <w:szCs w:val="24"/>
        </w:rPr>
        <w:t xml:space="preserve">powinien </w:t>
      </w:r>
      <w:r>
        <w:rPr>
          <w:rFonts w:ascii="Times New Roman" w:eastAsia="Times New Roman" w:hAnsi="Times New Roman" w:cs="Times New Roman"/>
          <w:sz w:val="24"/>
          <w:szCs w:val="24"/>
        </w:rPr>
        <w:t>opisać mechanizm, za pomocą którego będzie monitorować rozwój inkubowanych przedsiębiorstw typu startup</w:t>
      </w:r>
      <w:r w:rsidR="009A2C1C">
        <w:rPr>
          <w:rFonts w:ascii="Times New Roman" w:eastAsia="Times New Roman" w:hAnsi="Times New Roman" w:cs="Times New Roman"/>
          <w:sz w:val="24"/>
          <w:szCs w:val="24"/>
        </w:rPr>
        <w:t>. System ten powinien uwzględniać jakościowe</w:t>
      </w:r>
      <w:r w:rsidR="0048266E">
        <w:rPr>
          <w:rFonts w:ascii="Times New Roman" w:eastAsia="Times New Roman" w:hAnsi="Times New Roman" w:cs="Times New Roman"/>
          <w:sz w:val="24"/>
          <w:szCs w:val="24"/>
        </w:rPr>
        <w:t xml:space="preserve"> </w:t>
      </w:r>
      <w:r w:rsidR="004D68C5">
        <w:rPr>
          <w:rFonts w:ascii="Times New Roman" w:eastAsia="Times New Roman" w:hAnsi="Times New Roman" w:cs="Times New Roman"/>
          <w:sz w:val="24"/>
          <w:szCs w:val="24"/>
        </w:rPr>
        <w:t>„</w:t>
      </w:r>
      <w:r w:rsidR="009A2C1C">
        <w:rPr>
          <w:rFonts w:ascii="Times New Roman" w:eastAsia="Times New Roman" w:hAnsi="Times New Roman" w:cs="Times New Roman"/>
          <w:sz w:val="24"/>
          <w:szCs w:val="24"/>
        </w:rPr>
        <w:t>kamienie milowe</w:t>
      </w:r>
      <w:r w:rsidR="004D68C5">
        <w:rPr>
          <w:rFonts w:ascii="Times New Roman" w:eastAsia="Times New Roman" w:hAnsi="Times New Roman" w:cs="Times New Roman"/>
          <w:sz w:val="24"/>
          <w:szCs w:val="24"/>
        </w:rPr>
        <w:t>”</w:t>
      </w:r>
      <w:r w:rsidR="009A2C1C">
        <w:rPr>
          <w:rFonts w:ascii="Times New Roman" w:eastAsia="Times New Roman" w:hAnsi="Times New Roman" w:cs="Times New Roman"/>
          <w:sz w:val="24"/>
          <w:szCs w:val="24"/>
        </w:rPr>
        <w:t xml:space="preserve"> ustalane w ramach indywidualnych harmonogramó</w:t>
      </w:r>
      <w:r w:rsidR="00981A52">
        <w:rPr>
          <w:rFonts w:ascii="Times New Roman" w:eastAsia="Times New Roman" w:hAnsi="Times New Roman" w:cs="Times New Roman"/>
          <w:sz w:val="24"/>
          <w:szCs w:val="24"/>
        </w:rPr>
        <w:t>w</w:t>
      </w:r>
      <w:r w:rsidR="004D68C5">
        <w:rPr>
          <w:rFonts w:ascii="Times New Roman" w:eastAsia="Times New Roman" w:hAnsi="Times New Roman" w:cs="Times New Roman"/>
          <w:sz w:val="24"/>
          <w:szCs w:val="24"/>
        </w:rPr>
        <w:t xml:space="preserve"> inkubacji, których osiąganie w </w:t>
      </w:r>
      <w:r w:rsidR="009A2C1C">
        <w:rPr>
          <w:rFonts w:ascii="Times New Roman" w:eastAsia="Times New Roman" w:hAnsi="Times New Roman" w:cs="Times New Roman"/>
          <w:sz w:val="24"/>
          <w:szCs w:val="24"/>
        </w:rPr>
        <w:t xml:space="preserve">toku jej realizacji podlega systematycznej weryfikacji. </w:t>
      </w:r>
      <w:r w:rsidR="004D68C5">
        <w:rPr>
          <w:rFonts w:ascii="Times New Roman" w:eastAsia="Times New Roman" w:hAnsi="Times New Roman" w:cs="Times New Roman"/>
          <w:sz w:val="24"/>
          <w:szCs w:val="24"/>
        </w:rPr>
        <w:t>„</w:t>
      </w:r>
      <w:r>
        <w:rPr>
          <w:rFonts w:ascii="Times New Roman" w:eastAsia="Times New Roman" w:hAnsi="Times New Roman" w:cs="Times New Roman"/>
          <w:sz w:val="24"/>
          <w:szCs w:val="24"/>
        </w:rPr>
        <w:t>Kamienie milowe</w:t>
      </w:r>
      <w:r w:rsidR="004D68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rozumiane są jako </w:t>
      </w:r>
      <w:r w:rsidRPr="009A2C1C">
        <w:rPr>
          <w:rFonts w:ascii="Times New Roman" w:eastAsia="Times New Roman" w:hAnsi="Times New Roman" w:cs="Times New Roman"/>
          <w:b/>
          <w:sz w:val="24"/>
          <w:szCs w:val="24"/>
        </w:rPr>
        <w:t>efekt</w:t>
      </w:r>
      <w:r>
        <w:rPr>
          <w:rFonts w:ascii="Times New Roman" w:eastAsia="Times New Roman" w:hAnsi="Times New Roman" w:cs="Times New Roman"/>
          <w:sz w:val="24"/>
          <w:szCs w:val="24"/>
        </w:rPr>
        <w:t xml:space="preserve"> dostarczonej usługi</w:t>
      </w:r>
      <w:r w:rsidR="009A2C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oznaczający jakościową zmianę </w:t>
      </w:r>
      <w:r w:rsidR="004D68C5">
        <w:rPr>
          <w:rFonts w:ascii="Times New Roman" w:eastAsia="Times New Roman" w:hAnsi="Times New Roman" w:cs="Times New Roman"/>
          <w:sz w:val="24"/>
          <w:szCs w:val="24"/>
        </w:rPr>
        <w:t xml:space="preserve">w toku </w:t>
      </w:r>
      <w:r>
        <w:rPr>
          <w:rFonts w:ascii="Times New Roman" w:eastAsia="Times New Roman" w:hAnsi="Times New Roman" w:cs="Times New Roman"/>
          <w:sz w:val="24"/>
          <w:szCs w:val="24"/>
        </w:rPr>
        <w:t>opracowywan</w:t>
      </w:r>
      <w:r w:rsidR="004D68C5">
        <w:rPr>
          <w:rFonts w:ascii="Times New Roman" w:eastAsia="Times New Roman" w:hAnsi="Times New Roman" w:cs="Times New Roman"/>
          <w:sz w:val="24"/>
          <w:szCs w:val="24"/>
        </w:rPr>
        <w:t xml:space="preserve">ia </w:t>
      </w:r>
      <w:r>
        <w:rPr>
          <w:rFonts w:ascii="Times New Roman" w:eastAsia="Times New Roman" w:hAnsi="Times New Roman" w:cs="Times New Roman"/>
          <w:sz w:val="24"/>
          <w:szCs w:val="24"/>
        </w:rPr>
        <w:t xml:space="preserve">produktu. Właściwie sformułowane </w:t>
      </w:r>
      <w:r w:rsidR="004D68C5">
        <w:rPr>
          <w:rFonts w:ascii="Times New Roman" w:eastAsia="Times New Roman" w:hAnsi="Times New Roman" w:cs="Times New Roman"/>
          <w:sz w:val="24"/>
          <w:szCs w:val="24"/>
        </w:rPr>
        <w:t>„</w:t>
      </w:r>
      <w:r>
        <w:rPr>
          <w:rFonts w:ascii="Times New Roman" w:eastAsia="Times New Roman" w:hAnsi="Times New Roman" w:cs="Times New Roman"/>
          <w:sz w:val="24"/>
          <w:szCs w:val="24"/>
        </w:rPr>
        <w:t>kamienie milowe</w:t>
      </w:r>
      <w:r w:rsidR="004D68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powinny odpowiadać założeniom </w:t>
      </w:r>
      <w:r w:rsidR="00B377D8">
        <w:rPr>
          <w:rFonts w:ascii="Times New Roman" w:eastAsia="Times New Roman" w:hAnsi="Times New Roman" w:cs="Times New Roman"/>
          <w:sz w:val="24"/>
          <w:szCs w:val="24"/>
        </w:rPr>
        <w:t xml:space="preserve">ustalonym </w:t>
      </w:r>
      <w:r w:rsidR="00F07FAC">
        <w:rPr>
          <w:rFonts w:ascii="Times New Roman" w:eastAsia="Times New Roman" w:hAnsi="Times New Roman" w:cs="Times New Roman"/>
          <w:sz w:val="24"/>
          <w:szCs w:val="24"/>
        </w:rPr>
        <w:t>dla</w:t>
      </w:r>
      <w:r>
        <w:rPr>
          <w:rFonts w:ascii="Times New Roman" w:eastAsia="Times New Roman" w:hAnsi="Times New Roman" w:cs="Times New Roman"/>
          <w:sz w:val="24"/>
          <w:szCs w:val="24"/>
        </w:rPr>
        <w:t xml:space="preserve"> każdego</w:t>
      </w:r>
      <w:r w:rsidR="004D68C5">
        <w:rPr>
          <w:rFonts w:ascii="Times New Roman" w:eastAsia="Times New Roman" w:hAnsi="Times New Roman" w:cs="Times New Roman"/>
          <w:sz w:val="24"/>
          <w:szCs w:val="24"/>
        </w:rPr>
        <w:t xml:space="preserve"> </w:t>
      </w:r>
      <w:r w:rsidR="00F07FAC">
        <w:rPr>
          <w:rFonts w:ascii="Times New Roman" w:eastAsia="Times New Roman" w:hAnsi="Times New Roman" w:cs="Times New Roman"/>
          <w:sz w:val="24"/>
          <w:szCs w:val="24"/>
        </w:rPr>
        <w:t xml:space="preserve">z </w:t>
      </w:r>
      <w:r>
        <w:rPr>
          <w:rFonts w:ascii="Times New Roman" w:eastAsia="Times New Roman" w:hAnsi="Times New Roman" w:cs="Times New Roman"/>
          <w:sz w:val="24"/>
          <w:szCs w:val="24"/>
        </w:rPr>
        <w:t>etap</w:t>
      </w:r>
      <w:r w:rsidR="00F07FAC">
        <w:rPr>
          <w:rFonts w:ascii="Times New Roman" w:eastAsia="Times New Roman" w:hAnsi="Times New Roman" w:cs="Times New Roman"/>
          <w:sz w:val="24"/>
          <w:szCs w:val="24"/>
        </w:rPr>
        <w:t>ów</w:t>
      </w:r>
      <w:r>
        <w:rPr>
          <w:rFonts w:ascii="Times New Roman" w:eastAsia="Times New Roman" w:hAnsi="Times New Roman" w:cs="Times New Roman"/>
          <w:sz w:val="24"/>
          <w:szCs w:val="24"/>
        </w:rPr>
        <w:t xml:space="preserve"> inkubacji. </w:t>
      </w:r>
    </w:p>
    <w:p w14:paraId="21D90AB8" w14:textId="77777777" w:rsidR="00454B07" w:rsidRDefault="00454B07">
      <w:pPr>
        <w:jc w:val="both"/>
        <w:rPr>
          <w:rFonts w:ascii="Times New Roman" w:eastAsia="Times New Roman" w:hAnsi="Times New Roman" w:cs="Times New Roman"/>
          <w:sz w:val="24"/>
          <w:szCs w:val="24"/>
        </w:rPr>
      </w:pPr>
    </w:p>
    <w:p w14:paraId="52201E7C" w14:textId="093EC17F" w:rsidR="004D68C5" w:rsidRDefault="00454B07" w:rsidP="0059474B">
      <w:pPr>
        <w:shd w:val="clear" w:color="auto" w:fill="D9D9D9" w:themeFill="background1" w:themeFillShade="D9"/>
        <w:jc w:val="both"/>
        <w:rPr>
          <w:rFonts w:ascii="Times New Roman" w:eastAsia="Times New Roman" w:hAnsi="Times New Roman" w:cs="Times New Roman"/>
          <w:sz w:val="24"/>
          <w:szCs w:val="24"/>
        </w:rPr>
      </w:pPr>
      <w:r w:rsidRPr="00FE556D">
        <w:rPr>
          <w:rFonts w:ascii="Times New Roman" w:eastAsia="Times New Roman" w:hAnsi="Times New Roman" w:cs="Times New Roman"/>
          <w:b/>
          <w:sz w:val="24"/>
          <w:szCs w:val="24"/>
        </w:rPr>
        <w:t>Uwaga!</w:t>
      </w:r>
      <w:r>
        <w:rPr>
          <w:rFonts w:ascii="Times New Roman" w:eastAsia="Times New Roman" w:hAnsi="Times New Roman" w:cs="Times New Roman"/>
          <w:sz w:val="24"/>
          <w:szCs w:val="24"/>
        </w:rPr>
        <w:t xml:space="preserve"> </w:t>
      </w:r>
      <w:r w:rsidR="004D68C5">
        <w:rPr>
          <w:rFonts w:ascii="Times New Roman" w:eastAsia="Times New Roman" w:hAnsi="Times New Roman" w:cs="Times New Roman"/>
          <w:sz w:val="24"/>
          <w:szCs w:val="24"/>
        </w:rPr>
        <w:t>„</w:t>
      </w:r>
      <w:r>
        <w:rPr>
          <w:rFonts w:ascii="Times New Roman" w:eastAsia="Times New Roman" w:hAnsi="Times New Roman" w:cs="Times New Roman"/>
          <w:sz w:val="24"/>
          <w:szCs w:val="24"/>
        </w:rPr>
        <w:t>Kamieniem milowym</w:t>
      </w:r>
      <w:r w:rsidR="004D68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nie jest </w:t>
      </w:r>
      <w:r w:rsidR="004D68C5">
        <w:rPr>
          <w:rFonts w:ascii="Times New Roman" w:eastAsia="Times New Roman" w:hAnsi="Times New Roman" w:cs="Times New Roman"/>
          <w:sz w:val="24"/>
          <w:szCs w:val="24"/>
        </w:rPr>
        <w:t xml:space="preserve">np. </w:t>
      </w:r>
      <w:r>
        <w:rPr>
          <w:rFonts w:ascii="Times New Roman" w:eastAsia="Times New Roman" w:hAnsi="Times New Roman" w:cs="Times New Roman"/>
          <w:sz w:val="24"/>
          <w:szCs w:val="24"/>
        </w:rPr>
        <w:t>zakup usługi</w:t>
      </w:r>
      <w:r>
        <w:rPr>
          <w:rFonts w:ascii="Times New Roman" w:eastAsia="Times New Roman" w:hAnsi="Times New Roman" w:cs="Times New Roman"/>
          <w:b/>
          <w:sz w:val="24"/>
          <w:szCs w:val="24"/>
        </w:rPr>
        <w:t xml:space="preserve">. </w:t>
      </w:r>
      <w:r w:rsidR="004D68C5" w:rsidRPr="004D68C5">
        <w:rPr>
          <w:rFonts w:ascii="Times New Roman" w:eastAsia="Times New Roman" w:hAnsi="Times New Roman" w:cs="Times New Roman"/>
          <w:sz w:val="24"/>
          <w:szCs w:val="24"/>
        </w:rPr>
        <w:t>Może go stanowić np. w</w:t>
      </w:r>
      <w:r w:rsidRPr="004D68C5">
        <w:rPr>
          <w:rFonts w:ascii="Times New Roman" w:eastAsia="Times New Roman" w:hAnsi="Times New Roman" w:cs="Times New Roman"/>
          <w:sz w:val="24"/>
          <w:szCs w:val="24"/>
        </w:rPr>
        <w:t>iedza</w:t>
      </w:r>
      <w:r w:rsidR="004D68C5" w:rsidRPr="004D68C5">
        <w:rPr>
          <w:rFonts w:ascii="Times New Roman" w:eastAsia="Times New Roman" w:hAnsi="Times New Roman" w:cs="Times New Roman"/>
          <w:sz w:val="24"/>
          <w:szCs w:val="24"/>
        </w:rPr>
        <w:t xml:space="preserve"> uzyskana przez zespół </w:t>
      </w:r>
      <w:proofErr w:type="spellStart"/>
      <w:r w:rsidR="004D68C5" w:rsidRPr="004D68C5">
        <w:rPr>
          <w:rFonts w:ascii="Times New Roman" w:eastAsia="Times New Roman" w:hAnsi="Times New Roman" w:cs="Times New Roman"/>
          <w:sz w:val="24"/>
          <w:szCs w:val="24"/>
        </w:rPr>
        <w:t>startupowy</w:t>
      </w:r>
      <w:proofErr w:type="spellEnd"/>
      <w:r w:rsidR="004D68C5" w:rsidRPr="004D68C5">
        <w:rPr>
          <w:rFonts w:ascii="Times New Roman" w:eastAsia="Times New Roman" w:hAnsi="Times New Roman" w:cs="Times New Roman"/>
          <w:sz w:val="24"/>
          <w:szCs w:val="24"/>
        </w:rPr>
        <w:t xml:space="preserve"> lub konkretn</w:t>
      </w:r>
      <w:r w:rsidR="0059474B">
        <w:rPr>
          <w:rFonts w:ascii="Times New Roman" w:eastAsia="Times New Roman" w:hAnsi="Times New Roman" w:cs="Times New Roman"/>
          <w:sz w:val="24"/>
          <w:szCs w:val="24"/>
        </w:rPr>
        <w:t xml:space="preserve">y efekt </w:t>
      </w:r>
      <w:r w:rsidR="004D68C5">
        <w:rPr>
          <w:rFonts w:ascii="Times New Roman" w:eastAsia="Times New Roman" w:hAnsi="Times New Roman" w:cs="Times New Roman"/>
          <w:sz w:val="24"/>
          <w:szCs w:val="24"/>
        </w:rPr>
        <w:t>proces</w:t>
      </w:r>
      <w:r w:rsidR="0059474B">
        <w:rPr>
          <w:rFonts w:ascii="Times New Roman" w:eastAsia="Times New Roman" w:hAnsi="Times New Roman" w:cs="Times New Roman"/>
          <w:sz w:val="24"/>
          <w:szCs w:val="24"/>
        </w:rPr>
        <w:t xml:space="preserve">u </w:t>
      </w:r>
      <w:r w:rsidR="004D68C5">
        <w:rPr>
          <w:rFonts w:ascii="Times New Roman" w:eastAsia="Times New Roman" w:hAnsi="Times New Roman" w:cs="Times New Roman"/>
          <w:sz w:val="24"/>
          <w:szCs w:val="24"/>
        </w:rPr>
        <w:t xml:space="preserve">rynkowej walidacji </w:t>
      </w:r>
      <w:r w:rsidRPr="004D68C5">
        <w:rPr>
          <w:rFonts w:ascii="Times New Roman" w:eastAsia="Times New Roman" w:hAnsi="Times New Roman" w:cs="Times New Roman"/>
          <w:sz w:val="24"/>
          <w:szCs w:val="24"/>
        </w:rPr>
        <w:t>produk</w:t>
      </w:r>
      <w:r w:rsidR="004D68C5">
        <w:rPr>
          <w:rFonts w:ascii="Times New Roman" w:eastAsia="Times New Roman" w:hAnsi="Times New Roman" w:cs="Times New Roman"/>
          <w:sz w:val="24"/>
          <w:szCs w:val="24"/>
        </w:rPr>
        <w:t xml:space="preserve">tu. </w:t>
      </w:r>
    </w:p>
    <w:p w14:paraId="341EABA5" w14:textId="77777777" w:rsidR="004D68C5" w:rsidRDefault="004D68C5" w:rsidP="004D68C5">
      <w:pPr>
        <w:jc w:val="both"/>
        <w:rPr>
          <w:rFonts w:ascii="Times New Roman" w:eastAsia="Times New Roman" w:hAnsi="Times New Roman" w:cs="Times New Roman"/>
          <w:sz w:val="24"/>
          <w:szCs w:val="24"/>
        </w:rPr>
      </w:pPr>
    </w:p>
    <w:p w14:paraId="3275753A" w14:textId="77777777" w:rsidR="00B875D7" w:rsidRDefault="00EA4ED3" w:rsidP="004D68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Informacje zawarte w tym polu posłużą do weryfikacji kryterium II etapu oceny: </w:t>
      </w:r>
      <w:r>
        <w:rPr>
          <w:rFonts w:ascii="Times New Roman" w:eastAsia="Times New Roman" w:hAnsi="Times New Roman" w:cs="Times New Roman"/>
          <w:i/>
          <w:sz w:val="24"/>
          <w:szCs w:val="24"/>
        </w:rPr>
        <w:t xml:space="preserve">Koncepcja programu inkubacji. </w:t>
      </w:r>
      <w:r>
        <w:rPr>
          <w:rFonts w:ascii="Times New Roman" w:eastAsia="Times New Roman" w:hAnsi="Times New Roman" w:cs="Times New Roman"/>
          <w:sz w:val="24"/>
          <w:szCs w:val="24"/>
        </w:rPr>
        <w:t xml:space="preserve"> </w:t>
      </w:r>
    </w:p>
    <w:p w14:paraId="291573D8" w14:textId="77777777" w:rsidR="00ED7774" w:rsidRDefault="00ED7774" w:rsidP="004D68C5">
      <w:pPr>
        <w:jc w:val="both"/>
        <w:rPr>
          <w:rFonts w:ascii="Times New Roman" w:eastAsia="Times New Roman" w:hAnsi="Times New Roman" w:cs="Times New Roman"/>
          <w:sz w:val="24"/>
          <w:szCs w:val="24"/>
        </w:rPr>
      </w:pPr>
    </w:p>
    <w:p w14:paraId="5F1EF07C" w14:textId="7C6FD1DD" w:rsidR="00B875D7" w:rsidRDefault="00ED7774" w:rsidP="004D68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875D7">
        <w:rPr>
          <w:rFonts w:ascii="Times New Roman" w:eastAsia="Times New Roman" w:hAnsi="Times New Roman" w:cs="Times New Roman"/>
          <w:b/>
          <w:sz w:val="24"/>
          <w:szCs w:val="24"/>
        </w:rPr>
        <w:t>Koncepcja działań wspomagających startupy w pozyskiwaniu źródeł finansowania rozwoju działalności po zakończeniu inkubacji</w:t>
      </w:r>
      <w:r w:rsidRPr="00B875D7">
        <w:rPr>
          <w:rFonts w:ascii="Times New Roman" w:eastAsia="Times New Roman" w:hAnsi="Times New Roman" w:cs="Times New Roman"/>
          <w:sz w:val="24"/>
          <w:szCs w:val="24"/>
        </w:rPr>
        <w:t>”</w:t>
      </w:r>
      <w:r w:rsidR="0037766D">
        <w:rPr>
          <w:rFonts w:ascii="Times New Roman" w:eastAsia="Times New Roman" w:hAnsi="Times New Roman" w:cs="Times New Roman"/>
          <w:sz w:val="24"/>
          <w:szCs w:val="24"/>
        </w:rPr>
        <w:t xml:space="preserve"> ( do 10 000 znaków)</w:t>
      </w:r>
    </w:p>
    <w:p w14:paraId="5EBCF585" w14:textId="77777777" w:rsidR="00ED7774" w:rsidRDefault="00ED7774" w:rsidP="004D68C5">
      <w:pPr>
        <w:jc w:val="both"/>
        <w:rPr>
          <w:rFonts w:ascii="Times New Roman" w:eastAsia="Times New Roman" w:hAnsi="Times New Roman" w:cs="Times New Roman"/>
          <w:sz w:val="24"/>
          <w:szCs w:val="24"/>
        </w:rPr>
      </w:pPr>
    </w:p>
    <w:p w14:paraId="24BE0094" w14:textId="2B616A35" w:rsidR="00B377D8" w:rsidRDefault="00B875D7" w:rsidP="004D68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polu „</w:t>
      </w:r>
      <w:r w:rsidRPr="00B875D7">
        <w:rPr>
          <w:rFonts w:ascii="Times New Roman" w:eastAsia="Times New Roman" w:hAnsi="Times New Roman" w:cs="Times New Roman"/>
          <w:b/>
          <w:sz w:val="24"/>
          <w:szCs w:val="24"/>
        </w:rPr>
        <w:t>Koncepcja działań wspomagających startupy w pozyskiwaniu źródeł finansowania rozwoju działalności po zakończeniu inkubacji</w:t>
      </w:r>
      <w:r w:rsidRPr="00B875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Wnioskodawca </w:t>
      </w:r>
      <w:r w:rsidR="00C75B40">
        <w:rPr>
          <w:rFonts w:ascii="Times New Roman" w:eastAsia="Times New Roman" w:hAnsi="Times New Roman" w:cs="Times New Roman"/>
          <w:sz w:val="24"/>
          <w:szCs w:val="24"/>
        </w:rPr>
        <w:t xml:space="preserve">powinien </w:t>
      </w:r>
      <w:r>
        <w:rPr>
          <w:rFonts w:ascii="Times New Roman" w:eastAsia="Times New Roman" w:hAnsi="Times New Roman" w:cs="Times New Roman"/>
          <w:sz w:val="24"/>
          <w:szCs w:val="24"/>
        </w:rPr>
        <w:t>opisać</w:t>
      </w:r>
      <w:r w:rsidRPr="00B875D7" w:rsidDel="00B875D7">
        <w:rPr>
          <w:rFonts w:ascii="Times New Roman" w:eastAsia="Times New Roman" w:hAnsi="Times New Roman" w:cs="Times New Roman"/>
          <w:sz w:val="24"/>
          <w:szCs w:val="24"/>
        </w:rPr>
        <w:t xml:space="preserve"> </w:t>
      </w:r>
      <w:r w:rsidR="00096397">
        <w:rPr>
          <w:rFonts w:ascii="Times New Roman" w:eastAsia="Times New Roman" w:hAnsi="Times New Roman" w:cs="Times New Roman"/>
          <w:sz w:val="24"/>
          <w:szCs w:val="24"/>
        </w:rPr>
        <w:t xml:space="preserve">zaplanowane do realizacji </w:t>
      </w:r>
      <w:r w:rsidRPr="00B875D7">
        <w:rPr>
          <w:rFonts w:ascii="Times New Roman" w:eastAsia="Times New Roman" w:hAnsi="Times New Roman" w:cs="Times New Roman"/>
          <w:sz w:val="24"/>
          <w:szCs w:val="24"/>
        </w:rPr>
        <w:t>działania wspomagające startupy w pozyskiwaniu źródeł finansowania rozwoju działalności po zakończeniu inkubacji</w:t>
      </w:r>
      <w:r w:rsidR="00B377D8">
        <w:rPr>
          <w:rFonts w:ascii="Times New Roman" w:eastAsia="Times New Roman" w:hAnsi="Times New Roman" w:cs="Times New Roman"/>
          <w:sz w:val="24"/>
          <w:szCs w:val="24"/>
        </w:rPr>
        <w:t xml:space="preserve"> i ich zakładane efekty</w:t>
      </w:r>
      <w:r w:rsidRPr="00B875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875D7">
        <w:rPr>
          <w:rFonts w:ascii="Times New Roman" w:eastAsia="Times New Roman" w:hAnsi="Times New Roman" w:cs="Times New Roman"/>
          <w:sz w:val="24"/>
          <w:szCs w:val="24"/>
        </w:rPr>
        <w:t xml:space="preserve">Koncepcja powinna uwzględniać </w:t>
      </w:r>
      <w:r w:rsidR="00096397">
        <w:rPr>
          <w:rFonts w:ascii="Times New Roman" w:eastAsia="Times New Roman" w:hAnsi="Times New Roman" w:cs="Times New Roman"/>
          <w:sz w:val="24"/>
          <w:szCs w:val="24"/>
        </w:rPr>
        <w:t xml:space="preserve">m.in. </w:t>
      </w:r>
      <w:r w:rsidRPr="00B875D7">
        <w:rPr>
          <w:rFonts w:ascii="Times New Roman" w:eastAsia="Times New Roman" w:hAnsi="Times New Roman" w:cs="Times New Roman"/>
          <w:sz w:val="24"/>
          <w:szCs w:val="24"/>
        </w:rPr>
        <w:t xml:space="preserve">planowane działania edukacyjne i </w:t>
      </w:r>
      <w:proofErr w:type="spellStart"/>
      <w:r w:rsidRPr="00B875D7">
        <w:rPr>
          <w:rFonts w:ascii="Times New Roman" w:eastAsia="Times New Roman" w:hAnsi="Times New Roman" w:cs="Times New Roman"/>
          <w:sz w:val="24"/>
          <w:szCs w:val="24"/>
        </w:rPr>
        <w:t>networkingowe</w:t>
      </w:r>
      <w:proofErr w:type="spellEnd"/>
      <w:r w:rsidRPr="00B875D7">
        <w:rPr>
          <w:rFonts w:ascii="Times New Roman" w:eastAsia="Times New Roman" w:hAnsi="Times New Roman" w:cs="Times New Roman"/>
          <w:sz w:val="24"/>
          <w:szCs w:val="24"/>
        </w:rPr>
        <w:t xml:space="preserve">, służące dostarczaniu inkubowanym startupom wiedzy i ułatwianie dostępu do różnych form finansowania rozwoju działalności przedsiębiorstw ze źródeł innych niż dotacja </w:t>
      </w:r>
      <w:r w:rsidR="0059474B">
        <w:rPr>
          <w:rFonts w:ascii="Times New Roman" w:eastAsia="Times New Roman" w:hAnsi="Times New Roman" w:cs="Times New Roman"/>
          <w:sz w:val="24"/>
          <w:szCs w:val="24"/>
        </w:rPr>
        <w:t>w </w:t>
      </w:r>
      <w:r w:rsidRPr="00B875D7">
        <w:rPr>
          <w:rFonts w:ascii="Times New Roman" w:eastAsia="Times New Roman" w:hAnsi="Times New Roman" w:cs="Times New Roman"/>
          <w:sz w:val="24"/>
          <w:szCs w:val="24"/>
        </w:rPr>
        <w:t>poddziałaniu 1.1.2 POPW.</w:t>
      </w:r>
      <w:r w:rsidR="00B377D8">
        <w:rPr>
          <w:rFonts w:ascii="Times New Roman" w:eastAsia="Times New Roman" w:hAnsi="Times New Roman" w:cs="Times New Roman"/>
          <w:sz w:val="24"/>
          <w:szCs w:val="24"/>
        </w:rPr>
        <w:t xml:space="preserve"> Należy również wskazać, jaki podmiot lub podmioty w ramach Platformy startowej będą te działania podejmować i jakimi zasobami dysponują, by zadania te zrealizować.</w:t>
      </w:r>
    </w:p>
    <w:p w14:paraId="5334308B" w14:textId="77777777" w:rsidR="0059474B" w:rsidRDefault="0059474B" w:rsidP="004D68C5">
      <w:pPr>
        <w:jc w:val="both"/>
        <w:rPr>
          <w:rFonts w:ascii="Times New Roman" w:eastAsia="Times New Roman" w:hAnsi="Times New Roman" w:cs="Times New Roman"/>
          <w:sz w:val="24"/>
          <w:szCs w:val="24"/>
        </w:rPr>
      </w:pPr>
    </w:p>
    <w:p w14:paraId="594C8545" w14:textId="723060D0" w:rsidR="00C70819" w:rsidRDefault="00C70819" w:rsidP="004D68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wniosku należy </w:t>
      </w:r>
      <w:r w:rsidR="00E300AB">
        <w:rPr>
          <w:rFonts w:ascii="Times New Roman" w:eastAsia="Times New Roman" w:hAnsi="Times New Roman" w:cs="Times New Roman"/>
          <w:sz w:val="24"/>
          <w:szCs w:val="24"/>
        </w:rPr>
        <w:t>uwzględnić</w:t>
      </w:r>
      <w:r w:rsidR="00B377D8">
        <w:rPr>
          <w:rFonts w:ascii="Times New Roman" w:eastAsia="Times New Roman" w:hAnsi="Times New Roman" w:cs="Times New Roman"/>
          <w:sz w:val="24"/>
          <w:szCs w:val="24"/>
        </w:rPr>
        <w:t xml:space="preserve"> działa</w:t>
      </w:r>
      <w:r w:rsidR="00E300AB">
        <w:rPr>
          <w:rFonts w:ascii="Times New Roman" w:eastAsia="Times New Roman" w:hAnsi="Times New Roman" w:cs="Times New Roman"/>
          <w:sz w:val="24"/>
          <w:szCs w:val="24"/>
        </w:rPr>
        <w:t>nia</w:t>
      </w:r>
      <w:r w:rsidR="00B377D8">
        <w:rPr>
          <w:rFonts w:ascii="Times New Roman" w:eastAsia="Times New Roman" w:hAnsi="Times New Roman" w:cs="Times New Roman"/>
          <w:sz w:val="24"/>
          <w:szCs w:val="24"/>
        </w:rPr>
        <w:t xml:space="preserve"> wspomagające startupy w pozyskiwaniu źródeł finansowania rozwoju działalności po zakończeniu naboru w ramach poddziałania 1.1.2. POPW tj. po 2022 r., kiedy znaczenie takiego wsparcia będzie dla startupów szczególnie istotne.</w:t>
      </w:r>
    </w:p>
    <w:p w14:paraId="382B87D5" w14:textId="7F37948C" w:rsidR="001F56E8" w:rsidRDefault="00B875D7" w:rsidP="0059474B">
      <w:pPr>
        <w:jc w:val="both"/>
        <w:rPr>
          <w:rFonts w:ascii="Times New Roman" w:eastAsia="Times New Roman" w:hAnsi="Times New Roman" w:cs="Times New Roman"/>
          <w:sz w:val="24"/>
          <w:szCs w:val="24"/>
        </w:rPr>
      </w:pPr>
      <w:r w:rsidRPr="00B875D7">
        <w:rPr>
          <w:rFonts w:ascii="Times New Roman" w:eastAsia="Times New Roman" w:hAnsi="Times New Roman" w:cs="Times New Roman"/>
          <w:sz w:val="24"/>
          <w:szCs w:val="24"/>
        </w:rPr>
        <w:t>W ramach koncepcji uwzględnić należy takie działania jak</w:t>
      </w:r>
      <w:r w:rsidR="00B377D8">
        <w:rPr>
          <w:rFonts w:ascii="Times New Roman" w:eastAsia="Times New Roman" w:hAnsi="Times New Roman" w:cs="Times New Roman"/>
          <w:sz w:val="24"/>
          <w:szCs w:val="24"/>
        </w:rPr>
        <w:t xml:space="preserve"> m.in. </w:t>
      </w:r>
      <w:r w:rsidRPr="00B875D7">
        <w:rPr>
          <w:rFonts w:ascii="Times New Roman" w:eastAsia="Times New Roman" w:hAnsi="Times New Roman" w:cs="Times New Roman"/>
          <w:sz w:val="24"/>
          <w:szCs w:val="24"/>
        </w:rPr>
        <w:t>przygotow</w:t>
      </w:r>
      <w:r w:rsidR="00B377D8">
        <w:rPr>
          <w:rFonts w:ascii="Times New Roman" w:eastAsia="Times New Roman" w:hAnsi="Times New Roman" w:cs="Times New Roman"/>
          <w:sz w:val="24"/>
          <w:szCs w:val="24"/>
        </w:rPr>
        <w:t>yw</w:t>
      </w:r>
      <w:r w:rsidR="00B51602">
        <w:rPr>
          <w:rFonts w:ascii="Times New Roman" w:eastAsia="Times New Roman" w:hAnsi="Times New Roman" w:cs="Times New Roman"/>
          <w:sz w:val="24"/>
          <w:szCs w:val="24"/>
        </w:rPr>
        <w:t>anie i </w:t>
      </w:r>
      <w:r w:rsidRPr="00B875D7">
        <w:rPr>
          <w:rFonts w:ascii="Times New Roman" w:eastAsia="Times New Roman" w:hAnsi="Times New Roman" w:cs="Times New Roman"/>
          <w:sz w:val="24"/>
          <w:szCs w:val="24"/>
        </w:rPr>
        <w:t xml:space="preserve">dystrybucja portfolio inkubowanych startupów, organizacja Demo </w:t>
      </w:r>
      <w:proofErr w:type="spellStart"/>
      <w:r w:rsidRPr="00B875D7">
        <w:rPr>
          <w:rFonts w:ascii="Times New Roman" w:eastAsia="Times New Roman" w:hAnsi="Times New Roman" w:cs="Times New Roman"/>
          <w:sz w:val="24"/>
          <w:szCs w:val="24"/>
        </w:rPr>
        <w:t>Days</w:t>
      </w:r>
      <w:proofErr w:type="spellEnd"/>
      <w:r w:rsidRPr="00B875D7">
        <w:rPr>
          <w:rFonts w:ascii="Times New Roman" w:eastAsia="Times New Roman" w:hAnsi="Times New Roman" w:cs="Times New Roman"/>
          <w:sz w:val="24"/>
          <w:szCs w:val="24"/>
        </w:rPr>
        <w:t xml:space="preserve"> itp</w:t>
      </w:r>
      <w:r w:rsidR="00C04EB4">
        <w:rPr>
          <w:rFonts w:ascii="Times New Roman" w:eastAsia="Times New Roman" w:hAnsi="Times New Roman" w:cs="Times New Roman"/>
          <w:sz w:val="24"/>
          <w:szCs w:val="24"/>
        </w:rPr>
        <w:t>.</w:t>
      </w:r>
    </w:p>
    <w:p w14:paraId="7906D4EF" w14:textId="77777777" w:rsidR="001F56E8" w:rsidRDefault="001F56E8" w:rsidP="0059474B">
      <w:pPr>
        <w:jc w:val="both"/>
        <w:rPr>
          <w:rFonts w:ascii="Times New Roman" w:eastAsia="Times New Roman" w:hAnsi="Times New Roman" w:cs="Times New Roman"/>
          <w:sz w:val="24"/>
          <w:szCs w:val="24"/>
        </w:rPr>
      </w:pPr>
    </w:p>
    <w:p w14:paraId="79037007" w14:textId="3F715A7C" w:rsidR="001F56E8" w:rsidRDefault="00B51602" w:rsidP="0059474B">
      <w:pPr>
        <w:keepNext/>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OŚWIADCZENIA</w:t>
      </w:r>
      <w:bookmarkStart w:id="4" w:name="_GoBack"/>
      <w:bookmarkEnd w:id="4"/>
    </w:p>
    <w:p w14:paraId="13EDA958" w14:textId="77777777" w:rsidR="001F56E8" w:rsidRDefault="001F56E8" w:rsidP="0059474B">
      <w:pPr>
        <w:spacing w:after="120"/>
        <w:ind w:left="360"/>
        <w:jc w:val="both"/>
        <w:rPr>
          <w:rFonts w:ascii="Times New Roman" w:eastAsia="Times New Roman" w:hAnsi="Times New Roman" w:cs="Times New Roman"/>
          <w:sz w:val="24"/>
          <w:szCs w:val="24"/>
        </w:rPr>
      </w:pPr>
    </w:p>
    <w:p w14:paraId="1F863E8E" w14:textId="77777777" w:rsidR="001F56E8" w:rsidRDefault="00EA4ED3" w:rsidP="0059474B">
      <w:pPr>
        <w:tabs>
          <w:tab w:val="left" w:pos="0"/>
          <w:tab w:val="left" w:pos="284"/>
        </w:tabs>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tej części Wnioskodawca określa, które części wniosku o dofinansowanie zawierają tajemnicę przedsiębiorstwa Wnioskodawcy podlegającą ochronie oraz podstawę prawną ochrony tej tajemnicy. </w:t>
      </w:r>
    </w:p>
    <w:p w14:paraId="7C1AA027" w14:textId="77777777" w:rsidR="001F56E8" w:rsidRDefault="00EA4ED3" w:rsidP="0059474B">
      <w:pPr>
        <w:tabs>
          <w:tab w:val="left" w:pos="0"/>
          <w:tab w:val="left" w:pos="284"/>
        </w:tabs>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Ponadto Wnioskodawca składa dodatkowe oświadczenia.</w:t>
      </w:r>
    </w:p>
    <w:p w14:paraId="247EFED1" w14:textId="77777777" w:rsidR="001F56E8" w:rsidRDefault="00EA4ED3" w:rsidP="005947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Potwierdzenie treści oświadczenia stanowić będzie między innymi podstawę do uznania za spełnione następujących kryteriów:</w:t>
      </w:r>
    </w:p>
    <w:p w14:paraId="37025B23" w14:textId="77777777" w:rsidR="001F56E8" w:rsidRDefault="001F56E8" w:rsidP="0059474B">
      <w:pPr>
        <w:jc w:val="both"/>
        <w:rPr>
          <w:rFonts w:ascii="Times New Roman" w:eastAsia="Times New Roman" w:hAnsi="Times New Roman" w:cs="Times New Roman"/>
          <w:sz w:val="24"/>
          <w:szCs w:val="24"/>
        </w:rPr>
      </w:pPr>
    </w:p>
    <w:p w14:paraId="706F24EE" w14:textId="6E697F98" w:rsidR="001F56E8" w:rsidRDefault="00B018F1" w:rsidP="0059474B">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Kwalifikowalność Wnioskodawcy w ramach poddziałania</w:t>
      </w:r>
      <w:r w:rsidR="00EA4ED3">
        <w:rPr>
          <w:rFonts w:ascii="Times New Roman" w:eastAsia="Times New Roman" w:hAnsi="Times New Roman" w:cs="Times New Roman"/>
          <w:sz w:val="24"/>
          <w:szCs w:val="24"/>
        </w:rPr>
        <w:t>;</w:t>
      </w:r>
    </w:p>
    <w:p w14:paraId="72E8A8C8" w14:textId="77777777" w:rsidR="001F56E8" w:rsidRDefault="00EA4ED3" w:rsidP="0059474B">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Przedmiot projektu nie dotyczy rodzajów działalności wykluczonych z możliwości uzyskania wsparcia w ramach poddziałania 1.1.1 POPW;</w:t>
      </w:r>
    </w:p>
    <w:p w14:paraId="629FF744" w14:textId="77777777" w:rsidR="001F56E8" w:rsidRDefault="00EA4ED3" w:rsidP="0059474B">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Projekt jest zgodny z zasadami horyzontalnymi wymienionymi w art. 7 i 8 Rozporządzania Parlamentu Europejskiego i Rady (UE) na 1303/2013;</w:t>
      </w:r>
      <w:r>
        <w:rPr>
          <w:rFonts w:ascii="Times New Roman" w:eastAsia="Times New Roman" w:hAnsi="Times New Roman" w:cs="Times New Roman"/>
          <w:sz w:val="24"/>
          <w:szCs w:val="24"/>
        </w:rPr>
        <w:t xml:space="preserve"> </w:t>
      </w:r>
    </w:p>
    <w:p w14:paraId="3309937A" w14:textId="77777777" w:rsidR="001F56E8" w:rsidRDefault="001F56E8" w:rsidP="0059474B">
      <w:pPr>
        <w:ind w:left="720"/>
        <w:jc w:val="both"/>
        <w:rPr>
          <w:rFonts w:ascii="Times New Roman" w:eastAsia="Times New Roman" w:hAnsi="Times New Roman" w:cs="Times New Roman"/>
          <w:sz w:val="24"/>
          <w:szCs w:val="24"/>
        </w:rPr>
      </w:pPr>
    </w:p>
    <w:p w14:paraId="299FC7EF" w14:textId="77777777" w:rsidR="001F56E8" w:rsidRDefault="00EA4ED3" w:rsidP="0059474B">
      <w:pPr>
        <w:keepNext/>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ZAŁĄCZNIKI </w:t>
      </w:r>
    </w:p>
    <w:p w14:paraId="71C5E780" w14:textId="77777777" w:rsidR="001F56E8" w:rsidRDefault="001F56E8" w:rsidP="0059474B">
      <w:pPr>
        <w:ind w:left="1080"/>
        <w:jc w:val="both"/>
        <w:rPr>
          <w:rFonts w:ascii="Times New Roman" w:eastAsia="Times New Roman" w:hAnsi="Times New Roman" w:cs="Times New Roman"/>
          <w:sz w:val="24"/>
          <w:szCs w:val="24"/>
        </w:rPr>
      </w:pPr>
    </w:p>
    <w:p w14:paraId="504F04DF" w14:textId="77777777" w:rsidR="001F56E8" w:rsidRDefault="00EA4ED3" w:rsidP="005947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Integralną część wniosku o dofinansowanie stanowią następujące załączniki:</w:t>
      </w:r>
    </w:p>
    <w:p w14:paraId="027AC418" w14:textId="77777777" w:rsidR="001F56E8" w:rsidRDefault="001F56E8" w:rsidP="0059474B">
      <w:pPr>
        <w:jc w:val="both"/>
        <w:rPr>
          <w:rFonts w:ascii="Times New Roman" w:eastAsia="Times New Roman" w:hAnsi="Times New Roman" w:cs="Times New Roman"/>
          <w:sz w:val="24"/>
          <w:szCs w:val="24"/>
        </w:rPr>
      </w:pPr>
    </w:p>
    <w:p w14:paraId="3AC18178" w14:textId="24B1C5A5" w:rsidR="001F56E8" w:rsidRDefault="00EA4ED3" w:rsidP="0059474B">
      <w:pPr>
        <w:numPr>
          <w:ilvl w:val="0"/>
          <w:numId w:val="1"/>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Potwierdzona za zgodność z oryginałem kopia umow</w:t>
      </w:r>
      <w:r w:rsidR="0074186C">
        <w:rPr>
          <w:rFonts w:ascii="Times New Roman" w:eastAsia="Times New Roman" w:hAnsi="Times New Roman" w:cs="Times New Roman"/>
          <w:sz w:val="24"/>
          <w:szCs w:val="24"/>
        </w:rPr>
        <w:t xml:space="preserve">y </w:t>
      </w:r>
      <w:r w:rsidR="00142ADF">
        <w:rPr>
          <w:rFonts w:ascii="Times New Roman" w:eastAsia="Times New Roman" w:hAnsi="Times New Roman" w:cs="Times New Roman"/>
          <w:sz w:val="24"/>
          <w:szCs w:val="24"/>
        </w:rPr>
        <w:t>partnerstw</w:t>
      </w:r>
      <w:r w:rsidR="0074186C">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p>
    <w:p w14:paraId="2C90ADA4" w14:textId="77777777" w:rsidR="006B5489" w:rsidRDefault="006B5489" w:rsidP="0059474B">
      <w:pPr>
        <w:numPr>
          <w:ilvl w:val="0"/>
          <w:numId w:val="1"/>
        </w:numPr>
        <w:spacing w:after="200"/>
        <w:contextualSpacing/>
        <w:jc w:val="both"/>
        <w:rPr>
          <w:rFonts w:ascii="Times New Roman" w:eastAsia="Times New Roman" w:hAnsi="Times New Roman" w:cs="Times New Roman"/>
          <w:sz w:val="24"/>
          <w:szCs w:val="24"/>
        </w:rPr>
      </w:pPr>
      <w:r w:rsidRPr="006B5489">
        <w:rPr>
          <w:rFonts w:ascii="Times New Roman" w:eastAsia="Times New Roman" w:hAnsi="Times New Roman" w:cs="Times New Roman"/>
          <w:sz w:val="24"/>
          <w:szCs w:val="24"/>
        </w:rPr>
        <w:t>Rozszerzony plan finansowy projektu</w:t>
      </w:r>
      <w:r w:rsidRPr="006B5489" w:rsidDel="006B5489">
        <w:rPr>
          <w:rFonts w:ascii="Times New Roman" w:eastAsia="Times New Roman" w:hAnsi="Times New Roman" w:cs="Times New Roman"/>
          <w:sz w:val="24"/>
          <w:szCs w:val="24"/>
        </w:rPr>
        <w:t xml:space="preserve"> </w:t>
      </w:r>
    </w:p>
    <w:p w14:paraId="76A93FD9" w14:textId="64B12341" w:rsidR="00142ADF" w:rsidRDefault="006B5489" w:rsidP="0059474B">
      <w:pPr>
        <w:numPr>
          <w:ilvl w:val="0"/>
          <w:numId w:val="1"/>
        </w:numPr>
        <w:spacing w:after="200"/>
        <w:contextualSpacing/>
        <w:jc w:val="both"/>
        <w:rPr>
          <w:rFonts w:ascii="Times New Roman" w:eastAsia="Times New Roman" w:hAnsi="Times New Roman" w:cs="Times New Roman"/>
          <w:sz w:val="24"/>
          <w:szCs w:val="24"/>
        </w:rPr>
      </w:pPr>
      <w:r w:rsidRPr="006B5489">
        <w:rPr>
          <w:rFonts w:ascii="Times New Roman" w:eastAsia="Times New Roman" w:hAnsi="Times New Roman" w:cs="Times New Roman"/>
          <w:sz w:val="24"/>
          <w:szCs w:val="24"/>
        </w:rPr>
        <w:t>Strategia rozwoju działalności Wnioskodawcy</w:t>
      </w:r>
      <w:r w:rsidR="00124FB9">
        <w:rPr>
          <w:rFonts w:ascii="Times New Roman" w:eastAsia="Times New Roman" w:hAnsi="Times New Roman" w:cs="Times New Roman"/>
          <w:sz w:val="24"/>
          <w:szCs w:val="24"/>
        </w:rPr>
        <w:t xml:space="preserve"> lub dokument równoważny</w:t>
      </w:r>
    </w:p>
    <w:p w14:paraId="5ADDD298" w14:textId="6168C0D0" w:rsidR="00D23EB5" w:rsidRDefault="00D23EB5" w:rsidP="0059474B">
      <w:pPr>
        <w:numPr>
          <w:ilvl w:val="0"/>
          <w:numId w:val="1"/>
        </w:numPr>
        <w:spacing w:after="2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Harmonogram osiągania wybranych wskaźników projektu</w:t>
      </w:r>
    </w:p>
    <w:p w14:paraId="64D59852" w14:textId="32355B10" w:rsidR="006B5489" w:rsidRDefault="006B5489" w:rsidP="0059474B">
      <w:pPr>
        <w:spacing w:after="200"/>
        <w:ind w:left="720"/>
        <w:contextualSpacing/>
        <w:jc w:val="both"/>
        <w:rPr>
          <w:rFonts w:ascii="Times New Roman" w:eastAsia="Times New Roman" w:hAnsi="Times New Roman" w:cs="Times New Roman"/>
          <w:sz w:val="24"/>
          <w:szCs w:val="24"/>
        </w:rPr>
      </w:pPr>
    </w:p>
    <w:p w14:paraId="4C11974B" w14:textId="683F0099" w:rsidR="001F56E8" w:rsidRDefault="00EA4ED3" w:rsidP="005947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Sposób złożenia załączników do wniosku o dofinansowanie określa Regulamin konkursu.</w:t>
      </w:r>
    </w:p>
    <w:sectPr w:rsidR="001F56E8">
      <w:headerReference w:type="default" r:id="rId15"/>
      <w:footerReference w:type="default" r:id="rId16"/>
      <w:pgSz w:w="11906" w:h="16838"/>
      <w:pgMar w:top="1134"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B4D5D" w14:textId="77777777" w:rsidR="001777CD" w:rsidRDefault="001777CD">
      <w:r>
        <w:separator/>
      </w:r>
    </w:p>
  </w:endnote>
  <w:endnote w:type="continuationSeparator" w:id="0">
    <w:p w14:paraId="02ECAF8F" w14:textId="77777777" w:rsidR="001777CD" w:rsidRDefault="00177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8AB59" w14:textId="77777777" w:rsidR="001777CD" w:rsidRDefault="001777CD">
    <w:pPr>
      <w:tabs>
        <w:tab w:val="center" w:pos="4536"/>
        <w:tab w:val="right" w:pos="9072"/>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59474B">
      <w:rPr>
        <w:rFonts w:ascii="Times New Roman" w:eastAsia="Times New Roman" w:hAnsi="Times New Roman" w:cs="Times New Roman"/>
        <w:noProof/>
        <w:sz w:val="24"/>
        <w:szCs w:val="24"/>
      </w:rPr>
      <w:t>38</w:t>
    </w:r>
    <w:r>
      <w:rPr>
        <w:rFonts w:ascii="Times New Roman" w:eastAsia="Times New Roman" w:hAnsi="Times New Roman" w:cs="Times New Roman"/>
        <w:sz w:val="24"/>
        <w:szCs w:val="24"/>
      </w:rPr>
      <w:fldChar w:fldCharType="end"/>
    </w:r>
  </w:p>
  <w:p w14:paraId="47C23193" w14:textId="77777777" w:rsidR="001777CD" w:rsidRDefault="001777CD">
    <w:pPr>
      <w:tabs>
        <w:tab w:val="center" w:pos="4536"/>
        <w:tab w:val="right" w:pos="9072"/>
      </w:tabs>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9CB31" w14:textId="77777777" w:rsidR="001777CD" w:rsidRDefault="001777CD">
      <w:r>
        <w:separator/>
      </w:r>
    </w:p>
  </w:footnote>
  <w:footnote w:type="continuationSeparator" w:id="0">
    <w:p w14:paraId="06BFE91D" w14:textId="77777777" w:rsidR="001777CD" w:rsidRDefault="001777CD">
      <w:r>
        <w:continuationSeparator/>
      </w:r>
    </w:p>
  </w:footnote>
  <w:footnote w:id="1">
    <w:p w14:paraId="7837E49B" w14:textId="01546630" w:rsidR="001777CD" w:rsidRPr="00FA7FB5" w:rsidRDefault="001777CD" w:rsidP="00C14971">
      <w:pPr>
        <w:pStyle w:val="Tekstprzypisudolnego"/>
        <w:jc w:val="both"/>
        <w:rPr>
          <w:rFonts w:ascii="Times New Roman" w:hAnsi="Times New Roman" w:cs="Times New Roman"/>
        </w:rPr>
      </w:pPr>
      <w:r w:rsidRPr="00FA7FB5">
        <w:rPr>
          <w:rStyle w:val="Odwoanieprzypisudolnego"/>
          <w:rFonts w:ascii="Times New Roman" w:hAnsi="Times New Roman" w:cs="Times New Roman"/>
        </w:rPr>
        <w:footnoteRef/>
      </w:r>
      <w:r w:rsidRPr="00FA7FB5">
        <w:rPr>
          <w:rFonts w:ascii="Times New Roman" w:hAnsi="Times New Roman" w:cs="Times New Roman"/>
        </w:rPr>
        <w:t xml:space="preserve"> Nie jest to okres tożsamy z okresem realizacji Projektu wskazanym w § 7 wzoru umowy o dofinansowanie, gdzie w ust. 2 wskazano, że jako zakończenie okresu realizacji Projektu jest dzień </w:t>
      </w:r>
      <w:r w:rsidRPr="00FA7FB5">
        <w:rPr>
          <w:rFonts w:ascii="Times New Roman" w:eastAsia="Arial" w:hAnsi="Times New Roman" w:cs="Times New Roman"/>
        </w:rPr>
        <w:t>dokonania przez PARP płatności końcowej na rachunek bankowy Beneficjenta w przypadku, gdy w ramach rozliczenia wniosku o</w:t>
      </w:r>
      <w:r>
        <w:rPr>
          <w:rFonts w:ascii="Times New Roman" w:eastAsia="Arial" w:hAnsi="Times New Roman" w:cs="Times New Roman"/>
        </w:rPr>
        <w:t> </w:t>
      </w:r>
      <w:r w:rsidRPr="00FA7FB5">
        <w:rPr>
          <w:rFonts w:ascii="Times New Roman" w:eastAsia="Arial" w:hAnsi="Times New Roman" w:cs="Times New Roman"/>
        </w:rPr>
        <w:t>płatność końcową Beneficjentowi przekazywane jest dofinansowanie albo dzień zatwierdzenia wniosku o</w:t>
      </w:r>
      <w:r>
        <w:rPr>
          <w:rFonts w:ascii="Times New Roman" w:eastAsia="Arial" w:hAnsi="Times New Roman" w:cs="Times New Roman"/>
        </w:rPr>
        <w:t> </w:t>
      </w:r>
      <w:r w:rsidRPr="00FA7FB5">
        <w:rPr>
          <w:rFonts w:ascii="Times New Roman" w:eastAsia="Arial" w:hAnsi="Times New Roman" w:cs="Times New Roman"/>
        </w:rPr>
        <w:t>płatność końcową – w pozostałych przypadkach.</w:t>
      </w:r>
    </w:p>
  </w:footnote>
  <w:footnote w:id="2">
    <w:p w14:paraId="5D5ED63C" w14:textId="62A5156A" w:rsidR="001777CD" w:rsidRDefault="001777CD" w:rsidP="00A043BF">
      <w:pPr>
        <w:spacing w:line="276"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r w:rsidRPr="00C904CC">
        <w:rPr>
          <w:rFonts w:ascii="Times New Roman" w:eastAsia="Times New Roman" w:hAnsi="Times New Roman" w:cs="Times New Roman"/>
        </w:rPr>
        <w:t xml:space="preserve">Zgodnie z </w:t>
      </w:r>
      <w:r w:rsidRPr="00A043BF">
        <w:rPr>
          <w:rFonts w:ascii="Times New Roman" w:eastAsia="Times New Roman" w:hAnsi="Times New Roman" w:cs="Times New Roman"/>
          <w:i/>
        </w:rPr>
        <w:t xml:space="preserve">Wytycznymi </w:t>
      </w:r>
      <w:r w:rsidRPr="00C904CC">
        <w:rPr>
          <w:rFonts w:ascii="Times New Roman" w:eastAsia="Times New Roman" w:hAnsi="Times New Roman" w:cs="Times New Roman"/>
          <w:i/>
        </w:rPr>
        <w:t>w zakresie realizacji zasady równości szans i niedyskryminacji, w tym dostępności dla osób z niepełnosprawnościami oraz zasady równości szans kobiet i</w:t>
      </w:r>
      <w:r w:rsidRPr="00A043BF">
        <w:rPr>
          <w:rFonts w:ascii="Times New Roman" w:eastAsia="Times New Roman" w:hAnsi="Times New Roman" w:cs="Times New Roman"/>
          <w:i/>
        </w:rPr>
        <w:t xml:space="preserve"> </w:t>
      </w:r>
      <w:r w:rsidRPr="00C904CC">
        <w:rPr>
          <w:rFonts w:ascii="Times New Roman" w:eastAsia="Times New Roman" w:hAnsi="Times New Roman" w:cs="Times New Roman"/>
          <w:i/>
        </w:rPr>
        <w:t>mężczyzn w ramach funduszy unijnych na lata 2014-2020</w:t>
      </w:r>
      <w:r w:rsidRPr="00A043BF">
        <w:rPr>
          <w:rFonts w:ascii="Times New Roman" w:eastAsia="Times New Roman" w:hAnsi="Times New Roman" w:cs="Times New Roman"/>
        </w:rPr>
        <w:t xml:space="preserve">, </w:t>
      </w:r>
      <w:r w:rsidRPr="00A043BF">
        <w:rPr>
          <w:rFonts w:ascii="Times New Roman" w:eastAsia="Times New Roman" w:hAnsi="Times New Roman" w:cs="Times New Roman"/>
          <w:b/>
        </w:rPr>
        <w:t xml:space="preserve">dostępność </w:t>
      </w:r>
      <w:r w:rsidRPr="00A043BF">
        <w:rPr>
          <w:rFonts w:ascii="Times New Roman" w:eastAsia="Times New Roman" w:hAnsi="Times New Roman" w:cs="Times New Roman"/>
        </w:rPr>
        <w:t xml:space="preserve">jest rozumiana jako </w:t>
      </w:r>
      <w:r w:rsidRPr="00C904CC">
        <w:rPr>
          <w:rFonts w:ascii="Times New Roman" w:eastAsia="Times New Roman" w:hAnsi="Times New Roman" w:cs="Times New Roman"/>
        </w:rPr>
        <w:t>właściwość środowiska fizycznego, transportu, technologii i systemów informacyjno-komunikacyjnych oraz towarów</w:t>
      </w:r>
      <w:r>
        <w:rPr>
          <w:rFonts w:ascii="Times New Roman" w:eastAsia="Times New Roman" w:hAnsi="Times New Roman" w:cs="Times New Roman"/>
        </w:rPr>
        <w:t xml:space="preserve"> i usług, pozwalająca osobom z niepełnosprawnościami na korzystanie z nich na zasadzie równości z innymi osobami. Dostępność jest warunkiem wstępnym prowadzenia przez wiele osób z niepełnosprawnościami niezależnego życia i uczestniczenia w życiu społecznym i gospodarczym. Dostępność może być zapewniona przede wszystkim dzięki stosowaniu koncepcji uniwersalnego projektowania, a także poprzez usuwanie istniejących barier oraz stosowanie mechanizmu racjonalnych usprawnień, w tym technologii i urządzeń kompensacyjnych dla osób z niepełnosprawnościami.</w:t>
      </w:r>
    </w:p>
  </w:footnote>
  <w:footnote w:id="3">
    <w:p w14:paraId="243F9388" w14:textId="77777777" w:rsidR="001777CD" w:rsidRPr="00C4751D" w:rsidRDefault="001777CD" w:rsidP="00A043BF">
      <w:pPr>
        <w:pStyle w:val="Tekstprzypisudolnego"/>
        <w:jc w:val="both"/>
        <w:rPr>
          <w:rFonts w:ascii="Times New Roman" w:hAnsi="Times New Roman" w:cs="Times New Roman"/>
        </w:rPr>
      </w:pPr>
      <w:r w:rsidRPr="00C4751D">
        <w:rPr>
          <w:rStyle w:val="Odwoanieprzypisudolnego"/>
          <w:rFonts w:ascii="Times New Roman" w:hAnsi="Times New Roman" w:cs="Times New Roman"/>
        </w:rPr>
        <w:footnoteRef/>
      </w:r>
      <w:r w:rsidRPr="00C4751D">
        <w:rPr>
          <w:rFonts w:ascii="Times New Roman" w:hAnsi="Times New Roman" w:cs="Times New Roman"/>
        </w:rPr>
        <w:t xml:space="preserve"> Jest to dokument, który zawiera wskazówki na temat tego, jak budować serwisy internetowe dostępne dla wszystkich. We WCAG szczególnie ważna jest dostępność informacji dla osób z niepełnosprawnościami, ale doświadczenie wskazuje, że dostępność jest ważna z uwagi na wszystkich użytkowników Internetu.</w:t>
      </w:r>
    </w:p>
  </w:footnote>
  <w:footnote w:id="4">
    <w:p w14:paraId="452B169C" w14:textId="77777777" w:rsidR="001777CD" w:rsidRDefault="001777CD">
      <w:pPr>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Standard - najlepszy, mierzalny, powszechnie znany i akceptowany wzorzec działania </w:t>
      </w:r>
    </w:p>
    <w:p w14:paraId="210F287A" w14:textId="77777777" w:rsidR="001777CD" w:rsidRDefault="001777CD">
      <w:pPr>
        <w:rPr>
          <w:rFonts w:ascii="Times New Roman" w:eastAsia="Times New Roman" w:hAnsi="Times New Roman" w:cs="Times New Roman"/>
        </w:rPr>
      </w:pPr>
      <w:r>
        <w:rPr>
          <w:rFonts w:ascii="Times New Roman" w:eastAsia="Times New Roman" w:hAnsi="Times New Roman" w:cs="Times New Roman"/>
        </w:rPr>
        <w:t xml:space="preserve">Red. Mażewska M., </w:t>
      </w:r>
      <w:proofErr w:type="spellStart"/>
      <w:r>
        <w:rPr>
          <w:rFonts w:ascii="Times New Roman" w:eastAsia="Times New Roman" w:hAnsi="Times New Roman" w:cs="Times New Roman"/>
        </w:rPr>
        <w:t>Milczarczyk</w:t>
      </w:r>
      <w:proofErr w:type="spellEnd"/>
      <w:r>
        <w:rPr>
          <w:rFonts w:ascii="Times New Roman" w:eastAsia="Times New Roman" w:hAnsi="Times New Roman" w:cs="Times New Roman"/>
        </w:rPr>
        <w:t xml:space="preserve"> A., Standardy działania i dobre praktyki w ośrodkach innowacji, Poznań/ Warszawa 2013, s. 43</w:t>
      </w:r>
    </w:p>
  </w:footnote>
  <w:footnote w:id="5">
    <w:p w14:paraId="5D90A6F0" w14:textId="77777777" w:rsidR="001777CD" w:rsidRDefault="001777CD">
      <w:pPr>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Więcej na ten temat: </w:t>
      </w:r>
      <w:hyperlink r:id="rId1">
        <w:r>
          <w:rPr>
            <w:rFonts w:ascii="Times New Roman" w:eastAsia="Times New Roman" w:hAnsi="Times New Roman" w:cs="Times New Roman"/>
          </w:rPr>
          <w:t>http://www.sooipp.org.pl/standardy-dzialaniaoiip</w:t>
        </w:r>
      </w:hyperlink>
      <w:r>
        <w:rPr>
          <w:rFonts w:ascii="Times New Roman" w:eastAsia="Times New Roman" w:hAnsi="Times New Roman" w:cs="Times New Roman"/>
        </w:rPr>
        <w:t xml:space="preserve"> oraz </w:t>
      </w:r>
      <w:hyperlink r:id="rId2">
        <w:r>
          <w:rPr>
            <w:rFonts w:ascii="Times New Roman" w:eastAsia="Times New Roman" w:hAnsi="Times New Roman" w:cs="Times New Roman"/>
          </w:rPr>
          <w:t>http://www.sooipp.org.pl/audyty-oiip</w:t>
        </w:r>
      </w:hyperlink>
      <w:r>
        <w:rPr>
          <w:rFonts w:ascii="Times New Roman" w:eastAsia="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A3016" w14:textId="37CCE301" w:rsidR="001777CD" w:rsidRDefault="001777CD">
    <w:pPr>
      <w:pStyle w:val="Nagwek"/>
    </w:pPr>
    <w:r>
      <w:rPr>
        <w:noProof/>
      </w:rPr>
      <w:drawing>
        <wp:inline distT="0" distB="0" distL="0" distR="0" wp14:anchorId="7D726B86" wp14:editId="57910767">
          <wp:extent cx="5743575" cy="6096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09600"/>
                  </a:xfrm>
                  <a:prstGeom prst="rect">
                    <a:avLst/>
                  </a:prstGeom>
                  <a:noFill/>
                  <a:ln>
                    <a:noFill/>
                  </a:ln>
                </pic:spPr>
              </pic:pic>
            </a:graphicData>
          </a:graphic>
        </wp:inline>
      </w:drawing>
    </w:r>
  </w:p>
  <w:p w14:paraId="20050828" w14:textId="77777777" w:rsidR="001777CD" w:rsidRDefault="001777C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46E91"/>
    <w:multiLevelType w:val="multilevel"/>
    <w:tmpl w:val="0DCA6C0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56E01B1"/>
    <w:multiLevelType w:val="multilevel"/>
    <w:tmpl w:val="099C15A4"/>
    <w:lvl w:ilvl="0">
      <w:start w:val="1"/>
      <w:numFmt w:val="upp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5B92C70"/>
    <w:multiLevelType w:val="multilevel"/>
    <w:tmpl w:val="188ADDD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BAB4AF5"/>
    <w:multiLevelType w:val="multilevel"/>
    <w:tmpl w:val="DF86BCFC"/>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0FB4125C"/>
    <w:multiLevelType w:val="hybridMultilevel"/>
    <w:tmpl w:val="E414812C"/>
    <w:lvl w:ilvl="0" w:tplc="FF527F5A">
      <w:start w:val="1"/>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716684"/>
    <w:multiLevelType w:val="multilevel"/>
    <w:tmpl w:val="6B96F3B0"/>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7CC3412"/>
    <w:multiLevelType w:val="multilevel"/>
    <w:tmpl w:val="4FA24C08"/>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A7E7FD5"/>
    <w:multiLevelType w:val="multilevel"/>
    <w:tmpl w:val="C23AE7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C406740"/>
    <w:multiLevelType w:val="multilevel"/>
    <w:tmpl w:val="AE965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E11E70"/>
    <w:multiLevelType w:val="multilevel"/>
    <w:tmpl w:val="B61CEB8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2290239C"/>
    <w:multiLevelType w:val="multilevel"/>
    <w:tmpl w:val="7B26033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CEF06D3"/>
    <w:multiLevelType w:val="multilevel"/>
    <w:tmpl w:val="F4E6D4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33404B99"/>
    <w:multiLevelType w:val="multilevel"/>
    <w:tmpl w:val="D7160B30"/>
    <w:lvl w:ilvl="0">
      <w:start w:val="1"/>
      <w:numFmt w:val="bullet"/>
      <w:lvlText w:val="-"/>
      <w:lvlJc w:val="left"/>
      <w:pPr>
        <w:ind w:left="1457" w:hanging="360"/>
      </w:pPr>
      <w:rPr>
        <w:rFonts w:ascii="Calibri" w:eastAsia="Calibri" w:hAnsi="Calibri" w:cs="Calibri"/>
        <w:vertAlign w:val="baseline"/>
      </w:rPr>
    </w:lvl>
    <w:lvl w:ilvl="1">
      <w:start w:val="1"/>
      <w:numFmt w:val="bullet"/>
      <w:lvlText w:val="o"/>
      <w:lvlJc w:val="left"/>
      <w:pPr>
        <w:ind w:left="2177" w:hanging="360"/>
      </w:pPr>
      <w:rPr>
        <w:rFonts w:ascii="Courier New" w:eastAsia="Courier New" w:hAnsi="Courier New" w:cs="Courier New"/>
        <w:vertAlign w:val="baseline"/>
      </w:rPr>
    </w:lvl>
    <w:lvl w:ilvl="2">
      <w:start w:val="1"/>
      <w:numFmt w:val="bullet"/>
      <w:lvlText w:val="▪"/>
      <w:lvlJc w:val="left"/>
      <w:pPr>
        <w:ind w:left="2897" w:hanging="360"/>
      </w:pPr>
      <w:rPr>
        <w:rFonts w:ascii="Noto Sans Symbols" w:eastAsia="Noto Sans Symbols" w:hAnsi="Noto Sans Symbols" w:cs="Noto Sans Symbols"/>
        <w:vertAlign w:val="baseline"/>
      </w:rPr>
    </w:lvl>
    <w:lvl w:ilvl="3">
      <w:start w:val="1"/>
      <w:numFmt w:val="bullet"/>
      <w:lvlText w:val="●"/>
      <w:lvlJc w:val="left"/>
      <w:pPr>
        <w:ind w:left="3617" w:hanging="360"/>
      </w:pPr>
      <w:rPr>
        <w:rFonts w:ascii="Noto Sans Symbols" w:eastAsia="Noto Sans Symbols" w:hAnsi="Noto Sans Symbols" w:cs="Noto Sans Symbols"/>
        <w:vertAlign w:val="baseline"/>
      </w:rPr>
    </w:lvl>
    <w:lvl w:ilvl="4">
      <w:start w:val="1"/>
      <w:numFmt w:val="bullet"/>
      <w:lvlText w:val="o"/>
      <w:lvlJc w:val="left"/>
      <w:pPr>
        <w:ind w:left="4337" w:hanging="360"/>
      </w:pPr>
      <w:rPr>
        <w:rFonts w:ascii="Courier New" w:eastAsia="Courier New" w:hAnsi="Courier New" w:cs="Courier New"/>
        <w:vertAlign w:val="baseline"/>
      </w:rPr>
    </w:lvl>
    <w:lvl w:ilvl="5">
      <w:start w:val="1"/>
      <w:numFmt w:val="bullet"/>
      <w:lvlText w:val="▪"/>
      <w:lvlJc w:val="left"/>
      <w:pPr>
        <w:ind w:left="5057" w:hanging="360"/>
      </w:pPr>
      <w:rPr>
        <w:rFonts w:ascii="Noto Sans Symbols" w:eastAsia="Noto Sans Symbols" w:hAnsi="Noto Sans Symbols" w:cs="Noto Sans Symbols"/>
        <w:vertAlign w:val="baseline"/>
      </w:rPr>
    </w:lvl>
    <w:lvl w:ilvl="6">
      <w:start w:val="1"/>
      <w:numFmt w:val="bullet"/>
      <w:lvlText w:val="●"/>
      <w:lvlJc w:val="left"/>
      <w:pPr>
        <w:ind w:left="5777" w:hanging="360"/>
      </w:pPr>
      <w:rPr>
        <w:rFonts w:ascii="Noto Sans Symbols" w:eastAsia="Noto Sans Symbols" w:hAnsi="Noto Sans Symbols" w:cs="Noto Sans Symbols"/>
        <w:vertAlign w:val="baseline"/>
      </w:rPr>
    </w:lvl>
    <w:lvl w:ilvl="7">
      <w:start w:val="1"/>
      <w:numFmt w:val="bullet"/>
      <w:lvlText w:val="o"/>
      <w:lvlJc w:val="left"/>
      <w:pPr>
        <w:ind w:left="6497" w:hanging="360"/>
      </w:pPr>
      <w:rPr>
        <w:rFonts w:ascii="Courier New" w:eastAsia="Courier New" w:hAnsi="Courier New" w:cs="Courier New"/>
        <w:vertAlign w:val="baseline"/>
      </w:rPr>
    </w:lvl>
    <w:lvl w:ilvl="8">
      <w:start w:val="1"/>
      <w:numFmt w:val="bullet"/>
      <w:lvlText w:val="▪"/>
      <w:lvlJc w:val="left"/>
      <w:pPr>
        <w:ind w:left="7217" w:hanging="360"/>
      </w:pPr>
      <w:rPr>
        <w:rFonts w:ascii="Noto Sans Symbols" w:eastAsia="Noto Sans Symbols" w:hAnsi="Noto Sans Symbols" w:cs="Noto Sans Symbols"/>
        <w:vertAlign w:val="baseline"/>
      </w:rPr>
    </w:lvl>
  </w:abstractNum>
  <w:abstractNum w:abstractNumId="13" w15:restartNumberingAfterBreak="0">
    <w:nsid w:val="335630C3"/>
    <w:multiLevelType w:val="multilevel"/>
    <w:tmpl w:val="E062CB7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57E6786"/>
    <w:multiLevelType w:val="hybridMultilevel"/>
    <w:tmpl w:val="93E2D0A4"/>
    <w:lvl w:ilvl="0" w:tplc="686ECE98">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385425CE"/>
    <w:multiLevelType w:val="hybridMultilevel"/>
    <w:tmpl w:val="EF82EB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636612"/>
    <w:multiLevelType w:val="multilevel"/>
    <w:tmpl w:val="18C800C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9181398"/>
    <w:multiLevelType w:val="multilevel"/>
    <w:tmpl w:val="D070DA3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A2974DC"/>
    <w:multiLevelType w:val="multilevel"/>
    <w:tmpl w:val="F21CCA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B254665"/>
    <w:multiLevelType w:val="hybridMultilevel"/>
    <w:tmpl w:val="CD70DB1C"/>
    <w:lvl w:ilvl="0" w:tplc="7F685FCE">
      <w:start w:val="1"/>
      <w:numFmt w:val="lowerLetter"/>
      <w:lvlText w:val="%1)"/>
      <w:lvlJc w:val="right"/>
      <w:pPr>
        <w:ind w:left="1713" w:hanging="360"/>
      </w:pPr>
      <w:rPr>
        <w:rFonts w:ascii="Times New Roman" w:eastAsia="Times New Roman" w:hAnsi="Times New Roman" w:cs="Times New Roman"/>
      </w:r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0" w15:restartNumberingAfterBreak="0">
    <w:nsid w:val="432D62ED"/>
    <w:multiLevelType w:val="hybridMultilevel"/>
    <w:tmpl w:val="C8C00716"/>
    <w:lvl w:ilvl="0" w:tplc="160E7EA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4176834"/>
    <w:multiLevelType w:val="multilevel"/>
    <w:tmpl w:val="A32C7B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448F6F10"/>
    <w:multiLevelType w:val="multilevel"/>
    <w:tmpl w:val="225A33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4D1C7CC2"/>
    <w:multiLevelType w:val="multilevel"/>
    <w:tmpl w:val="08D8A2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4D8B1C0B"/>
    <w:multiLevelType w:val="multilevel"/>
    <w:tmpl w:val="F36052E2"/>
    <w:lvl w:ilvl="0">
      <w:start w:val="3"/>
      <w:numFmt w:val="lowerLetter"/>
      <w:lvlText w:val="%1)"/>
      <w:lvlJc w:val="left"/>
      <w:pPr>
        <w:ind w:left="360" w:hanging="360"/>
      </w:pPr>
      <w:rPr>
        <w:color w:val="000000"/>
        <w:sz w:val="22"/>
        <w:szCs w:val="2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5" w15:restartNumberingAfterBreak="0">
    <w:nsid w:val="4D8F2FB9"/>
    <w:multiLevelType w:val="hybridMultilevel"/>
    <w:tmpl w:val="43DA4DCA"/>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A44633"/>
    <w:multiLevelType w:val="hybridMultilevel"/>
    <w:tmpl w:val="976EE2CA"/>
    <w:lvl w:ilvl="0" w:tplc="160E7EA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DB00E22"/>
    <w:multiLevelType w:val="multilevel"/>
    <w:tmpl w:val="DEAACE46"/>
    <w:lvl w:ilvl="0">
      <w:start w:val="1"/>
      <w:numFmt w:val="bullet"/>
      <w:lvlText w:val="●"/>
      <w:lvlJc w:val="left"/>
      <w:pPr>
        <w:ind w:left="783" w:hanging="360"/>
      </w:pPr>
      <w:rPr>
        <w:rFonts w:ascii="Noto Sans Symbols" w:eastAsia="Noto Sans Symbols" w:hAnsi="Noto Sans Symbols" w:cs="Noto Sans Symbols"/>
        <w:vertAlign w:val="baseline"/>
      </w:rPr>
    </w:lvl>
    <w:lvl w:ilvl="1">
      <w:start w:val="1"/>
      <w:numFmt w:val="bullet"/>
      <w:lvlText w:val="o"/>
      <w:lvlJc w:val="left"/>
      <w:pPr>
        <w:ind w:left="1503" w:hanging="360"/>
      </w:pPr>
      <w:rPr>
        <w:rFonts w:ascii="Courier New" w:eastAsia="Courier New" w:hAnsi="Courier New" w:cs="Courier New"/>
        <w:vertAlign w:val="baseline"/>
      </w:rPr>
    </w:lvl>
    <w:lvl w:ilvl="2">
      <w:start w:val="1"/>
      <w:numFmt w:val="bullet"/>
      <w:lvlText w:val="▪"/>
      <w:lvlJc w:val="left"/>
      <w:pPr>
        <w:ind w:left="2223" w:hanging="360"/>
      </w:pPr>
      <w:rPr>
        <w:rFonts w:ascii="Noto Sans Symbols" w:eastAsia="Noto Sans Symbols" w:hAnsi="Noto Sans Symbols" w:cs="Noto Sans Symbols"/>
        <w:vertAlign w:val="baseline"/>
      </w:rPr>
    </w:lvl>
    <w:lvl w:ilvl="3">
      <w:start w:val="1"/>
      <w:numFmt w:val="bullet"/>
      <w:lvlText w:val="●"/>
      <w:lvlJc w:val="left"/>
      <w:pPr>
        <w:ind w:left="2943" w:hanging="360"/>
      </w:pPr>
      <w:rPr>
        <w:rFonts w:ascii="Noto Sans Symbols" w:eastAsia="Noto Sans Symbols" w:hAnsi="Noto Sans Symbols" w:cs="Noto Sans Symbols"/>
        <w:vertAlign w:val="baseline"/>
      </w:rPr>
    </w:lvl>
    <w:lvl w:ilvl="4">
      <w:start w:val="1"/>
      <w:numFmt w:val="bullet"/>
      <w:lvlText w:val="o"/>
      <w:lvlJc w:val="left"/>
      <w:pPr>
        <w:ind w:left="3663" w:hanging="360"/>
      </w:pPr>
      <w:rPr>
        <w:rFonts w:ascii="Courier New" w:eastAsia="Courier New" w:hAnsi="Courier New" w:cs="Courier New"/>
        <w:vertAlign w:val="baseline"/>
      </w:rPr>
    </w:lvl>
    <w:lvl w:ilvl="5">
      <w:start w:val="1"/>
      <w:numFmt w:val="bullet"/>
      <w:lvlText w:val="▪"/>
      <w:lvlJc w:val="left"/>
      <w:pPr>
        <w:ind w:left="4383" w:hanging="360"/>
      </w:pPr>
      <w:rPr>
        <w:rFonts w:ascii="Noto Sans Symbols" w:eastAsia="Noto Sans Symbols" w:hAnsi="Noto Sans Symbols" w:cs="Noto Sans Symbols"/>
        <w:vertAlign w:val="baseline"/>
      </w:rPr>
    </w:lvl>
    <w:lvl w:ilvl="6">
      <w:start w:val="1"/>
      <w:numFmt w:val="bullet"/>
      <w:lvlText w:val="●"/>
      <w:lvlJc w:val="left"/>
      <w:pPr>
        <w:ind w:left="5103" w:hanging="360"/>
      </w:pPr>
      <w:rPr>
        <w:rFonts w:ascii="Noto Sans Symbols" w:eastAsia="Noto Sans Symbols" w:hAnsi="Noto Sans Symbols" w:cs="Noto Sans Symbols"/>
        <w:vertAlign w:val="baseline"/>
      </w:rPr>
    </w:lvl>
    <w:lvl w:ilvl="7">
      <w:start w:val="1"/>
      <w:numFmt w:val="bullet"/>
      <w:lvlText w:val="o"/>
      <w:lvlJc w:val="left"/>
      <w:pPr>
        <w:ind w:left="5823" w:hanging="360"/>
      </w:pPr>
      <w:rPr>
        <w:rFonts w:ascii="Courier New" w:eastAsia="Courier New" w:hAnsi="Courier New" w:cs="Courier New"/>
        <w:vertAlign w:val="baseline"/>
      </w:rPr>
    </w:lvl>
    <w:lvl w:ilvl="8">
      <w:start w:val="1"/>
      <w:numFmt w:val="bullet"/>
      <w:lvlText w:val="▪"/>
      <w:lvlJc w:val="left"/>
      <w:pPr>
        <w:ind w:left="6543" w:hanging="360"/>
      </w:pPr>
      <w:rPr>
        <w:rFonts w:ascii="Noto Sans Symbols" w:eastAsia="Noto Sans Symbols" w:hAnsi="Noto Sans Symbols" w:cs="Noto Sans Symbols"/>
        <w:vertAlign w:val="baseline"/>
      </w:rPr>
    </w:lvl>
  </w:abstractNum>
  <w:abstractNum w:abstractNumId="28" w15:restartNumberingAfterBreak="0">
    <w:nsid w:val="4E124CDA"/>
    <w:multiLevelType w:val="hybridMultilevel"/>
    <w:tmpl w:val="CCFA428C"/>
    <w:lvl w:ilvl="0" w:tplc="04150011">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773779"/>
    <w:multiLevelType w:val="hybridMultilevel"/>
    <w:tmpl w:val="CDEA1ADA"/>
    <w:lvl w:ilvl="0" w:tplc="160E7EA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D3C09D6"/>
    <w:multiLevelType w:val="multilevel"/>
    <w:tmpl w:val="30BE44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5DD62E10"/>
    <w:multiLevelType w:val="hybridMultilevel"/>
    <w:tmpl w:val="CF9E8050"/>
    <w:lvl w:ilvl="0" w:tplc="251C157E">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1F002E1"/>
    <w:multiLevelType w:val="hybridMultilevel"/>
    <w:tmpl w:val="2438E552"/>
    <w:lvl w:ilvl="0" w:tplc="160E7EA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DB40ADD2">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33831C5"/>
    <w:multiLevelType w:val="multilevel"/>
    <w:tmpl w:val="04A6BE5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636D2BAB"/>
    <w:multiLevelType w:val="multilevel"/>
    <w:tmpl w:val="A85C4096"/>
    <w:lvl w:ilvl="0">
      <w:start w:val="1"/>
      <w:numFmt w:val="decimal"/>
      <w:lvlText w:val="%1)"/>
      <w:lvlJc w:val="left"/>
      <w:pPr>
        <w:ind w:left="1065" w:hanging="360"/>
      </w:pPr>
      <w:rPr>
        <w:vertAlign w:val="baseline"/>
      </w:rPr>
    </w:lvl>
    <w:lvl w:ilvl="1">
      <w:start w:val="1"/>
      <w:numFmt w:val="decimal"/>
      <w:lvlText w:val="%2)"/>
      <w:lvlJc w:val="left"/>
      <w:pPr>
        <w:ind w:left="644" w:hanging="360"/>
      </w:pPr>
      <w:rPr>
        <w:rFonts w:ascii="Times New Roman" w:eastAsia="Times New Roman" w:hAnsi="Times New Roman" w:cs="Times New Roman"/>
        <w:vertAlign w:val="baseline"/>
      </w:rPr>
    </w:lvl>
    <w:lvl w:ilvl="2">
      <w:start w:val="3"/>
      <w:numFmt w:val="upperLetter"/>
      <w:lvlText w:val="%3."/>
      <w:lvlJc w:val="left"/>
      <w:pPr>
        <w:ind w:left="502" w:hanging="360"/>
      </w:pPr>
      <w:rPr>
        <w:b w:val="0"/>
        <w:vertAlign w:val="baseline"/>
      </w:rPr>
    </w:lvl>
    <w:lvl w:ilvl="3">
      <w:start w:val="1"/>
      <w:numFmt w:val="lowerLetter"/>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35" w15:restartNumberingAfterBreak="0">
    <w:nsid w:val="63B324F9"/>
    <w:multiLevelType w:val="multilevel"/>
    <w:tmpl w:val="555AD25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68612C10"/>
    <w:multiLevelType w:val="hybridMultilevel"/>
    <w:tmpl w:val="187A4F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CEE2F04"/>
    <w:multiLevelType w:val="multilevel"/>
    <w:tmpl w:val="E376D63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6E160431"/>
    <w:multiLevelType w:val="multilevel"/>
    <w:tmpl w:val="BC0A6BA0"/>
    <w:lvl w:ilvl="0">
      <w:start w:val="1"/>
      <w:numFmt w:val="decimal"/>
      <w:lvlText w:val="%1."/>
      <w:lvlJc w:val="left"/>
      <w:pPr>
        <w:ind w:left="720" w:hanging="360"/>
      </w:pPr>
      <w:rPr>
        <w: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73472BFD"/>
    <w:multiLevelType w:val="multilevel"/>
    <w:tmpl w:val="8A380074"/>
    <w:lvl w:ilvl="0">
      <w:start w:val="1"/>
      <w:numFmt w:val="lowerRoman"/>
      <w:lvlText w:val="%1."/>
      <w:lvlJc w:val="right"/>
      <w:pPr>
        <w:ind w:left="2484" w:hanging="360"/>
      </w:pPr>
      <w:rPr>
        <w:rFonts w:hint="default"/>
      </w:r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40" w15:restartNumberingAfterBreak="0">
    <w:nsid w:val="74355C67"/>
    <w:multiLevelType w:val="multilevel"/>
    <w:tmpl w:val="26A27576"/>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745C4B91"/>
    <w:multiLevelType w:val="multilevel"/>
    <w:tmpl w:val="1706944E"/>
    <w:lvl w:ilvl="0">
      <w:start w:val="1"/>
      <w:numFmt w:val="lowerLetter"/>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74913A58"/>
    <w:multiLevelType w:val="hybridMultilevel"/>
    <w:tmpl w:val="28B87DB4"/>
    <w:lvl w:ilvl="0" w:tplc="0415001B">
      <w:start w:val="1"/>
      <w:numFmt w:val="lowerRoman"/>
      <w:lvlText w:val="%1."/>
      <w:lvlJc w:val="righ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3" w15:restartNumberingAfterBreak="0">
    <w:nsid w:val="777639FB"/>
    <w:multiLevelType w:val="multilevel"/>
    <w:tmpl w:val="2D9283A4"/>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4" w15:restartNumberingAfterBreak="0">
    <w:nsid w:val="79CC6C0D"/>
    <w:multiLevelType w:val="multilevel"/>
    <w:tmpl w:val="FF3A07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7C3A08F3"/>
    <w:multiLevelType w:val="multilevel"/>
    <w:tmpl w:val="E5A224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7DFA40CC"/>
    <w:multiLevelType w:val="multilevel"/>
    <w:tmpl w:val="0420B946"/>
    <w:lvl w:ilvl="0">
      <w:start w:val="1"/>
      <w:numFmt w:val="decimal"/>
      <w:lvlText w:val="%1."/>
      <w:lvlJc w:val="left"/>
      <w:pPr>
        <w:ind w:left="899" w:hanging="360"/>
      </w:pPr>
      <w:rPr>
        <w:vertAlign w:val="baseline"/>
      </w:rPr>
    </w:lvl>
    <w:lvl w:ilvl="1">
      <w:numFmt w:val="bullet"/>
      <w:lvlText w:val="−"/>
      <w:lvlJc w:val="left"/>
      <w:pPr>
        <w:ind w:left="1979" w:hanging="360"/>
      </w:pPr>
      <w:rPr>
        <w:rFonts w:ascii="Noto Sans Symbols" w:eastAsia="Noto Sans Symbols" w:hAnsi="Noto Sans Symbols" w:cs="Noto Sans Symbols"/>
        <w:vertAlign w:val="baseline"/>
      </w:rPr>
    </w:lvl>
    <w:lvl w:ilvl="2">
      <w:numFmt w:val="bullet"/>
      <w:lvlText w:val="▪"/>
      <w:lvlJc w:val="left"/>
      <w:pPr>
        <w:ind w:left="2699" w:hanging="360"/>
      </w:pPr>
      <w:rPr>
        <w:rFonts w:ascii="Noto Sans Symbols" w:eastAsia="Noto Sans Symbols" w:hAnsi="Noto Sans Symbols" w:cs="Noto Sans Symbols"/>
        <w:vertAlign w:val="baseline"/>
      </w:rPr>
    </w:lvl>
    <w:lvl w:ilvl="3">
      <w:numFmt w:val="bullet"/>
      <w:lvlText w:val="●"/>
      <w:lvlJc w:val="left"/>
      <w:pPr>
        <w:ind w:left="3419" w:hanging="360"/>
      </w:pPr>
      <w:rPr>
        <w:rFonts w:ascii="Noto Sans Symbols" w:eastAsia="Noto Sans Symbols" w:hAnsi="Noto Sans Symbols" w:cs="Noto Sans Symbols"/>
        <w:vertAlign w:val="baseline"/>
      </w:rPr>
    </w:lvl>
    <w:lvl w:ilvl="4">
      <w:numFmt w:val="bullet"/>
      <w:lvlText w:val="o"/>
      <w:lvlJc w:val="left"/>
      <w:pPr>
        <w:ind w:left="4139" w:hanging="360"/>
      </w:pPr>
      <w:rPr>
        <w:rFonts w:ascii="Courier New" w:eastAsia="Courier New" w:hAnsi="Courier New" w:cs="Courier New"/>
        <w:vertAlign w:val="baseline"/>
      </w:rPr>
    </w:lvl>
    <w:lvl w:ilvl="5">
      <w:numFmt w:val="bullet"/>
      <w:lvlText w:val="▪"/>
      <w:lvlJc w:val="left"/>
      <w:pPr>
        <w:ind w:left="4859" w:hanging="360"/>
      </w:pPr>
      <w:rPr>
        <w:rFonts w:ascii="Noto Sans Symbols" w:eastAsia="Noto Sans Symbols" w:hAnsi="Noto Sans Symbols" w:cs="Noto Sans Symbols"/>
        <w:vertAlign w:val="baseline"/>
      </w:rPr>
    </w:lvl>
    <w:lvl w:ilvl="6">
      <w:numFmt w:val="bullet"/>
      <w:lvlText w:val="●"/>
      <w:lvlJc w:val="left"/>
      <w:pPr>
        <w:ind w:left="5579" w:hanging="360"/>
      </w:pPr>
      <w:rPr>
        <w:rFonts w:ascii="Noto Sans Symbols" w:eastAsia="Noto Sans Symbols" w:hAnsi="Noto Sans Symbols" w:cs="Noto Sans Symbols"/>
        <w:vertAlign w:val="baseline"/>
      </w:rPr>
    </w:lvl>
    <w:lvl w:ilvl="7">
      <w:numFmt w:val="bullet"/>
      <w:lvlText w:val="o"/>
      <w:lvlJc w:val="left"/>
      <w:pPr>
        <w:ind w:left="6299" w:hanging="360"/>
      </w:pPr>
      <w:rPr>
        <w:rFonts w:ascii="Courier New" w:eastAsia="Courier New" w:hAnsi="Courier New" w:cs="Courier New"/>
        <w:vertAlign w:val="baseline"/>
      </w:rPr>
    </w:lvl>
    <w:lvl w:ilvl="8">
      <w:numFmt w:val="bullet"/>
      <w:lvlText w:val="▪"/>
      <w:lvlJc w:val="left"/>
      <w:pPr>
        <w:ind w:left="7019" w:hanging="360"/>
      </w:pPr>
      <w:rPr>
        <w:rFonts w:ascii="Noto Sans Symbols" w:eastAsia="Noto Sans Symbols" w:hAnsi="Noto Sans Symbols" w:cs="Noto Sans Symbols"/>
        <w:vertAlign w:val="baseline"/>
      </w:rPr>
    </w:lvl>
  </w:abstractNum>
  <w:num w:numId="1">
    <w:abstractNumId w:val="40"/>
  </w:num>
  <w:num w:numId="2">
    <w:abstractNumId w:val="23"/>
  </w:num>
  <w:num w:numId="3">
    <w:abstractNumId w:val="41"/>
  </w:num>
  <w:num w:numId="4">
    <w:abstractNumId w:val="11"/>
  </w:num>
  <w:num w:numId="5">
    <w:abstractNumId w:val="0"/>
  </w:num>
  <w:num w:numId="6">
    <w:abstractNumId w:val="10"/>
  </w:num>
  <w:num w:numId="7">
    <w:abstractNumId w:val="38"/>
  </w:num>
  <w:num w:numId="8">
    <w:abstractNumId w:val="34"/>
  </w:num>
  <w:num w:numId="9">
    <w:abstractNumId w:val="27"/>
  </w:num>
  <w:num w:numId="10">
    <w:abstractNumId w:val="37"/>
  </w:num>
  <w:num w:numId="11">
    <w:abstractNumId w:val="22"/>
  </w:num>
  <w:num w:numId="12">
    <w:abstractNumId w:val="46"/>
  </w:num>
  <w:num w:numId="13">
    <w:abstractNumId w:val="8"/>
  </w:num>
  <w:num w:numId="14">
    <w:abstractNumId w:val="24"/>
  </w:num>
  <w:num w:numId="15">
    <w:abstractNumId w:val="1"/>
  </w:num>
  <w:num w:numId="16">
    <w:abstractNumId w:val="16"/>
  </w:num>
  <w:num w:numId="17">
    <w:abstractNumId w:val="43"/>
  </w:num>
  <w:num w:numId="18">
    <w:abstractNumId w:val="44"/>
  </w:num>
  <w:num w:numId="19">
    <w:abstractNumId w:val="3"/>
  </w:num>
  <w:num w:numId="20">
    <w:abstractNumId w:val="30"/>
  </w:num>
  <w:num w:numId="21">
    <w:abstractNumId w:val="45"/>
  </w:num>
  <w:num w:numId="22">
    <w:abstractNumId w:val="21"/>
  </w:num>
  <w:num w:numId="23">
    <w:abstractNumId w:val="7"/>
  </w:num>
  <w:num w:numId="24">
    <w:abstractNumId w:val="13"/>
  </w:num>
  <w:num w:numId="25">
    <w:abstractNumId w:val="18"/>
  </w:num>
  <w:num w:numId="26">
    <w:abstractNumId w:val="2"/>
  </w:num>
  <w:num w:numId="27">
    <w:abstractNumId w:val="5"/>
  </w:num>
  <w:num w:numId="28">
    <w:abstractNumId w:val="9"/>
  </w:num>
  <w:num w:numId="29">
    <w:abstractNumId w:val="12"/>
  </w:num>
  <w:num w:numId="30">
    <w:abstractNumId w:val="35"/>
  </w:num>
  <w:num w:numId="31">
    <w:abstractNumId w:val="29"/>
  </w:num>
  <w:num w:numId="32">
    <w:abstractNumId w:val="32"/>
  </w:num>
  <w:num w:numId="33">
    <w:abstractNumId w:val="36"/>
  </w:num>
  <w:num w:numId="34">
    <w:abstractNumId w:val="31"/>
  </w:num>
  <w:num w:numId="35">
    <w:abstractNumId w:val="14"/>
  </w:num>
  <w:num w:numId="36">
    <w:abstractNumId w:val="6"/>
  </w:num>
  <w:num w:numId="37">
    <w:abstractNumId w:val="28"/>
  </w:num>
  <w:num w:numId="38">
    <w:abstractNumId w:val="15"/>
  </w:num>
  <w:num w:numId="39">
    <w:abstractNumId w:val="33"/>
  </w:num>
  <w:num w:numId="40">
    <w:abstractNumId w:val="25"/>
  </w:num>
  <w:num w:numId="41">
    <w:abstractNumId w:val="19"/>
  </w:num>
  <w:num w:numId="42">
    <w:abstractNumId w:val="42"/>
  </w:num>
  <w:num w:numId="43">
    <w:abstractNumId w:val="39"/>
  </w:num>
  <w:num w:numId="44">
    <w:abstractNumId w:val="17"/>
  </w:num>
  <w:num w:numId="45">
    <w:abstractNumId w:val="4"/>
  </w:num>
  <w:num w:numId="46">
    <w:abstractNumId w:val="20"/>
  </w:num>
  <w:num w:numId="47">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6E8"/>
    <w:rsid w:val="00001BB3"/>
    <w:rsid w:val="000064E2"/>
    <w:rsid w:val="000074E9"/>
    <w:rsid w:val="00024B2C"/>
    <w:rsid w:val="00027F89"/>
    <w:rsid w:val="00035A7F"/>
    <w:rsid w:val="00051BBB"/>
    <w:rsid w:val="000568A8"/>
    <w:rsid w:val="000604AE"/>
    <w:rsid w:val="00073C6C"/>
    <w:rsid w:val="00081120"/>
    <w:rsid w:val="0008139F"/>
    <w:rsid w:val="00083ECD"/>
    <w:rsid w:val="0009637A"/>
    <w:rsid w:val="00096397"/>
    <w:rsid w:val="00096E5C"/>
    <w:rsid w:val="000A1968"/>
    <w:rsid w:val="000A1B42"/>
    <w:rsid w:val="000A7F8D"/>
    <w:rsid w:val="000B40A1"/>
    <w:rsid w:val="000B49EC"/>
    <w:rsid w:val="000B6C16"/>
    <w:rsid w:val="000C572F"/>
    <w:rsid w:val="000D0915"/>
    <w:rsid w:val="000D23D9"/>
    <w:rsid w:val="000E00C4"/>
    <w:rsid w:val="000E3798"/>
    <w:rsid w:val="000F3D4E"/>
    <w:rsid w:val="000F450F"/>
    <w:rsid w:val="000F619A"/>
    <w:rsid w:val="00103368"/>
    <w:rsid w:val="00106D86"/>
    <w:rsid w:val="00116564"/>
    <w:rsid w:val="00124FB9"/>
    <w:rsid w:val="001259B6"/>
    <w:rsid w:val="00125B5F"/>
    <w:rsid w:val="001319FB"/>
    <w:rsid w:val="00135747"/>
    <w:rsid w:val="001357B6"/>
    <w:rsid w:val="00142ADF"/>
    <w:rsid w:val="0014624D"/>
    <w:rsid w:val="00154145"/>
    <w:rsid w:val="001549B1"/>
    <w:rsid w:val="00155364"/>
    <w:rsid w:val="001556A6"/>
    <w:rsid w:val="00157862"/>
    <w:rsid w:val="00167906"/>
    <w:rsid w:val="001777CD"/>
    <w:rsid w:val="00186628"/>
    <w:rsid w:val="00187295"/>
    <w:rsid w:val="00193503"/>
    <w:rsid w:val="00194789"/>
    <w:rsid w:val="001A3271"/>
    <w:rsid w:val="001B2CC9"/>
    <w:rsid w:val="001B2F2F"/>
    <w:rsid w:val="001C3D3D"/>
    <w:rsid w:val="001D2DE9"/>
    <w:rsid w:val="001E5354"/>
    <w:rsid w:val="001E6430"/>
    <w:rsid w:val="001E77A5"/>
    <w:rsid w:val="001E79F2"/>
    <w:rsid w:val="001F56E8"/>
    <w:rsid w:val="001F6122"/>
    <w:rsid w:val="002078AC"/>
    <w:rsid w:val="00210A53"/>
    <w:rsid w:val="00215962"/>
    <w:rsid w:val="002303A5"/>
    <w:rsid w:val="00236B96"/>
    <w:rsid w:val="00251A85"/>
    <w:rsid w:val="002523CF"/>
    <w:rsid w:val="00260767"/>
    <w:rsid w:val="0027392F"/>
    <w:rsid w:val="00291878"/>
    <w:rsid w:val="00292AFA"/>
    <w:rsid w:val="002A2890"/>
    <w:rsid w:val="002A2E9D"/>
    <w:rsid w:val="002B0C2E"/>
    <w:rsid w:val="002B1DC1"/>
    <w:rsid w:val="002B3DD1"/>
    <w:rsid w:val="002C5020"/>
    <w:rsid w:val="002C7327"/>
    <w:rsid w:val="002C78F0"/>
    <w:rsid w:val="002D0E99"/>
    <w:rsid w:val="002D2223"/>
    <w:rsid w:val="002D65AF"/>
    <w:rsid w:val="002E5D3E"/>
    <w:rsid w:val="002F3ED2"/>
    <w:rsid w:val="002F5B75"/>
    <w:rsid w:val="00301063"/>
    <w:rsid w:val="003042C3"/>
    <w:rsid w:val="00310276"/>
    <w:rsid w:val="00311774"/>
    <w:rsid w:val="003206F2"/>
    <w:rsid w:val="0033050B"/>
    <w:rsid w:val="00335CDC"/>
    <w:rsid w:val="003366BC"/>
    <w:rsid w:val="00340C14"/>
    <w:rsid w:val="003443F7"/>
    <w:rsid w:val="003451B7"/>
    <w:rsid w:val="00345F19"/>
    <w:rsid w:val="00346349"/>
    <w:rsid w:val="00364052"/>
    <w:rsid w:val="00366635"/>
    <w:rsid w:val="00366BD3"/>
    <w:rsid w:val="00366F4F"/>
    <w:rsid w:val="00376A91"/>
    <w:rsid w:val="0037766D"/>
    <w:rsid w:val="00385FC5"/>
    <w:rsid w:val="00386AFA"/>
    <w:rsid w:val="003B23DA"/>
    <w:rsid w:val="003B4289"/>
    <w:rsid w:val="003B56E2"/>
    <w:rsid w:val="003B6269"/>
    <w:rsid w:val="003B7727"/>
    <w:rsid w:val="003C35E8"/>
    <w:rsid w:val="003D017B"/>
    <w:rsid w:val="003D2646"/>
    <w:rsid w:val="003E3BD5"/>
    <w:rsid w:val="003F1430"/>
    <w:rsid w:val="003F6824"/>
    <w:rsid w:val="00400BD4"/>
    <w:rsid w:val="00410B30"/>
    <w:rsid w:val="004145B8"/>
    <w:rsid w:val="0042132B"/>
    <w:rsid w:val="00425271"/>
    <w:rsid w:val="00426BB8"/>
    <w:rsid w:val="00436730"/>
    <w:rsid w:val="00437D0D"/>
    <w:rsid w:val="00440D12"/>
    <w:rsid w:val="00446498"/>
    <w:rsid w:val="0045306D"/>
    <w:rsid w:val="00454B07"/>
    <w:rsid w:val="0045574B"/>
    <w:rsid w:val="00455CFE"/>
    <w:rsid w:val="00470B72"/>
    <w:rsid w:val="00475264"/>
    <w:rsid w:val="00481A84"/>
    <w:rsid w:val="0048266E"/>
    <w:rsid w:val="00487359"/>
    <w:rsid w:val="0049172D"/>
    <w:rsid w:val="00497FB8"/>
    <w:rsid w:val="004A5BCA"/>
    <w:rsid w:val="004B3A04"/>
    <w:rsid w:val="004C1CC9"/>
    <w:rsid w:val="004C7470"/>
    <w:rsid w:val="004D13A8"/>
    <w:rsid w:val="004D1452"/>
    <w:rsid w:val="004D2E78"/>
    <w:rsid w:val="004D68C5"/>
    <w:rsid w:val="004E064D"/>
    <w:rsid w:val="004E2CBC"/>
    <w:rsid w:val="004E6DF5"/>
    <w:rsid w:val="004F68E2"/>
    <w:rsid w:val="004F6917"/>
    <w:rsid w:val="004F79F3"/>
    <w:rsid w:val="005030E8"/>
    <w:rsid w:val="00504389"/>
    <w:rsid w:val="005055E3"/>
    <w:rsid w:val="0050706D"/>
    <w:rsid w:val="00515E4C"/>
    <w:rsid w:val="00523586"/>
    <w:rsid w:val="00527FFC"/>
    <w:rsid w:val="0053164A"/>
    <w:rsid w:val="00535192"/>
    <w:rsid w:val="0054045B"/>
    <w:rsid w:val="005408AE"/>
    <w:rsid w:val="0054373B"/>
    <w:rsid w:val="00547F8E"/>
    <w:rsid w:val="00560F63"/>
    <w:rsid w:val="00563586"/>
    <w:rsid w:val="005703CA"/>
    <w:rsid w:val="00570F7E"/>
    <w:rsid w:val="005857E9"/>
    <w:rsid w:val="00587900"/>
    <w:rsid w:val="00591A5D"/>
    <w:rsid w:val="00592C49"/>
    <w:rsid w:val="005938D4"/>
    <w:rsid w:val="0059474B"/>
    <w:rsid w:val="00595300"/>
    <w:rsid w:val="005B5997"/>
    <w:rsid w:val="005C0A4B"/>
    <w:rsid w:val="005C1760"/>
    <w:rsid w:val="005D38AD"/>
    <w:rsid w:val="005D6F50"/>
    <w:rsid w:val="005E68F8"/>
    <w:rsid w:val="005E7B8B"/>
    <w:rsid w:val="00600A87"/>
    <w:rsid w:val="006019B7"/>
    <w:rsid w:val="006127ED"/>
    <w:rsid w:val="006132B7"/>
    <w:rsid w:val="00624740"/>
    <w:rsid w:val="006406F1"/>
    <w:rsid w:val="0065531F"/>
    <w:rsid w:val="00655E21"/>
    <w:rsid w:val="00661049"/>
    <w:rsid w:val="0066666C"/>
    <w:rsid w:val="00673C95"/>
    <w:rsid w:val="006748C9"/>
    <w:rsid w:val="006827F5"/>
    <w:rsid w:val="00682943"/>
    <w:rsid w:val="00682CC9"/>
    <w:rsid w:val="006839CF"/>
    <w:rsid w:val="00684AA8"/>
    <w:rsid w:val="006861BC"/>
    <w:rsid w:val="00693D61"/>
    <w:rsid w:val="00696DC1"/>
    <w:rsid w:val="006A15B5"/>
    <w:rsid w:val="006A63B9"/>
    <w:rsid w:val="006B010F"/>
    <w:rsid w:val="006B4803"/>
    <w:rsid w:val="006B5489"/>
    <w:rsid w:val="006C0118"/>
    <w:rsid w:val="006C2B99"/>
    <w:rsid w:val="006C2C02"/>
    <w:rsid w:val="006D3E8A"/>
    <w:rsid w:val="006D6734"/>
    <w:rsid w:val="006F450A"/>
    <w:rsid w:val="006F547E"/>
    <w:rsid w:val="00703E39"/>
    <w:rsid w:val="00710725"/>
    <w:rsid w:val="00725F5E"/>
    <w:rsid w:val="0072640F"/>
    <w:rsid w:val="00726A74"/>
    <w:rsid w:val="0073014B"/>
    <w:rsid w:val="00731339"/>
    <w:rsid w:val="0073202A"/>
    <w:rsid w:val="00733D29"/>
    <w:rsid w:val="007365F6"/>
    <w:rsid w:val="007377F8"/>
    <w:rsid w:val="0074186C"/>
    <w:rsid w:val="007429DB"/>
    <w:rsid w:val="00744D64"/>
    <w:rsid w:val="0076300B"/>
    <w:rsid w:val="00771A18"/>
    <w:rsid w:val="00774009"/>
    <w:rsid w:val="00774719"/>
    <w:rsid w:val="00775E40"/>
    <w:rsid w:val="00783928"/>
    <w:rsid w:val="00792F51"/>
    <w:rsid w:val="00793D3A"/>
    <w:rsid w:val="00796CAF"/>
    <w:rsid w:val="007A0BB7"/>
    <w:rsid w:val="007A0F95"/>
    <w:rsid w:val="007A2C26"/>
    <w:rsid w:val="007A3D92"/>
    <w:rsid w:val="007B2D70"/>
    <w:rsid w:val="007C05E2"/>
    <w:rsid w:val="007D5CA7"/>
    <w:rsid w:val="007D5E26"/>
    <w:rsid w:val="007E01F5"/>
    <w:rsid w:val="007E21B5"/>
    <w:rsid w:val="007F2111"/>
    <w:rsid w:val="007F5C59"/>
    <w:rsid w:val="007F644D"/>
    <w:rsid w:val="007F7AA3"/>
    <w:rsid w:val="0080026F"/>
    <w:rsid w:val="00811329"/>
    <w:rsid w:val="00816E82"/>
    <w:rsid w:val="008224C9"/>
    <w:rsid w:val="00825093"/>
    <w:rsid w:val="00827766"/>
    <w:rsid w:val="00833560"/>
    <w:rsid w:val="00835E9A"/>
    <w:rsid w:val="00836B14"/>
    <w:rsid w:val="00837F9B"/>
    <w:rsid w:val="00843DF9"/>
    <w:rsid w:val="008501BC"/>
    <w:rsid w:val="00852380"/>
    <w:rsid w:val="00865203"/>
    <w:rsid w:val="008741E9"/>
    <w:rsid w:val="00875620"/>
    <w:rsid w:val="00876189"/>
    <w:rsid w:val="008823E2"/>
    <w:rsid w:val="00884555"/>
    <w:rsid w:val="008901CB"/>
    <w:rsid w:val="008A3838"/>
    <w:rsid w:val="008B3199"/>
    <w:rsid w:val="008B6320"/>
    <w:rsid w:val="008C313A"/>
    <w:rsid w:val="008D4343"/>
    <w:rsid w:val="008D7951"/>
    <w:rsid w:val="008F0733"/>
    <w:rsid w:val="008F57F9"/>
    <w:rsid w:val="008F5E90"/>
    <w:rsid w:val="008F67F7"/>
    <w:rsid w:val="009016BC"/>
    <w:rsid w:val="009110DD"/>
    <w:rsid w:val="00911724"/>
    <w:rsid w:val="00913703"/>
    <w:rsid w:val="00916DA2"/>
    <w:rsid w:val="00916F6B"/>
    <w:rsid w:val="0092269D"/>
    <w:rsid w:val="00924794"/>
    <w:rsid w:val="009266E8"/>
    <w:rsid w:val="0092712B"/>
    <w:rsid w:val="00927EB1"/>
    <w:rsid w:val="00934057"/>
    <w:rsid w:val="00934309"/>
    <w:rsid w:val="0094413B"/>
    <w:rsid w:val="0095192C"/>
    <w:rsid w:val="00952695"/>
    <w:rsid w:val="009565B4"/>
    <w:rsid w:val="00956D87"/>
    <w:rsid w:val="00962240"/>
    <w:rsid w:val="00981A52"/>
    <w:rsid w:val="00986183"/>
    <w:rsid w:val="009902EB"/>
    <w:rsid w:val="009A2C1C"/>
    <w:rsid w:val="009B5260"/>
    <w:rsid w:val="009B5DFE"/>
    <w:rsid w:val="009B64DE"/>
    <w:rsid w:val="009C1A82"/>
    <w:rsid w:val="009C3DF6"/>
    <w:rsid w:val="009D08EE"/>
    <w:rsid w:val="009D79CA"/>
    <w:rsid w:val="009E63F8"/>
    <w:rsid w:val="009E717A"/>
    <w:rsid w:val="009E7D24"/>
    <w:rsid w:val="009F0D4B"/>
    <w:rsid w:val="009F1816"/>
    <w:rsid w:val="009F1F5D"/>
    <w:rsid w:val="009F4412"/>
    <w:rsid w:val="009F5C41"/>
    <w:rsid w:val="009F5EB0"/>
    <w:rsid w:val="009F7E38"/>
    <w:rsid w:val="00A043BF"/>
    <w:rsid w:val="00A11B56"/>
    <w:rsid w:val="00A1645B"/>
    <w:rsid w:val="00A26796"/>
    <w:rsid w:val="00A2716F"/>
    <w:rsid w:val="00A3256E"/>
    <w:rsid w:val="00A354EB"/>
    <w:rsid w:val="00A37C5D"/>
    <w:rsid w:val="00A40236"/>
    <w:rsid w:val="00A45514"/>
    <w:rsid w:val="00A47168"/>
    <w:rsid w:val="00A524CD"/>
    <w:rsid w:val="00A5336B"/>
    <w:rsid w:val="00A55656"/>
    <w:rsid w:val="00A92D42"/>
    <w:rsid w:val="00AA090A"/>
    <w:rsid w:val="00AA3FA3"/>
    <w:rsid w:val="00AA59F7"/>
    <w:rsid w:val="00AB3B31"/>
    <w:rsid w:val="00AC521A"/>
    <w:rsid w:val="00AC58BF"/>
    <w:rsid w:val="00AC6A5E"/>
    <w:rsid w:val="00AC7AF7"/>
    <w:rsid w:val="00AF45FB"/>
    <w:rsid w:val="00AF6A97"/>
    <w:rsid w:val="00B018F1"/>
    <w:rsid w:val="00B039B1"/>
    <w:rsid w:val="00B039BB"/>
    <w:rsid w:val="00B03BE6"/>
    <w:rsid w:val="00B06714"/>
    <w:rsid w:val="00B137A9"/>
    <w:rsid w:val="00B1505B"/>
    <w:rsid w:val="00B16BEF"/>
    <w:rsid w:val="00B178E9"/>
    <w:rsid w:val="00B34B8B"/>
    <w:rsid w:val="00B377D8"/>
    <w:rsid w:val="00B405C2"/>
    <w:rsid w:val="00B43629"/>
    <w:rsid w:val="00B51602"/>
    <w:rsid w:val="00B52D04"/>
    <w:rsid w:val="00B53AC5"/>
    <w:rsid w:val="00B55BC7"/>
    <w:rsid w:val="00B62DBE"/>
    <w:rsid w:val="00B64DD4"/>
    <w:rsid w:val="00B654CC"/>
    <w:rsid w:val="00B666E8"/>
    <w:rsid w:val="00B67775"/>
    <w:rsid w:val="00B73A8C"/>
    <w:rsid w:val="00B741D6"/>
    <w:rsid w:val="00B8126E"/>
    <w:rsid w:val="00B85C93"/>
    <w:rsid w:val="00B875D7"/>
    <w:rsid w:val="00BA12AA"/>
    <w:rsid w:val="00BA5481"/>
    <w:rsid w:val="00BB5E54"/>
    <w:rsid w:val="00BB6736"/>
    <w:rsid w:val="00BB68E8"/>
    <w:rsid w:val="00BC162E"/>
    <w:rsid w:val="00BE676A"/>
    <w:rsid w:val="00BF0EC4"/>
    <w:rsid w:val="00BF3430"/>
    <w:rsid w:val="00C00A56"/>
    <w:rsid w:val="00C02BA1"/>
    <w:rsid w:val="00C04EB4"/>
    <w:rsid w:val="00C12AC7"/>
    <w:rsid w:val="00C14971"/>
    <w:rsid w:val="00C21531"/>
    <w:rsid w:val="00C24656"/>
    <w:rsid w:val="00C34206"/>
    <w:rsid w:val="00C41252"/>
    <w:rsid w:val="00C4751D"/>
    <w:rsid w:val="00C60A7D"/>
    <w:rsid w:val="00C70819"/>
    <w:rsid w:val="00C75B40"/>
    <w:rsid w:val="00C777AE"/>
    <w:rsid w:val="00C8067B"/>
    <w:rsid w:val="00C813A2"/>
    <w:rsid w:val="00C869DC"/>
    <w:rsid w:val="00C9012D"/>
    <w:rsid w:val="00C904CC"/>
    <w:rsid w:val="00C92D3E"/>
    <w:rsid w:val="00CA4630"/>
    <w:rsid w:val="00CA469F"/>
    <w:rsid w:val="00CB562B"/>
    <w:rsid w:val="00CB5AAB"/>
    <w:rsid w:val="00CB5DC8"/>
    <w:rsid w:val="00CC0666"/>
    <w:rsid w:val="00CC333B"/>
    <w:rsid w:val="00CC3F72"/>
    <w:rsid w:val="00CD36A0"/>
    <w:rsid w:val="00CD4E18"/>
    <w:rsid w:val="00CE19B1"/>
    <w:rsid w:val="00CE6E90"/>
    <w:rsid w:val="00CF0976"/>
    <w:rsid w:val="00CF4FA6"/>
    <w:rsid w:val="00CF6640"/>
    <w:rsid w:val="00D000A9"/>
    <w:rsid w:val="00D00CA9"/>
    <w:rsid w:val="00D026CC"/>
    <w:rsid w:val="00D11B2D"/>
    <w:rsid w:val="00D2167A"/>
    <w:rsid w:val="00D23EB5"/>
    <w:rsid w:val="00D24C50"/>
    <w:rsid w:val="00D24E0A"/>
    <w:rsid w:val="00D27BA1"/>
    <w:rsid w:val="00D302ED"/>
    <w:rsid w:val="00D340EB"/>
    <w:rsid w:val="00D34F17"/>
    <w:rsid w:val="00D37002"/>
    <w:rsid w:val="00D43A5F"/>
    <w:rsid w:val="00D529DF"/>
    <w:rsid w:val="00D53152"/>
    <w:rsid w:val="00D54BE5"/>
    <w:rsid w:val="00D62117"/>
    <w:rsid w:val="00D62272"/>
    <w:rsid w:val="00D636B4"/>
    <w:rsid w:val="00D7426A"/>
    <w:rsid w:val="00D7675E"/>
    <w:rsid w:val="00D850FE"/>
    <w:rsid w:val="00D8532D"/>
    <w:rsid w:val="00D87294"/>
    <w:rsid w:val="00D9295C"/>
    <w:rsid w:val="00D95B02"/>
    <w:rsid w:val="00D95BF9"/>
    <w:rsid w:val="00DA3202"/>
    <w:rsid w:val="00DA55B1"/>
    <w:rsid w:val="00DB0288"/>
    <w:rsid w:val="00DB484D"/>
    <w:rsid w:val="00DC099D"/>
    <w:rsid w:val="00DC2AEA"/>
    <w:rsid w:val="00DC308C"/>
    <w:rsid w:val="00DD4613"/>
    <w:rsid w:val="00E0410E"/>
    <w:rsid w:val="00E0581D"/>
    <w:rsid w:val="00E06377"/>
    <w:rsid w:val="00E07BE9"/>
    <w:rsid w:val="00E15130"/>
    <w:rsid w:val="00E2293C"/>
    <w:rsid w:val="00E300AB"/>
    <w:rsid w:val="00E37483"/>
    <w:rsid w:val="00E41A88"/>
    <w:rsid w:val="00E46CA5"/>
    <w:rsid w:val="00E66AB8"/>
    <w:rsid w:val="00E770FC"/>
    <w:rsid w:val="00E84ABA"/>
    <w:rsid w:val="00E8732C"/>
    <w:rsid w:val="00E91E7E"/>
    <w:rsid w:val="00E93E05"/>
    <w:rsid w:val="00E94167"/>
    <w:rsid w:val="00EA4ED3"/>
    <w:rsid w:val="00EC4D65"/>
    <w:rsid w:val="00EC718B"/>
    <w:rsid w:val="00ED30D4"/>
    <w:rsid w:val="00ED3812"/>
    <w:rsid w:val="00ED438C"/>
    <w:rsid w:val="00ED7131"/>
    <w:rsid w:val="00ED7774"/>
    <w:rsid w:val="00EE2E27"/>
    <w:rsid w:val="00EF39CB"/>
    <w:rsid w:val="00EF4DBE"/>
    <w:rsid w:val="00EF50BB"/>
    <w:rsid w:val="00F04188"/>
    <w:rsid w:val="00F07FAC"/>
    <w:rsid w:val="00F13B6F"/>
    <w:rsid w:val="00F31736"/>
    <w:rsid w:val="00F328FA"/>
    <w:rsid w:val="00F41374"/>
    <w:rsid w:val="00F42704"/>
    <w:rsid w:val="00F43CB9"/>
    <w:rsid w:val="00F64CC1"/>
    <w:rsid w:val="00F65078"/>
    <w:rsid w:val="00F66808"/>
    <w:rsid w:val="00F7228B"/>
    <w:rsid w:val="00F9423C"/>
    <w:rsid w:val="00FA4605"/>
    <w:rsid w:val="00FA7FB5"/>
    <w:rsid w:val="00FB019B"/>
    <w:rsid w:val="00FB0D75"/>
    <w:rsid w:val="00FB7211"/>
    <w:rsid w:val="00FC08A1"/>
    <w:rsid w:val="00FC5E83"/>
    <w:rsid w:val="00FD0AE6"/>
    <w:rsid w:val="00FD29DD"/>
    <w:rsid w:val="00FD46FA"/>
    <w:rsid w:val="00FD6371"/>
    <w:rsid w:val="00FD6668"/>
    <w:rsid w:val="00FE556D"/>
    <w:rsid w:val="00FF51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A1DAE"/>
  <w15:docId w15:val="{73E577C9-89BE-490F-9B32-A8EAF470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lang w:val="pl-PL" w:eastAsia="pl-PL"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08" w:type="dxa"/>
        <w:right w:w="108" w:type="dxa"/>
      </w:tblCellMar>
    </w:tblPr>
  </w:style>
  <w:style w:type="paragraph" w:styleId="Tekstdymka">
    <w:name w:val="Balloon Text"/>
    <w:basedOn w:val="Normalny"/>
    <w:link w:val="TekstdymkaZnak"/>
    <w:uiPriority w:val="99"/>
    <w:semiHidden/>
    <w:unhideWhenUsed/>
    <w:rsid w:val="00EA4ED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4ED3"/>
    <w:rPr>
      <w:rFonts w:ascii="Segoe UI" w:hAnsi="Segoe UI" w:cs="Segoe UI"/>
      <w:sz w:val="18"/>
      <w:szCs w:val="18"/>
    </w:rPr>
  </w:style>
  <w:style w:type="paragraph" w:styleId="Akapitzlist">
    <w:name w:val="List Paragraph"/>
    <w:basedOn w:val="Normalny"/>
    <w:link w:val="AkapitzlistZnak"/>
    <w:uiPriority w:val="34"/>
    <w:qFormat/>
    <w:rsid w:val="006B5489"/>
    <w:pPr>
      <w:ind w:left="720"/>
      <w:contextualSpacing/>
    </w:pPr>
  </w:style>
  <w:style w:type="paragraph" w:customStyle="1" w:styleId="Default">
    <w:name w:val="Default"/>
    <w:rsid w:val="00B875D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sz w:val="24"/>
      <w:szCs w:val="24"/>
    </w:rPr>
  </w:style>
  <w:style w:type="character" w:styleId="Odwoaniedokomentarza">
    <w:name w:val="annotation reference"/>
    <w:basedOn w:val="Domylnaczcionkaakapitu"/>
    <w:uiPriority w:val="99"/>
    <w:semiHidden/>
    <w:unhideWhenUsed/>
    <w:rsid w:val="00E46CA5"/>
    <w:rPr>
      <w:sz w:val="16"/>
      <w:szCs w:val="16"/>
    </w:rPr>
  </w:style>
  <w:style w:type="paragraph" w:styleId="Tekstkomentarza">
    <w:name w:val="annotation text"/>
    <w:aliases w:val="Znak, Znak"/>
    <w:basedOn w:val="Normalny"/>
    <w:link w:val="TekstkomentarzaZnak"/>
    <w:uiPriority w:val="99"/>
    <w:unhideWhenUsed/>
    <w:rsid w:val="00E46CA5"/>
  </w:style>
  <w:style w:type="character" w:customStyle="1" w:styleId="TekstkomentarzaZnak">
    <w:name w:val="Tekst komentarza Znak"/>
    <w:aliases w:val="Znak Znak, Znak Znak"/>
    <w:basedOn w:val="Domylnaczcionkaakapitu"/>
    <w:link w:val="Tekstkomentarza"/>
    <w:uiPriority w:val="99"/>
    <w:rsid w:val="00E46CA5"/>
  </w:style>
  <w:style w:type="paragraph" w:styleId="Tematkomentarza">
    <w:name w:val="annotation subject"/>
    <w:basedOn w:val="Tekstkomentarza"/>
    <w:next w:val="Tekstkomentarza"/>
    <w:link w:val="TematkomentarzaZnak"/>
    <w:uiPriority w:val="99"/>
    <w:semiHidden/>
    <w:unhideWhenUsed/>
    <w:rsid w:val="00E46CA5"/>
    <w:rPr>
      <w:b/>
      <w:bCs/>
    </w:rPr>
  </w:style>
  <w:style w:type="character" w:customStyle="1" w:styleId="TematkomentarzaZnak">
    <w:name w:val="Temat komentarza Znak"/>
    <w:basedOn w:val="TekstkomentarzaZnak"/>
    <w:link w:val="Tematkomentarza"/>
    <w:uiPriority w:val="99"/>
    <w:semiHidden/>
    <w:rsid w:val="00E46CA5"/>
    <w:rPr>
      <w:b/>
      <w:bCs/>
    </w:rPr>
  </w:style>
  <w:style w:type="paragraph" w:styleId="Poprawka">
    <w:name w:val="Revision"/>
    <w:hidden/>
    <w:uiPriority w:val="99"/>
    <w:semiHidden/>
    <w:rsid w:val="00E46CA5"/>
    <w:pPr>
      <w:pBdr>
        <w:top w:val="none" w:sz="0" w:space="0" w:color="auto"/>
        <w:left w:val="none" w:sz="0" w:space="0" w:color="auto"/>
        <w:bottom w:val="none" w:sz="0" w:space="0" w:color="auto"/>
        <w:right w:val="none" w:sz="0" w:space="0" w:color="auto"/>
        <w:between w:val="none" w:sz="0" w:space="0" w:color="auto"/>
      </w:pBdr>
    </w:pPr>
  </w:style>
  <w:style w:type="paragraph" w:styleId="Tekstprzypisudolnego">
    <w:name w:val="footnote text"/>
    <w:basedOn w:val="Normalny"/>
    <w:link w:val="TekstprzypisudolnegoZnak"/>
    <w:uiPriority w:val="99"/>
    <w:semiHidden/>
    <w:unhideWhenUsed/>
    <w:rsid w:val="002B3DD1"/>
  </w:style>
  <w:style w:type="character" w:customStyle="1" w:styleId="TekstprzypisudolnegoZnak">
    <w:name w:val="Tekst przypisu dolnego Znak"/>
    <w:basedOn w:val="Domylnaczcionkaakapitu"/>
    <w:link w:val="Tekstprzypisudolnego"/>
    <w:uiPriority w:val="99"/>
    <w:semiHidden/>
    <w:rsid w:val="002B3DD1"/>
  </w:style>
  <w:style w:type="character" w:styleId="Odwoanieprzypisudolnego">
    <w:name w:val="footnote reference"/>
    <w:aliases w:val="Footnote Reference Number,Footnote symbol,Footnote number,fr,Footnotemark,FR,Footnotemark1,Footnotemark2,FR1,Footnotemark3,FR2,Footnotemark4,FR3,Footnotemark5,FR4,Footnotemark6,Footnotemark7,Footnotemark8,FR5"/>
    <w:basedOn w:val="Domylnaczcionkaakapitu"/>
    <w:uiPriority w:val="99"/>
    <w:unhideWhenUsed/>
    <w:rsid w:val="002B3DD1"/>
    <w:rPr>
      <w:vertAlign w:val="superscript"/>
    </w:rPr>
  </w:style>
  <w:style w:type="paragraph" w:styleId="Nagwek">
    <w:name w:val="header"/>
    <w:basedOn w:val="Normalny"/>
    <w:link w:val="NagwekZnak"/>
    <w:uiPriority w:val="99"/>
    <w:unhideWhenUsed/>
    <w:rsid w:val="00A37C5D"/>
    <w:pPr>
      <w:tabs>
        <w:tab w:val="center" w:pos="4536"/>
        <w:tab w:val="right" w:pos="9072"/>
      </w:tabs>
    </w:pPr>
  </w:style>
  <w:style w:type="character" w:customStyle="1" w:styleId="NagwekZnak">
    <w:name w:val="Nagłówek Znak"/>
    <w:basedOn w:val="Domylnaczcionkaakapitu"/>
    <w:link w:val="Nagwek"/>
    <w:uiPriority w:val="99"/>
    <w:rsid w:val="00A37C5D"/>
  </w:style>
  <w:style w:type="paragraph" w:styleId="Stopka">
    <w:name w:val="footer"/>
    <w:basedOn w:val="Normalny"/>
    <w:link w:val="StopkaZnak"/>
    <w:uiPriority w:val="99"/>
    <w:unhideWhenUsed/>
    <w:rsid w:val="00A37C5D"/>
    <w:pPr>
      <w:tabs>
        <w:tab w:val="center" w:pos="4536"/>
        <w:tab w:val="right" w:pos="9072"/>
      </w:tabs>
    </w:pPr>
  </w:style>
  <w:style w:type="character" w:customStyle="1" w:styleId="StopkaZnak">
    <w:name w:val="Stopka Znak"/>
    <w:basedOn w:val="Domylnaczcionkaakapitu"/>
    <w:link w:val="Stopka"/>
    <w:uiPriority w:val="99"/>
    <w:rsid w:val="00A37C5D"/>
  </w:style>
  <w:style w:type="paragraph" w:styleId="Zwykytekst">
    <w:name w:val="Plain Text"/>
    <w:basedOn w:val="Normalny"/>
    <w:link w:val="ZwykytekstZnak1"/>
    <w:uiPriority w:val="99"/>
    <w:semiHidden/>
    <w:unhideWhenUsed/>
    <w:rsid w:val="00733D29"/>
    <w:pPr>
      <w:pBdr>
        <w:top w:val="none" w:sz="0" w:space="0" w:color="auto"/>
        <w:left w:val="none" w:sz="0" w:space="0" w:color="auto"/>
        <w:bottom w:val="none" w:sz="0" w:space="0" w:color="auto"/>
        <w:right w:val="none" w:sz="0" w:space="0" w:color="auto"/>
        <w:between w:val="none" w:sz="0" w:space="0" w:color="auto"/>
      </w:pBdr>
    </w:pPr>
    <w:rPr>
      <w:rFonts w:ascii="Courier New" w:eastAsia="Times New Roman" w:hAnsi="Courier New" w:cs="Times New Roman"/>
      <w:color w:val="auto"/>
    </w:rPr>
  </w:style>
  <w:style w:type="character" w:customStyle="1" w:styleId="ZwykytekstZnak">
    <w:name w:val="Zwykły tekst Znak"/>
    <w:basedOn w:val="Domylnaczcionkaakapitu"/>
    <w:uiPriority w:val="99"/>
    <w:semiHidden/>
    <w:rsid w:val="00733D29"/>
    <w:rPr>
      <w:rFonts w:ascii="Consolas" w:hAnsi="Consolas" w:cs="Consolas"/>
      <w:sz w:val="21"/>
      <w:szCs w:val="21"/>
    </w:rPr>
  </w:style>
  <w:style w:type="character" w:customStyle="1" w:styleId="ZwykytekstZnak1">
    <w:name w:val="Zwykły tekst Znak1"/>
    <w:link w:val="Zwykytekst"/>
    <w:uiPriority w:val="99"/>
    <w:semiHidden/>
    <w:locked/>
    <w:rsid w:val="00733D29"/>
    <w:rPr>
      <w:rFonts w:ascii="Courier New" w:eastAsia="Times New Roman" w:hAnsi="Courier New" w:cs="Times New Roman"/>
      <w:color w:val="auto"/>
    </w:rPr>
  </w:style>
  <w:style w:type="character" w:customStyle="1" w:styleId="AkapitzlistZnak">
    <w:name w:val="Akapit z listą Znak"/>
    <w:basedOn w:val="Domylnaczcionkaakapitu"/>
    <w:link w:val="Akapitzlist"/>
    <w:uiPriority w:val="34"/>
    <w:qFormat/>
    <w:rsid w:val="00D43A5F"/>
  </w:style>
  <w:style w:type="character" w:styleId="Hipercze">
    <w:name w:val="Hyperlink"/>
    <w:basedOn w:val="Domylnaczcionkaakapitu"/>
    <w:uiPriority w:val="99"/>
    <w:unhideWhenUsed/>
    <w:rsid w:val="002C7327"/>
    <w:rPr>
      <w:color w:val="0000FF" w:themeColor="hyperlink"/>
      <w:u w:val="single"/>
    </w:rPr>
  </w:style>
  <w:style w:type="paragraph" w:styleId="Tekstpodstawowy">
    <w:name w:val="Body Text"/>
    <w:basedOn w:val="Normalny"/>
    <w:link w:val="TekstpodstawowyZnak"/>
    <w:rsid w:val="00001BB3"/>
    <w:pPr>
      <w:pBdr>
        <w:top w:val="none" w:sz="0" w:space="0" w:color="auto"/>
        <w:left w:val="none" w:sz="0" w:space="0" w:color="auto"/>
        <w:bottom w:val="none" w:sz="0" w:space="0" w:color="auto"/>
        <w:right w:val="none" w:sz="0" w:space="0" w:color="auto"/>
        <w:between w:val="none" w:sz="0" w:space="0" w:color="auto"/>
      </w:pBdr>
      <w:suppressAutoHyphens/>
      <w:jc w:val="both"/>
    </w:pPr>
    <w:rPr>
      <w:rFonts w:ascii="Times New Roman" w:eastAsia="Times New Roman" w:hAnsi="Times New Roman" w:cs="Times New Roman"/>
      <w:color w:val="auto"/>
      <w:sz w:val="24"/>
      <w:szCs w:val="24"/>
      <w:lang w:eastAsia="ar-SA"/>
    </w:rPr>
  </w:style>
  <w:style w:type="character" w:customStyle="1" w:styleId="TekstpodstawowyZnak">
    <w:name w:val="Tekst podstawowy Znak"/>
    <w:basedOn w:val="Domylnaczcionkaakapitu"/>
    <w:link w:val="Tekstpodstawowy"/>
    <w:rsid w:val="00001BB3"/>
    <w:rPr>
      <w:rFonts w:ascii="Times New Roman" w:eastAsia="Times New Roman" w:hAnsi="Times New Roman" w:cs="Times New Roman"/>
      <w:color w:val="auto"/>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8959">
      <w:bodyDiv w:val="1"/>
      <w:marLeft w:val="0"/>
      <w:marRight w:val="0"/>
      <w:marTop w:val="0"/>
      <w:marBottom w:val="0"/>
      <w:divBdr>
        <w:top w:val="none" w:sz="0" w:space="0" w:color="auto"/>
        <w:left w:val="none" w:sz="0" w:space="0" w:color="auto"/>
        <w:bottom w:val="none" w:sz="0" w:space="0" w:color="auto"/>
        <w:right w:val="none" w:sz="0" w:space="0" w:color="auto"/>
      </w:divBdr>
    </w:div>
    <w:div w:id="63573386">
      <w:bodyDiv w:val="1"/>
      <w:marLeft w:val="0"/>
      <w:marRight w:val="0"/>
      <w:marTop w:val="0"/>
      <w:marBottom w:val="0"/>
      <w:divBdr>
        <w:top w:val="none" w:sz="0" w:space="0" w:color="auto"/>
        <w:left w:val="none" w:sz="0" w:space="0" w:color="auto"/>
        <w:bottom w:val="none" w:sz="0" w:space="0" w:color="auto"/>
        <w:right w:val="none" w:sz="0" w:space="0" w:color="auto"/>
      </w:divBdr>
      <w:divsChild>
        <w:div w:id="74210389">
          <w:marLeft w:val="0"/>
          <w:marRight w:val="0"/>
          <w:marTop w:val="0"/>
          <w:marBottom w:val="0"/>
          <w:divBdr>
            <w:top w:val="none" w:sz="0" w:space="0" w:color="auto"/>
            <w:left w:val="none" w:sz="0" w:space="0" w:color="auto"/>
            <w:bottom w:val="none" w:sz="0" w:space="0" w:color="auto"/>
            <w:right w:val="none" w:sz="0" w:space="0" w:color="auto"/>
          </w:divBdr>
        </w:div>
        <w:div w:id="1178035434">
          <w:marLeft w:val="0"/>
          <w:marRight w:val="0"/>
          <w:marTop w:val="0"/>
          <w:marBottom w:val="0"/>
          <w:divBdr>
            <w:top w:val="none" w:sz="0" w:space="0" w:color="auto"/>
            <w:left w:val="none" w:sz="0" w:space="0" w:color="auto"/>
            <w:bottom w:val="none" w:sz="0" w:space="0" w:color="auto"/>
            <w:right w:val="none" w:sz="0" w:space="0" w:color="auto"/>
          </w:divBdr>
        </w:div>
        <w:div w:id="201212117">
          <w:marLeft w:val="0"/>
          <w:marRight w:val="0"/>
          <w:marTop w:val="0"/>
          <w:marBottom w:val="0"/>
          <w:divBdr>
            <w:top w:val="none" w:sz="0" w:space="0" w:color="auto"/>
            <w:left w:val="none" w:sz="0" w:space="0" w:color="auto"/>
            <w:bottom w:val="none" w:sz="0" w:space="0" w:color="auto"/>
            <w:right w:val="none" w:sz="0" w:space="0" w:color="auto"/>
          </w:divBdr>
        </w:div>
        <w:div w:id="1300305989">
          <w:marLeft w:val="0"/>
          <w:marRight w:val="0"/>
          <w:marTop w:val="0"/>
          <w:marBottom w:val="0"/>
          <w:divBdr>
            <w:top w:val="none" w:sz="0" w:space="0" w:color="auto"/>
            <w:left w:val="none" w:sz="0" w:space="0" w:color="auto"/>
            <w:bottom w:val="none" w:sz="0" w:space="0" w:color="auto"/>
            <w:right w:val="none" w:sz="0" w:space="0" w:color="auto"/>
          </w:divBdr>
        </w:div>
        <w:div w:id="677535515">
          <w:marLeft w:val="0"/>
          <w:marRight w:val="0"/>
          <w:marTop w:val="0"/>
          <w:marBottom w:val="0"/>
          <w:divBdr>
            <w:top w:val="none" w:sz="0" w:space="0" w:color="auto"/>
            <w:left w:val="none" w:sz="0" w:space="0" w:color="auto"/>
            <w:bottom w:val="none" w:sz="0" w:space="0" w:color="auto"/>
            <w:right w:val="none" w:sz="0" w:space="0" w:color="auto"/>
          </w:divBdr>
        </w:div>
        <w:div w:id="956106380">
          <w:marLeft w:val="0"/>
          <w:marRight w:val="0"/>
          <w:marTop w:val="0"/>
          <w:marBottom w:val="0"/>
          <w:divBdr>
            <w:top w:val="none" w:sz="0" w:space="0" w:color="auto"/>
            <w:left w:val="none" w:sz="0" w:space="0" w:color="auto"/>
            <w:bottom w:val="none" w:sz="0" w:space="0" w:color="auto"/>
            <w:right w:val="none" w:sz="0" w:space="0" w:color="auto"/>
          </w:divBdr>
        </w:div>
        <w:div w:id="954017281">
          <w:marLeft w:val="0"/>
          <w:marRight w:val="0"/>
          <w:marTop w:val="0"/>
          <w:marBottom w:val="0"/>
          <w:divBdr>
            <w:top w:val="none" w:sz="0" w:space="0" w:color="auto"/>
            <w:left w:val="none" w:sz="0" w:space="0" w:color="auto"/>
            <w:bottom w:val="none" w:sz="0" w:space="0" w:color="auto"/>
            <w:right w:val="none" w:sz="0" w:space="0" w:color="auto"/>
          </w:divBdr>
        </w:div>
        <w:div w:id="1954095757">
          <w:marLeft w:val="0"/>
          <w:marRight w:val="0"/>
          <w:marTop w:val="0"/>
          <w:marBottom w:val="0"/>
          <w:divBdr>
            <w:top w:val="none" w:sz="0" w:space="0" w:color="auto"/>
            <w:left w:val="none" w:sz="0" w:space="0" w:color="auto"/>
            <w:bottom w:val="none" w:sz="0" w:space="0" w:color="auto"/>
            <w:right w:val="none" w:sz="0" w:space="0" w:color="auto"/>
          </w:divBdr>
        </w:div>
        <w:div w:id="440419398">
          <w:marLeft w:val="0"/>
          <w:marRight w:val="0"/>
          <w:marTop w:val="0"/>
          <w:marBottom w:val="0"/>
          <w:divBdr>
            <w:top w:val="none" w:sz="0" w:space="0" w:color="auto"/>
            <w:left w:val="none" w:sz="0" w:space="0" w:color="auto"/>
            <w:bottom w:val="none" w:sz="0" w:space="0" w:color="auto"/>
            <w:right w:val="none" w:sz="0" w:space="0" w:color="auto"/>
          </w:divBdr>
        </w:div>
        <w:div w:id="1354645960">
          <w:marLeft w:val="0"/>
          <w:marRight w:val="0"/>
          <w:marTop w:val="0"/>
          <w:marBottom w:val="0"/>
          <w:divBdr>
            <w:top w:val="none" w:sz="0" w:space="0" w:color="auto"/>
            <w:left w:val="none" w:sz="0" w:space="0" w:color="auto"/>
            <w:bottom w:val="none" w:sz="0" w:space="0" w:color="auto"/>
            <w:right w:val="none" w:sz="0" w:space="0" w:color="auto"/>
          </w:divBdr>
        </w:div>
        <w:div w:id="794908676">
          <w:marLeft w:val="0"/>
          <w:marRight w:val="0"/>
          <w:marTop w:val="0"/>
          <w:marBottom w:val="0"/>
          <w:divBdr>
            <w:top w:val="none" w:sz="0" w:space="0" w:color="auto"/>
            <w:left w:val="none" w:sz="0" w:space="0" w:color="auto"/>
            <w:bottom w:val="none" w:sz="0" w:space="0" w:color="auto"/>
            <w:right w:val="none" w:sz="0" w:space="0" w:color="auto"/>
          </w:divBdr>
        </w:div>
        <w:div w:id="1054810142">
          <w:marLeft w:val="0"/>
          <w:marRight w:val="0"/>
          <w:marTop w:val="0"/>
          <w:marBottom w:val="0"/>
          <w:divBdr>
            <w:top w:val="none" w:sz="0" w:space="0" w:color="auto"/>
            <w:left w:val="none" w:sz="0" w:space="0" w:color="auto"/>
            <w:bottom w:val="none" w:sz="0" w:space="0" w:color="auto"/>
            <w:right w:val="none" w:sz="0" w:space="0" w:color="auto"/>
          </w:divBdr>
        </w:div>
        <w:div w:id="541476653">
          <w:marLeft w:val="0"/>
          <w:marRight w:val="0"/>
          <w:marTop w:val="0"/>
          <w:marBottom w:val="0"/>
          <w:divBdr>
            <w:top w:val="none" w:sz="0" w:space="0" w:color="auto"/>
            <w:left w:val="none" w:sz="0" w:space="0" w:color="auto"/>
            <w:bottom w:val="none" w:sz="0" w:space="0" w:color="auto"/>
            <w:right w:val="none" w:sz="0" w:space="0" w:color="auto"/>
          </w:divBdr>
        </w:div>
        <w:div w:id="558446072">
          <w:marLeft w:val="0"/>
          <w:marRight w:val="0"/>
          <w:marTop w:val="0"/>
          <w:marBottom w:val="0"/>
          <w:divBdr>
            <w:top w:val="none" w:sz="0" w:space="0" w:color="auto"/>
            <w:left w:val="none" w:sz="0" w:space="0" w:color="auto"/>
            <w:bottom w:val="none" w:sz="0" w:space="0" w:color="auto"/>
            <w:right w:val="none" w:sz="0" w:space="0" w:color="auto"/>
          </w:divBdr>
        </w:div>
      </w:divsChild>
    </w:div>
    <w:div w:id="554197886">
      <w:bodyDiv w:val="1"/>
      <w:marLeft w:val="0"/>
      <w:marRight w:val="0"/>
      <w:marTop w:val="0"/>
      <w:marBottom w:val="0"/>
      <w:divBdr>
        <w:top w:val="none" w:sz="0" w:space="0" w:color="auto"/>
        <w:left w:val="none" w:sz="0" w:space="0" w:color="auto"/>
        <w:bottom w:val="none" w:sz="0" w:space="0" w:color="auto"/>
        <w:right w:val="none" w:sz="0" w:space="0" w:color="auto"/>
      </w:divBdr>
    </w:div>
    <w:div w:id="733430815">
      <w:bodyDiv w:val="1"/>
      <w:marLeft w:val="0"/>
      <w:marRight w:val="0"/>
      <w:marTop w:val="0"/>
      <w:marBottom w:val="0"/>
      <w:divBdr>
        <w:top w:val="none" w:sz="0" w:space="0" w:color="auto"/>
        <w:left w:val="none" w:sz="0" w:space="0" w:color="auto"/>
        <w:bottom w:val="none" w:sz="0" w:space="0" w:color="auto"/>
        <w:right w:val="none" w:sz="0" w:space="0" w:color="auto"/>
      </w:divBdr>
    </w:div>
    <w:div w:id="1915695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gyydmnjtg44tiltqmfyc4mrvga3dinjqg4" TargetMode="External"/><Relationship Id="rId13" Type="http://schemas.openxmlformats.org/officeDocument/2006/relationships/hyperlink" Target="https://sip.legalis.pl/document-view.seam?documentId=mfrxilrsgy2tmojugeztq"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xgazdgnjtgi4q"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sgy2tmojugeztq"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ip.legalis.pl/document-view.seam?documentId=mfrxilrsgy2tmojugeztqltqmfyc4mrwguytsobqga" TargetMode="External"/><Relationship Id="rId4" Type="http://schemas.openxmlformats.org/officeDocument/2006/relationships/settings" Target="settings.xml"/><Relationship Id="rId9" Type="http://schemas.openxmlformats.org/officeDocument/2006/relationships/hyperlink" Target="https://sip.legalis.pl/document-view.seam?documentId=mfrxilrsgyydmnjtg44ti" TargetMode="External"/><Relationship Id="rId14" Type="http://schemas.openxmlformats.org/officeDocument/2006/relationships/hyperlink" Target="https://www.funduszeeuropejskie.gov.pl/strony/o-funduszach/dokumenty/poradnik-dotyczacy-zasady-rownosci-szans-kobiet-i-mezczyzn-w-funduszach-unijnych-na-lata-2014-202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ooipp.org.pl/audyty-oiip" TargetMode="External"/><Relationship Id="rId1" Type="http://schemas.openxmlformats.org/officeDocument/2006/relationships/hyperlink" Target="http://www.sooipp.org.pl/standardy-dzialaniaoii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9218C-27B1-4BA9-A6AF-03AE071C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38</Pages>
  <Words>13628</Words>
  <Characters>81774</Characters>
  <Application>Microsoft Office Word</Application>
  <DocSecurity>0</DocSecurity>
  <Lines>681</Lines>
  <Paragraphs>190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Lewiński Hubert</dc:creator>
  <cp:lastModifiedBy>Seniuk Marcin</cp:lastModifiedBy>
  <cp:revision>7</cp:revision>
  <cp:lastPrinted>2018-03-27T07:55:00Z</cp:lastPrinted>
  <dcterms:created xsi:type="dcterms:W3CDTF">2018-03-29T06:24:00Z</dcterms:created>
  <dcterms:modified xsi:type="dcterms:W3CDTF">2018-03-29T13:07:00Z</dcterms:modified>
</cp:coreProperties>
</file>