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C6E50D" w14:textId="165B01F8" w:rsidR="00C621D2" w:rsidRPr="00986A74" w:rsidRDefault="00584DE2" w:rsidP="00986A74">
      <w:pPr>
        <w:spacing w:after="0"/>
        <w:jc w:val="left"/>
        <w:rPr>
          <w:rFonts w:cs="Calibri"/>
          <w:b/>
        </w:rPr>
      </w:pPr>
      <w:r w:rsidRPr="00986A74">
        <w:rPr>
          <w:rFonts w:cs="Calibri"/>
          <w:noProof/>
          <w:lang w:eastAsia="pl-PL"/>
        </w:rPr>
        <w:drawing>
          <wp:inline distT="0" distB="0" distL="0" distR="0" wp14:anchorId="19E8106E" wp14:editId="6EA6F6E8">
            <wp:extent cx="5760720" cy="762000"/>
            <wp:effectExtent l="0" t="0" r="0" b="0"/>
            <wp:docPr id="1" name="Obraz 1" descr="Logotyp Norway grants, logotyp PARP Grupa PFR" title="Ciąg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Logotyp Norway grants, logotyp PARP Grupa PFR" title="Ciąg logotypó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762000"/>
                    </a:xfrm>
                    <a:prstGeom prst="rect">
                      <a:avLst/>
                    </a:prstGeom>
                    <a:noFill/>
                    <a:ln>
                      <a:noFill/>
                    </a:ln>
                  </pic:spPr>
                </pic:pic>
              </a:graphicData>
            </a:graphic>
          </wp:inline>
        </w:drawing>
      </w:r>
    </w:p>
    <w:p w14:paraId="4B4E0DF8" w14:textId="77777777" w:rsidR="00B417F0" w:rsidRPr="009A2B10" w:rsidRDefault="00B417F0" w:rsidP="009A2B10">
      <w:pPr>
        <w:pStyle w:val="Tytu"/>
        <w:jc w:val="left"/>
        <w:rPr>
          <w:rFonts w:asciiTheme="minorHAnsi" w:hAnsiTheme="minorHAnsi" w:cstheme="minorHAnsi"/>
        </w:rPr>
      </w:pPr>
      <w:r w:rsidRPr="009A2B10">
        <w:rPr>
          <w:rFonts w:asciiTheme="minorHAnsi" w:hAnsiTheme="minorHAnsi" w:cstheme="minorHAnsi"/>
        </w:rPr>
        <w:t xml:space="preserve">Załącznik 10 </w:t>
      </w:r>
      <w:r w:rsidR="00864B3D" w:rsidRPr="009A2B10">
        <w:rPr>
          <w:rFonts w:asciiTheme="minorHAnsi" w:hAnsiTheme="minorHAnsi" w:cstheme="minorHAnsi"/>
        </w:rPr>
        <w:t>Wzór</w:t>
      </w:r>
      <w:r w:rsidRPr="009A2B10">
        <w:rPr>
          <w:rFonts w:asciiTheme="minorHAnsi" w:hAnsiTheme="minorHAnsi" w:cstheme="minorHAnsi"/>
        </w:rPr>
        <w:t xml:space="preserve"> umowy w sprawie projektu</w:t>
      </w:r>
    </w:p>
    <w:p w14:paraId="0C7AD2AA" w14:textId="77777777" w:rsidR="00C224E0" w:rsidRPr="00986A74" w:rsidRDefault="00864B3D" w:rsidP="00986A74">
      <w:pPr>
        <w:pStyle w:val="Nagwek1"/>
        <w:jc w:val="left"/>
      </w:pPr>
      <w:r w:rsidRPr="00986A74">
        <w:t>U</w:t>
      </w:r>
      <w:r w:rsidR="005443AE" w:rsidRPr="00986A74">
        <w:t>mow</w:t>
      </w:r>
      <w:r w:rsidR="00C63505" w:rsidRPr="00986A74">
        <w:t>a</w:t>
      </w:r>
      <w:r w:rsidR="005443AE" w:rsidRPr="00986A74">
        <w:t xml:space="preserve"> w sprawie projektu</w:t>
      </w:r>
      <w:r w:rsidR="001F6282" w:rsidRPr="00986A74">
        <w:t xml:space="preserve"> </w:t>
      </w:r>
      <w:r w:rsidR="001F6282" w:rsidRPr="00986A74">
        <w:br/>
      </w:r>
      <w:r w:rsidR="00687642" w:rsidRPr="00986A74">
        <w:t xml:space="preserve">w ramach </w:t>
      </w:r>
      <w:r w:rsidR="00825CED" w:rsidRPr="00986A74">
        <w:t xml:space="preserve">schematu </w:t>
      </w:r>
      <w:r w:rsidR="003C0BAC" w:rsidRPr="00986A74">
        <w:t>…</w:t>
      </w:r>
      <w:r w:rsidR="00687642" w:rsidRPr="00986A74">
        <w:t xml:space="preserve"> </w:t>
      </w:r>
      <w:r w:rsidR="003B2399" w:rsidRPr="00986A74">
        <w:t>p</w:t>
      </w:r>
      <w:r w:rsidR="00687642" w:rsidRPr="00986A74">
        <w:t xml:space="preserve">rogramu „Rozwój </w:t>
      </w:r>
      <w:r w:rsidRPr="00986A74">
        <w:t>P</w:t>
      </w:r>
      <w:r w:rsidR="00687642" w:rsidRPr="00986A74">
        <w:t xml:space="preserve">rzedsiębiorczości i </w:t>
      </w:r>
      <w:r w:rsidR="003B2399" w:rsidRPr="00986A74">
        <w:t>I</w:t>
      </w:r>
      <w:r w:rsidR="00687642" w:rsidRPr="00986A74">
        <w:t>nnowacje”</w:t>
      </w:r>
      <w:bookmarkStart w:id="0" w:name="_GoBack"/>
      <w:bookmarkEnd w:id="0"/>
    </w:p>
    <w:p w14:paraId="5EF088FD" w14:textId="77777777" w:rsidR="00D5235C" w:rsidRPr="00986A74" w:rsidRDefault="00687642" w:rsidP="00986A74">
      <w:pPr>
        <w:spacing w:before="240" w:after="0" w:line="276" w:lineRule="auto"/>
        <w:jc w:val="left"/>
        <w:rPr>
          <w:rFonts w:cs="Calibri"/>
          <w:b/>
          <w:sz w:val="24"/>
          <w:szCs w:val="24"/>
        </w:rPr>
      </w:pPr>
      <w:r w:rsidRPr="00986A74">
        <w:rPr>
          <w:rFonts w:cs="Calibri"/>
          <w:sz w:val="24"/>
          <w:szCs w:val="24"/>
        </w:rPr>
        <w:t xml:space="preserve">współfinansowanego ze środków </w:t>
      </w:r>
      <w:r w:rsidR="00D5235C" w:rsidRPr="00986A74">
        <w:rPr>
          <w:rFonts w:cs="Calibri"/>
          <w:b/>
          <w:sz w:val="24"/>
          <w:szCs w:val="24"/>
        </w:rPr>
        <w:t>Norweskiego Mechanizmu Finansowego, 2014 -2021</w:t>
      </w:r>
      <w:r w:rsidR="007F0B4B" w:rsidRPr="00986A74">
        <w:rPr>
          <w:rFonts w:cs="Calibri"/>
          <w:b/>
          <w:sz w:val="24"/>
          <w:szCs w:val="24"/>
        </w:rPr>
        <w:t xml:space="preserve"> </w:t>
      </w:r>
    </w:p>
    <w:p w14:paraId="4CC44BD1" w14:textId="77777777" w:rsidR="00D5235C" w:rsidRPr="00986A74" w:rsidRDefault="00D5235C" w:rsidP="00986A74">
      <w:pPr>
        <w:spacing w:before="240" w:after="0" w:line="276" w:lineRule="auto"/>
        <w:ind w:left="0" w:firstLine="0"/>
        <w:jc w:val="left"/>
        <w:rPr>
          <w:rFonts w:cs="Calibri"/>
          <w:b/>
          <w:sz w:val="24"/>
          <w:szCs w:val="24"/>
        </w:rPr>
      </w:pPr>
      <w:r w:rsidRPr="00986A74">
        <w:rPr>
          <w:rFonts w:cs="Calibri"/>
          <w:b/>
          <w:sz w:val="24"/>
          <w:szCs w:val="24"/>
        </w:rPr>
        <w:t>Nr Umowy:</w:t>
      </w:r>
      <w:r w:rsidR="008A4C50" w:rsidRPr="00986A74">
        <w:rPr>
          <w:rFonts w:cs="Calibri"/>
          <w:b/>
          <w:sz w:val="24"/>
          <w:szCs w:val="24"/>
        </w:rPr>
        <w:t xml:space="preserve"> …</w:t>
      </w:r>
    </w:p>
    <w:p w14:paraId="219D7F13" w14:textId="4E7556BD" w:rsidR="00D56046" w:rsidRPr="00986A74" w:rsidRDefault="00F064F2" w:rsidP="00986A74">
      <w:pPr>
        <w:spacing w:after="0" w:line="276" w:lineRule="auto"/>
        <w:ind w:left="0" w:firstLine="0"/>
        <w:jc w:val="left"/>
        <w:rPr>
          <w:rFonts w:cs="Calibri"/>
          <w:sz w:val="24"/>
          <w:szCs w:val="24"/>
        </w:rPr>
      </w:pPr>
      <w:r w:rsidRPr="00F064F2">
        <w:rPr>
          <w:rFonts w:cs="Calibri"/>
          <w:b/>
          <w:sz w:val="24"/>
          <w:szCs w:val="24"/>
        </w:rPr>
        <w:t>Tytuł projektu: „</w:t>
      </w:r>
      <w:r>
        <w:rPr>
          <w:rFonts w:cs="Calibri"/>
          <w:b/>
          <w:sz w:val="24"/>
          <w:szCs w:val="24"/>
        </w:rPr>
        <w:t xml:space="preserve"> </w:t>
      </w:r>
      <w:r w:rsidR="00D5235C" w:rsidRPr="00F064F2">
        <w:rPr>
          <w:rFonts w:cs="Calibri"/>
          <w:b/>
          <w:sz w:val="24"/>
          <w:szCs w:val="24"/>
        </w:rPr>
        <w:t>[</w:t>
      </w:r>
      <w:r w:rsidR="00D5235C" w:rsidRPr="00071745">
        <w:rPr>
          <w:rFonts w:cs="Calibri"/>
          <w:b/>
          <w:i/>
          <w:sz w:val="24"/>
          <w:szCs w:val="24"/>
        </w:rPr>
        <w:t>tytuł projektu]</w:t>
      </w:r>
      <w:r w:rsidR="00D5235C" w:rsidRPr="00071745">
        <w:rPr>
          <w:rFonts w:cs="Calibri"/>
          <w:b/>
          <w:sz w:val="24"/>
          <w:szCs w:val="24"/>
        </w:rPr>
        <w:t xml:space="preserve"> …</w:t>
      </w:r>
      <w:r>
        <w:rPr>
          <w:rFonts w:cs="Calibri"/>
          <w:sz w:val="24"/>
          <w:szCs w:val="24"/>
        </w:rPr>
        <w:t>”</w:t>
      </w:r>
    </w:p>
    <w:p w14:paraId="3220AFD4" w14:textId="77777777" w:rsidR="00D56046" w:rsidRPr="00986A74" w:rsidRDefault="00D5235C" w:rsidP="00986A74">
      <w:pPr>
        <w:spacing w:after="0" w:line="276" w:lineRule="auto"/>
        <w:ind w:left="0" w:firstLine="0"/>
        <w:jc w:val="left"/>
        <w:rPr>
          <w:rFonts w:cs="Calibri"/>
          <w:b/>
          <w:sz w:val="24"/>
          <w:szCs w:val="24"/>
        </w:rPr>
      </w:pPr>
      <w:r w:rsidRPr="00986A74">
        <w:rPr>
          <w:rFonts w:cs="Calibri"/>
          <w:sz w:val="24"/>
          <w:szCs w:val="24"/>
        </w:rPr>
        <w:t>zwana „</w:t>
      </w:r>
      <w:r w:rsidRPr="00986A74">
        <w:rPr>
          <w:rFonts w:cs="Calibri"/>
          <w:b/>
          <w:sz w:val="24"/>
          <w:szCs w:val="24"/>
        </w:rPr>
        <w:t>Umową”</w:t>
      </w:r>
      <w:r w:rsidRPr="00986A74">
        <w:rPr>
          <w:rFonts w:cs="Calibri"/>
          <w:sz w:val="24"/>
          <w:szCs w:val="24"/>
        </w:rPr>
        <w:t>,</w:t>
      </w:r>
      <w:r w:rsidRPr="00986A74">
        <w:rPr>
          <w:rFonts w:cs="Calibri"/>
          <w:b/>
          <w:sz w:val="24"/>
          <w:szCs w:val="24"/>
        </w:rPr>
        <w:t xml:space="preserve"> </w:t>
      </w:r>
    </w:p>
    <w:p w14:paraId="2B062D23" w14:textId="77777777" w:rsidR="00D5235C" w:rsidRPr="00986A74" w:rsidRDefault="00D5235C" w:rsidP="00986A74">
      <w:pPr>
        <w:spacing w:before="240" w:after="0" w:line="276" w:lineRule="auto"/>
        <w:ind w:left="0" w:firstLine="0"/>
        <w:jc w:val="left"/>
        <w:rPr>
          <w:rFonts w:cs="Calibri"/>
          <w:sz w:val="24"/>
          <w:szCs w:val="24"/>
        </w:rPr>
      </w:pPr>
      <w:r w:rsidRPr="00986A74">
        <w:rPr>
          <w:rFonts w:cs="Calibri"/>
          <w:sz w:val="24"/>
          <w:szCs w:val="24"/>
        </w:rPr>
        <w:t xml:space="preserve">zawarta pomiędzy: </w:t>
      </w:r>
    </w:p>
    <w:p w14:paraId="26FE5861" w14:textId="1DC7BB75" w:rsidR="00D5235C" w:rsidRPr="00986A74" w:rsidRDefault="00D5235C" w:rsidP="00986A74">
      <w:pPr>
        <w:spacing w:after="0" w:line="276" w:lineRule="auto"/>
        <w:ind w:left="0" w:firstLine="0"/>
        <w:jc w:val="left"/>
        <w:rPr>
          <w:rFonts w:cs="Calibri"/>
          <w:sz w:val="24"/>
          <w:szCs w:val="24"/>
        </w:rPr>
      </w:pPr>
      <w:r w:rsidRPr="00986A74">
        <w:rPr>
          <w:rFonts w:cs="Calibri"/>
          <w:b/>
          <w:sz w:val="24"/>
          <w:szCs w:val="24"/>
        </w:rPr>
        <w:t>Polską Agencją Rozwoju Przedsiębiorczości</w:t>
      </w:r>
      <w:r w:rsidRPr="00986A74">
        <w:rPr>
          <w:rFonts w:cs="Calibri"/>
          <w:sz w:val="24"/>
          <w:szCs w:val="24"/>
        </w:rPr>
        <w:t xml:space="preserve"> działającą na podstawie us</w:t>
      </w:r>
      <w:r w:rsidR="0088396D" w:rsidRPr="00986A74">
        <w:rPr>
          <w:rFonts w:cs="Calibri"/>
          <w:sz w:val="24"/>
          <w:szCs w:val="24"/>
        </w:rPr>
        <w:t xml:space="preserve">tawy z dnia 9 listopada 2000 r. </w:t>
      </w:r>
      <w:r w:rsidRPr="00986A74">
        <w:rPr>
          <w:rFonts w:cs="Calibri"/>
          <w:sz w:val="24"/>
          <w:szCs w:val="24"/>
        </w:rPr>
        <w:t>o utworzeniu Polskiej Agencji Rozwoju P</w:t>
      </w:r>
      <w:r w:rsidR="00134392" w:rsidRPr="00986A74">
        <w:rPr>
          <w:rFonts w:cs="Calibri"/>
          <w:sz w:val="24"/>
          <w:szCs w:val="24"/>
        </w:rPr>
        <w:t>rzedsiębiorczości (Dz. U. z 2020</w:t>
      </w:r>
      <w:r w:rsidRPr="00986A74">
        <w:rPr>
          <w:rFonts w:cs="Calibri"/>
          <w:sz w:val="24"/>
          <w:szCs w:val="24"/>
        </w:rPr>
        <w:t xml:space="preserve"> r. poz. </w:t>
      </w:r>
      <w:r w:rsidR="00134392" w:rsidRPr="00986A74">
        <w:rPr>
          <w:rFonts w:cs="Calibri"/>
          <w:sz w:val="24"/>
          <w:szCs w:val="24"/>
        </w:rPr>
        <w:t>299</w:t>
      </w:r>
      <w:r w:rsidRPr="00986A74">
        <w:rPr>
          <w:rFonts w:cs="Calibri"/>
          <w:sz w:val="24"/>
          <w:szCs w:val="24"/>
        </w:rPr>
        <w:t>) z siedzibą w Warszawie (kod pocztowy 00-834), przy ulicy Pańskiej 81/83, NIP</w:t>
      </w:r>
      <w:r w:rsidR="00F064F2">
        <w:rPr>
          <w:rFonts w:cs="Calibri"/>
          <w:sz w:val="24"/>
          <w:szCs w:val="24"/>
        </w:rPr>
        <w:t>:</w:t>
      </w:r>
      <w:r w:rsidRPr="00986A74">
        <w:rPr>
          <w:rFonts w:cs="Calibri"/>
          <w:sz w:val="24"/>
          <w:szCs w:val="24"/>
        </w:rPr>
        <w:t xml:space="preserve"> 526-25-01-444, REGON</w:t>
      </w:r>
      <w:r w:rsidR="00F064F2">
        <w:rPr>
          <w:rFonts w:cs="Calibri"/>
          <w:sz w:val="24"/>
          <w:szCs w:val="24"/>
        </w:rPr>
        <w:t>:</w:t>
      </w:r>
      <w:r w:rsidRPr="00986A74">
        <w:rPr>
          <w:rFonts w:cs="Calibri"/>
          <w:sz w:val="24"/>
          <w:szCs w:val="24"/>
        </w:rPr>
        <w:t xml:space="preserve"> 017181095,</w:t>
      </w:r>
      <w:r w:rsidR="00FF5354" w:rsidRPr="00986A74">
        <w:rPr>
          <w:rFonts w:cs="Calibri"/>
          <w:sz w:val="24"/>
          <w:szCs w:val="24"/>
        </w:rPr>
        <w:t xml:space="preserve"> </w:t>
      </w:r>
      <w:r w:rsidRPr="00986A74">
        <w:rPr>
          <w:rFonts w:cs="Calibri"/>
          <w:sz w:val="24"/>
          <w:szCs w:val="24"/>
        </w:rPr>
        <w:t xml:space="preserve">zwaną </w:t>
      </w:r>
      <w:r w:rsidR="00140068" w:rsidRPr="00986A74">
        <w:rPr>
          <w:rFonts w:cs="Calibri"/>
          <w:sz w:val="24"/>
          <w:szCs w:val="24"/>
        </w:rPr>
        <w:t xml:space="preserve">dalej </w:t>
      </w:r>
      <w:r w:rsidR="004742A4" w:rsidRPr="00986A74">
        <w:rPr>
          <w:rFonts w:cs="Calibri"/>
          <w:sz w:val="24"/>
          <w:szCs w:val="24"/>
        </w:rPr>
        <w:t>„</w:t>
      </w:r>
      <w:r w:rsidR="00974130" w:rsidRPr="00986A74">
        <w:rPr>
          <w:rFonts w:cs="Calibri"/>
          <w:b/>
          <w:sz w:val="24"/>
          <w:szCs w:val="24"/>
        </w:rPr>
        <w:t>PARP</w:t>
      </w:r>
      <w:r w:rsidR="00974130" w:rsidRPr="00986A74">
        <w:rPr>
          <w:rFonts w:cs="Calibri"/>
          <w:sz w:val="24"/>
          <w:szCs w:val="24"/>
        </w:rPr>
        <w:t>”</w:t>
      </w:r>
      <w:r w:rsidR="00C80AD4" w:rsidRPr="00986A74">
        <w:rPr>
          <w:rFonts w:cs="Calibri"/>
          <w:sz w:val="24"/>
          <w:szCs w:val="24"/>
        </w:rPr>
        <w:t>,</w:t>
      </w:r>
      <w:r w:rsidR="00974130" w:rsidRPr="00986A74">
        <w:rPr>
          <w:rFonts w:cs="Calibri"/>
          <w:sz w:val="24"/>
          <w:szCs w:val="24"/>
        </w:rPr>
        <w:t xml:space="preserve"> </w:t>
      </w:r>
      <w:r w:rsidRPr="00986A74">
        <w:rPr>
          <w:rFonts w:cs="Calibri"/>
          <w:sz w:val="24"/>
          <w:szCs w:val="24"/>
        </w:rPr>
        <w:t>reprezentowaną</w:t>
      </w:r>
      <w:r w:rsidR="00C80AD4" w:rsidRPr="00986A74">
        <w:rPr>
          <w:rFonts w:cs="Calibri"/>
          <w:sz w:val="24"/>
          <w:szCs w:val="24"/>
        </w:rPr>
        <w:t xml:space="preserve"> </w:t>
      </w:r>
      <w:r w:rsidRPr="00986A74">
        <w:rPr>
          <w:rFonts w:cs="Calibri"/>
          <w:sz w:val="24"/>
          <w:szCs w:val="24"/>
        </w:rPr>
        <w:t>przez: …</w:t>
      </w:r>
    </w:p>
    <w:p w14:paraId="069151B7" w14:textId="77777777" w:rsidR="00D5235C" w:rsidRPr="00986A74" w:rsidRDefault="00D5235C" w:rsidP="00986A74">
      <w:pPr>
        <w:spacing w:after="0" w:line="276" w:lineRule="auto"/>
        <w:ind w:left="0" w:firstLine="0"/>
        <w:jc w:val="left"/>
        <w:rPr>
          <w:rFonts w:cs="Calibri"/>
          <w:sz w:val="24"/>
          <w:szCs w:val="24"/>
        </w:rPr>
      </w:pPr>
      <w:r w:rsidRPr="00986A74">
        <w:rPr>
          <w:rFonts w:cs="Calibri"/>
          <w:sz w:val="24"/>
          <w:szCs w:val="24"/>
        </w:rPr>
        <w:t>na podstawie pełnomocnictwa nr ... z dnia ...</w:t>
      </w:r>
    </w:p>
    <w:p w14:paraId="0FF8901B" w14:textId="77777777" w:rsidR="00D5235C" w:rsidRPr="00986A74" w:rsidRDefault="00440066" w:rsidP="00986A74">
      <w:pPr>
        <w:spacing w:after="0" w:line="276" w:lineRule="auto"/>
        <w:ind w:left="0" w:firstLine="0"/>
        <w:jc w:val="left"/>
        <w:rPr>
          <w:rFonts w:cs="Calibri"/>
          <w:sz w:val="24"/>
          <w:szCs w:val="24"/>
        </w:rPr>
      </w:pPr>
      <w:r w:rsidRPr="00986A74">
        <w:rPr>
          <w:rFonts w:cs="Calibri"/>
          <w:sz w:val="24"/>
          <w:szCs w:val="24"/>
        </w:rPr>
        <w:t>a</w:t>
      </w:r>
    </w:p>
    <w:p w14:paraId="4DBD1F3E" w14:textId="77777777" w:rsidR="00D5235C" w:rsidRPr="00986A74" w:rsidRDefault="00D5235C" w:rsidP="00986A74">
      <w:pPr>
        <w:numPr>
          <w:ilvl w:val="0"/>
          <w:numId w:val="1"/>
        </w:numPr>
        <w:spacing w:after="0" w:line="276" w:lineRule="auto"/>
        <w:ind w:left="0" w:firstLine="0"/>
        <w:jc w:val="left"/>
        <w:rPr>
          <w:rFonts w:cs="Calibri"/>
          <w:sz w:val="24"/>
          <w:szCs w:val="24"/>
          <w:u w:val="single"/>
        </w:rPr>
      </w:pPr>
      <w:r w:rsidRPr="00986A74">
        <w:rPr>
          <w:rFonts w:cs="Calibri"/>
          <w:sz w:val="24"/>
          <w:szCs w:val="24"/>
          <w:u w:val="single"/>
        </w:rPr>
        <w:t>(w przypadku Spółki Akcyjnej (S.A.) i Spółki komandytowo-akcyjnej (S.K.A.))</w:t>
      </w:r>
    </w:p>
    <w:p w14:paraId="6B6479A5" w14:textId="77777777" w:rsidR="00D5235C" w:rsidRPr="00986A74" w:rsidRDefault="003C1A0A" w:rsidP="00986A74">
      <w:pPr>
        <w:spacing w:after="0" w:line="276" w:lineRule="auto"/>
        <w:ind w:left="0" w:firstLine="0"/>
        <w:jc w:val="left"/>
        <w:rPr>
          <w:rFonts w:cs="Calibri"/>
          <w:sz w:val="24"/>
          <w:szCs w:val="24"/>
        </w:rPr>
      </w:pPr>
      <w:r w:rsidRPr="00986A74">
        <w:rPr>
          <w:rFonts w:cs="Calibri"/>
          <w:sz w:val="24"/>
          <w:szCs w:val="24"/>
        </w:rPr>
        <w:t>(</w:t>
      </w:r>
      <w:r w:rsidR="00D5235C" w:rsidRPr="00986A74">
        <w:rPr>
          <w:rFonts w:cs="Calibri"/>
          <w:sz w:val="24"/>
          <w:szCs w:val="24"/>
        </w:rPr>
        <w:t>nazwa</w:t>
      </w:r>
      <w:r w:rsidRPr="00986A74">
        <w:rPr>
          <w:rFonts w:cs="Calibri"/>
          <w:sz w:val="24"/>
          <w:szCs w:val="24"/>
        </w:rPr>
        <w:t>)</w:t>
      </w:r>
      <w:r w:rsidR="00D5235C" w:rsidRPr="00986A74">
        <w:rPr>
          <w:rFonts w:cs="Calibri"/>
          <w:sz w:val="24"/>
          <w:szCs w:val="24"/>
        </w:rPr>
        <w:t xml:space="preserve"> Spółką Akcyjną/ Spółką Komandytowo-Akcyjną, zwaną dalej </w:t>
      </w:r>
      <w:r w:rsidR="00D5235C" w:rsidRPr="00986A74">
        <w:rPr>
          <w:rFonts w:cs="Calibri"/>
          <w:b/>
          <w:sz w:val="24"/>
          <w:szCs w:val="24"/>
        </w:rPr>
        <w:t>„</w:t>
      </w:r>
      <w:r w:rsidR="00643FF6" w:rsidRPr="00986A74">
        <w:rPr>
          <w:rFonts w:cs="Calibri"/>
          <w:b/>
          <w:sz w:val="24"/>
          <w:szCs w:val="24"/>
        </w:rPr>
        <w:t>B</w:t>
      </w:r>
      <w:r w:rsidR="00D5235C" w:rsidRPr="00986A74">
        <w:rPr>
          <w:rFonts w:cs="Calibri"/>
          <w:b/>
          <w:sz w:val="24"/>
          <w:szCs w:val="24"/>
        </w:rPr>
        <w:t>eneficjentem”</w:t>
      </w:r>
      <w:r w:rsidR="00D5235C" w:rsidRPr="00986A74">
        <w:rPr>
          <w:rFonts w:cs="Calibri"/>
          <w:sz w:val="24"/>
          <w:szCs w:val="24"/>
        </w:rPr>
        <w:t>,</w:t>
      </w:r>
    </w:p>
    <w:p w14:paraId="089B8CE8" w14:textId="28230F37" w:rsidR="00D5235C" w:rsidRPr="00986A74" w:rsidRDefault="00D5235C" w:rsidP="00986A74">
      <w:pPr>
        <w:spacing w:after="0" w:line="276" w:lineRule="auto"/>
        <w:ind w:left="0" w:firstLine="0"/>
        <w:jc w:val="left"/>
        <w:rPr>
          <w:rFonts w:cs="Calibri"/>
          <w:sz w:val="24"/>
          <w:szCs w:val="24"/>
        </w:rPr>
      </w:pPr>
      <w:r w:rsidRPr="00986A74">
        <w:rPr>
          <w:rFonts w:cs="Calibri"/>
          <w:sz w:val="24"/>
          <w:szCs w:val="24"/>
        </w:rPr>
        <w:t xml:space="preserve">z siedzibą w … </w:t>
      </w:r>
      <w:r w:rsidR="003C1A0A" w:rsidRPr="00986A74">
        <w:rPr>
          <w:rFonts w:cs="Calibri"/>
          <w:sz w:val="24"/>
          <w:szCs w:val="24"/>
        </w:rPr>
        <w:t>(</w:t>
      </w:r>
      <w:r w:rsidRPr="00986A74">
        <w:rPr>
          <w:rFonts w:cs="Calibri"/>
          <w:sz w:val="24"/>
          <w:szCs w:val="24"/>
        </w:rPr>
        <w:t>miejscowość</w:t>
      </w:r>
      <w:r w:rsidR="003C1A0A" w:rsidRPr="00986A74">
        <w:rPr>
          <w:rFonts w:cs="Calibri"/>
          <w:sz w:val="24"/>
          <w:szCs w:val="24"/>
        </w:rPr>
        <w:t>)</w:t>
      </w:r>
      <w:r w:rsidRPr="00986A74">
        <w:rPr>
          <w:rFonts w:cs="Calibri"/>
          <w:sz w:val="24"/>
          <w:szCs w:val="24"/>
        </w:rPr>
        <w:t xml:space="preserve"> adres: ulica …, kod pocztowy … </w:t>
      </w:r>
      <w:r w:rsidR="003C1A0A" w:rsidRPr="00986A74">
        <w:rPr>
          <w:rFonts w:cs="Calibri"/>
          <w:sz w:val="24"/>
          <w:szCs w:val="24"/>
        </w:rPr>
        <w:t>(</w:t>
      </w:r>
      <w:r w:rsidRPr="00986A74">
        <w:rPr>
          <w:rFonts w:cs="Calibri"/>
          <w:sz w:val="24"/>
          <w:szCs w:val="24"/>
        </w:rPr>
        <w:t>miejscowość</w:t>
      </w:r>
      <w:r w:rsidR="003C1A0A" w:rsidRPr="00986A74">
        <w:rPr>
          <w:rFonts w:cs="Calibri"/>
          <w:sz w:val="24"/>
          <w:szCs w:val="24"/>
        </w:rPr>
        <w:t>)</w:t>
      </w:r>
      <w:r w:rsidRPr="00986A74">
        <w:rPr>
          <w:rFonts w:cs="Calibri"/>
          <w:sz w:val="24"/>
          <w:szCs w:val="24"/>
        </w:rPr>
        <w:t xml:space="preserve"> … wpisaną do Rejestru Przedsiębiorców Krajowego Rejestru Sądowego prowadzonego przez Sąd Rejonowy …, pod nr KRS</w:t>
      </w:r>
      <w:r w:rsidR="00F064F2">
        <w:rPr>
          <w:rFonts w:cs="Calibri"/>
          <w:sz w:val="24"/>
          <w:szCs w:val="24"/>
        </w:rPr>
        <w:t>:</w:t>
      </w:r>
      <w:r w:rsidRPr="00986A74">
        <w:rPr>
          <w:rFonts w:cs="Calibri"/>
          <w:sz w:val="24"/>
          <w:szCs w:val="24"/>
        </w:rPr>
        <w:t xml:space="preserve"> …, o kapitale zakładowym w wysokości … zł, wpłaconym w wysokości …, NIP</w:t>
      </w:r>
      <w:r w:rsidR="00F064F2">
        <w:rPr>
          <w:rFonts w:cs="Calibri"/>
          <w:sz w:val="24"/>
          <w:szCs w:val="24"/>
        </w:rPr>
        <w:t>:</w:t>
      </w:r>
      <w:r w:rsidRPr="00986A74">
        <w:rPr>
          <w:rFonts w:cs="Calibri"/>
          <w:sz w:val="24"/>
          <w:szCs w:val="24"/>
        </w:rPr>
        <w:t xml:space="preserve"> …, REGON</w:t>
      </w:r>
      <w:r w:rsidR="00F064F2">
        <w:rPr>
          <w:rFonts w:cs="Calibri"/>
          <w:sz w:val="24"/>
          <w:szCs w:val="24"/>
        </w:rPr>
        <w:t>:</w:t>
      </w:r>
      <w:r w:rsidRPr="00986A74">
        <w:rPr>
          <w:rFonts w:cs="Calibri"/>
          <w:sz w:val="24"/>
          <w:szCs w:val="24"/>
        </w:rPr>
        <w:t xml:space="preserve"> …, reprezentowaną przez</w:t>
      </w:r>
      <w:r w:rsidRPr="00986A74">
        <w:rPr>
          <w:rStyle w:val="Odwoanieprzypisudolnego"/>
          <w:rFonts w:cs="Calibri"/>
          <w:sz w:val="24"/>
          <w:szCs w:val="24"/>
        </w:rPr>
        <w:footnoteReference w:id="2"/>
      </w:r>
      <w:r w:rsidRPr="00986A74">
        <w:rPr>
          <w:rFonts w:cs="Calibri"/>
          <w:sz w:val="24"/>
          <w:szCs w:val="24"/>
        </w:rPr>
        <w:t xml:space="preserve"> : …</w:t>
      </w:r>
    </w:p>
    <w:p w14:paraId="52794B5D" w14:textId="77777777" w:rsidR="00D5235C" w:rsidRPr="00986A74" w:rsidRDefault="00D5235C" w:rsidP="00986A74">
      <w:pPr>
        <w:numPr>
          <w:ilvl w:val="0"/>
          <w:numId w:val="1"/>
        </w:numPr>
        <w:spacing w:after="0" w:line="276" w:lineRule="auto"/>
        <w:ind w:left="0" w:firstLine="0"/>
        <w:jc w:val="left"/>
        <w:rPr>
          <w:rFonts w:cs="Calibri"/>
          <w:sz w:val="24"/>
          <w:szCs w:val="24"/>
          <w:u w:val="single"/>
        </w:rPr>
      </w:pPr>
      <w:r w:rsidRPr="00986A74">
        <w:rPr>
          <w:rFonts w:cs="Calibri"/>
          <w:sz w:val="24"/>
          <w:szCs w:val="24"/>
          <w:u w:val="single"/>
        </w:rPr>
        <w:t xml:space="preserve"> (w przypadku Spółki z ograniczoną odpowiedzialnością (sp. z o.o. lub spółka z o.o.))</w:t>
      </w:r>
    </w:p>
    <w:p w14:paraId="124D19A3" w14:textId="77777777" w:rsidR="00D5235C" w:rsidRPr="00986A74" w:rsidRDefault="003C1A0A" w:rsidP="00986A74">
      <w:pPr>
        <w:spacing w:after="0" w:line="276" w:lineRule="auto"/>
        <w:ind w:left="0" w:firstLine="0"/>
        <w:jc w:val="left"/>
        <w:rPr>
          <w:rFonts w:cs="Calibri"/>
          <w:sz w:val="24"/>
          <w:szCs w:val="24"/>
        </w:rPr>
      </w:pPr>
      <w:r w:rsidRPr="00986A74">
        <w:rPr>
          <w:rFonts w:cs="Calibri"/>
          <w:sz w:val="24"/>
          <w:szCs w:val="24"/>
        </w:rPr>
        <w:t>(</w:t>
      </w:r>
      <w:r w:rsidR="00D5235C" w:rsidRPr="00986A74">
        <w:rPr>
          <w:rFonts w:cs="Calibri"/>
          <w:sz w:val="24"/>
          <w:szCs w:val="24"/>
        </w:rPr>
        <w:t>nazwa</w:t>
      </w:r>
      <w:r w:rsidRPr="00986A74">
        <w:rPr>
          <w:rFonts w:cs="Calibri"/>
          <w:sz w:val="24"/>
          <w:szCs w:val="24"/>
        </w:rPr>
        <w:t>)</w:t>
      </w:r>
      <w:r w:rsidR="00D5235C" w:rsidRPr="00986A74">
        <w:rPr>
          <w:rFonts w:cs="Calibri"/>
          <w:sz w:val="24"/>
          <w:szCs w:val="24"/>
        </w:rPr>
        <w:t xml:space="preserve"> Spółką z ograniczoną odpowiedzialnością, zwaną dalej </w:t>
      </w:r>
      <w:r w:rsidR="00D5235C" w:rsidRPr="00986A74">
        <w:rPr>
          <w:rFonts w:cs="Calibri"/>
          <w:b/>
          <w:sz w:val="24"/>
          <w:szCs w:val="24"/>
        </w:rPr>
        <w:t>„</w:t>
      </w:r>
      <w:r w:rsidR="00643FF6" w:rsidRPr="00986A74">
        <w:rPr>
          <w:rFonts w:cs="Calibri"/>
          <w:b/>
          <w:sz w:val="24"/>
          <w:szCs w:val="24"/>
        </w:rPr>
        <w:t>B</w:t>
      </w:r>
      <w:r w:rsidR="00D5235C" w:rsidRPr="00986A74">
        <w:rPr>
          <w:rFonts w:cs="Calibri"/>
          <w:b/>
          <w:sz w:val="24"/>
          <w:szCs w:val="24"/>
        </w:rPr>
        <w:t>eneficjentem”</w:t>
      </w:r>
      <w:r w:rsidR="00D5235C" w:rsidRPr="00986A74">
        <w:rPr>
          <w:rFonts w:cs="Calibri"/>
          <w:sz w:val="24"/>
          <w:szCs w:val="24"/>
        </w:rPr>
        <w:t>,</w:t>
      </w:r>
    </w:p>
    <w:p w14:paraId="32DD3671" w14:textId="2791E637" w:rsidR="00D5235C" w:rsidRPr="00986A74" w:rsidRDefault="00D5235C" w:rsidP="00986A74">
      <w:pPr>
        <w:spacing w:after="0" w:line="276" w:lineRule="auto"/>
        <w:ind w:left="0" w:firstLine="0"/>
        <w:jc w:val="left"/>
        <w:rPr>
          <w:rFonts w:cs="Calibri"/>
          <w:sz w:val="24"/>
          <w:szCs w:val="24"/>
        </w:rPr>
      </w:pPr>
      <w:r w:rsidRPr="00986A74">
        <w:rPr>
          <w:rFonts w:cs="Calibri"/>
          <w:sz w:val="24"/>
          <w:szCs w:val="24"/>
        </w:rPr>
        <w:t>z siedzibą w …</w:t>
      </w:r>
      <w:r w:rsidRPr="00986A74" w:rsidDel="005468AB">
        <w:rPr>
          <w:rFonts w:cs="Calibri"/>
          <w:sz w:val="24"/>
          <w:szCs w:val="24"/>
        </w:rPr>
        <w:t xml:space="preserve"> </w:t>
      </w:r>
      <w:r w:rsidR="003C1A0A" w:rsidRPr="00986A74">
        <w:rPr>
          <w:rFonts w:cs="Calibri"/>
          <w:sz w:val="24"/>
          <w:szCs w:val="24"/>
        </w:rPr>
        <w:t>(</w:t>
      </w:r>
      <w:r w:rsidRPr="00986A74">
        <w:rPr>
          <w:rFonts w:cs="Calibri"/>
          <w:sz w:val="24"/>
          <w:szCs w:val="24"/>
        </w:rPr>
        <w:t>miejscowość</w:t>
      </w:r>
      <w:r w:rsidR="003C1A0A" w:rsidRPr="00986A74">
        <w:rPr>
          <w:rFonts w:cs="Calibri"/>
          <w:sz w:val="24"/>
          <w:szCs w:val="24"/>
        </w:rPr>
        <w:t>)</w:t>
      </w:r>
      <w:r w:rsidRPr="00986A74">
        <w:rPr>
          <w:rFonts w:cs="Calibri"/>
          <w:sz w:val="24"/>
          <w:szCs w:val="24"/>
        </w:rPr>
        <w:t xml:space="preserve"> adres: ulica …, kod pocztowy …, </w:t>
      </w:r>
      <w:r w:rsidR="00C80AD4" w:rsidRPr="00986A74">
        <w:rPr>
          <w:rFonts w:cs="Calibri"/>
          <w:sz w:val="24"/>
          <w:szCs w:val="24"/>
        </w:rPr>
        <w:t>(</w:t>
      </w:r>
      <w:r w:rsidRPr="00986A74">
        <w:rPr>
          <w:rFonts w:cs="Calibri"/>
          <w:sz w:val="24"/>
          <w:szCs w:val="24"/>
        </w:rPr>
        <w:t>miejscowość</w:t>
      </w:r>
      <w:r w:rsidR="00C80AD4" w:rsidRPr="00986A74">
        <w:rPr>
          <w:rFonts w:cs="Calibri"/>
          <w:sz w:val="24"/>
          <w:szCs w:val="24"/>
        </w:rPr>
        <w:t>)</w:t>
      </w:r>
      <w:r w:rsidRPr="00986A74">
        <w:rPr>
          <w:rFonts w:cs="Calibri"/>
          <w:sz w:val="24"/>
          <w:szCs w:val="24"/>
        </w:rPr>
        <w:t xml:space="preserve"> … wpisaną do Rejestru Przedsiębiorców Krajowego Rejestru Sądowego prowadzonego przez Sąd Rejonowy …, pod nr KRS …, o kapitale zakładowym w wysokości … zł, NIP</w:t>
      </w:r>
      <w:r w:rsidR="00F064F2">
        <w:rPr>
          <w:rFonts w:cs="Calibri"/>
          <w:sz w:val="24"/>
          <w:szCs w:val="24"/>
        </w:rPr>
        <w:t>:</w:t>
      </w:r>
      <w:r w:rsidRPr="00986A74">
        <w:rPr>
          <w:rFonts w:cs="Calibri"/>
          <w:sz w:val="24"/>
          <w:szCs w:val="24"/>
        </w:rPr>
        <w:t xml:space="preserve"> …, REGON</w:t>
      </w:r>
      <w:r w:rsidR="00F064F2">
        <w:rPr>
          <w:rFonts w:cs="Calibri"/>
          <w:sz w:val="24"/>
          <w:szCs w:val="24"/>
        </w:rPr>
        <w:t>:</w:t>
      </w:r>
      <w:r w:rsidRPr="00986A74">
        <w:rPr>
          <w:rFonts w:cs="Calibri"/>
          <w:sz w:val="24"/>
          <w:szCs w:val="24"/>
        </w:rPr>
        <w:t xml:space="preserve"> …, reprezentowaną przez</w:t>
      </w:r>
      <w:r w:rsidRPr="00986A74">
        <w:rPr>
          <w:rStyle w:val="Odwoanieprzypisudolnego"/>
          <w:rFonts w:cs="Calibri"/>
          <w:sz w:val="24"/>
          <w:szCs w:val="24"/>
        </w:rPr>
        <w:footnoteReference w:id="3"/>
      </w:r>
      <w:r w:rsidRPr="00986A74">
        <w:rPr>
          <w:rFonts w:cs="Calibri"/>
          <w:sz w:val="24"/>
          <w:szCs w:val="24"/>
        </w:rPr>
        <w:t xml:space="preserve"> : …</w:t>
      </w:r>
    </w:p>
    <w:p w14:paraId="6B7E57AD" w14:textId="77777777" w:rsidR="00D5235C" w:rsidRPr="00986A74" w:rsidRDefault="00D5235C" w:rsidP="00986A74">
      <w:pPr>
        <w:numPr>
          <w:ilvl w:val="0"/>
          <w:numId w:val="1"/>
        </w:numPr>
        <w:spacing w:after="0" w:line="276" w:lineRule="auto"/>
        <w:ind w:left="0" w:firstLine="0"/>
        <w:jc w:val="left"/>
        <w:rPr>
          <w:rFonts w:cs="Calibri"/>
          <w:sz w:val="24"/>
          <w:szCs w:val="24"/>
          <w:u w:val="single"/>
        </w:rPr>
      </w:pPr>
      <w:r w:rsidRPr="00986A74">
        <w:rPr>
          <w:rFonts w:cs="Calibri"/>
          <w:sz w:val="24"/>
          <w:szCs w:val="24"/>
          <w:u w:val="single"/>
        </w:rPr>
        <w:t>(w przypadku Spółki osobowej: Spółka jawna (</w:t>
      </w:r>
      <w:proofErr w:type="spellStart"/>
      <w:r w:rsidRPr="00986A74">
        <w:rPr>
          <w:rFonts w:cs="Calibri"/>
          <w:sz w:val="24"/>
          <w:szCs w:val="24"/>
          <w:u w:val="single"/>
        </w:rPr>
        <w:t>sp.j</w:t>
      </w:r>
      <w:proofErr w:type="spellEnd"/>
      <w:r w:rsidRPr="00986A74">
        <w:rPr>
          <w:rFonts w:cs="Calibri"/>
          <w:sz w:val="24"/>
          <w:szCs w:val="24"/>
          <w:u w:val="single"/>
        </w:rPr>
        <w:t>.), Spółka komandytowa (sp.k.), Spółka partnerska (</w:t>
      </w:r>
      <w:proofErr w:type="spellStart"/>
      <w:r w:rsidRPr="00986A74">
        <w:rPr>
          <w:rFonts w:cs="Calibri"/>
          <w:sz w:val="24"/>
          <w:szCs w:val="24"/>
          <w:u w:val="single"/>
        </w:rPr>
        <w:t>sp.p</w:t>
      </w:r>
      <w:proofErr w:type="spellEnd"/>
      <w:r w:rsidRPr="00986A74">
        <w:rPr>
          <w:rFonts w:cs="Calibri"/>
          <w:sz w:val="24"/>
          <w:szCs w:val="24"/>
          <w:u w:val="single"/>
        </w:rPr>
        <w:t>.))</w:t>
      </w:r>
    </w:p>
    <w:p w14:paraId="68F684C0" w14:textId="77777777" w:rsidR="00D5235C" w:rsidRPr="00986A74" w:rsidRDefault="003C1A0A" w:rsidP="00986A74">
      <w:pPr>
        <w:spacing w:after="0" w:line="276" w:lineRule="auto"/>
        <w:ind w:left="0" w:firstLine="0"/>
        <w:jc w:val="left"/>
        <w:rPr>
          <w:rFonts w:cs="Calibri"/>
          <w:sz w:val="24"/>
          <w:szCs w:val="24"/>
        </w:rPr>
      </w:pPr>
      <w:r w:rsidRPr="00986A74">
        <w:rPr>
          <w:rFonts w:cs="Calibri"/>
          <w:sz w:val="24"/>
          <w:szCs w:val="24"/>
        </w:rPr>
        <w:lastRenderedPageBreak/>
        <w:t>(</w:t>
      </w:r>
      <w:r w:rsidR="00D5235C" w:rsidRPr="00986A74">
        <w:rPr>
          <w:rFonts w:cs="Calibri"/>
          <w:sz w:val="24"/>
          <w:szCs w:val="24"/>
        </w:rPr>
        <w:t>nazwa</w:t>
      </w:r>
      <w:r w:rsidRPr="00986A74">
        <w:rPr>
          <w:rFonts w:cs="Calibri"/>
          <w:sz w:val="24"/>
          <w:szCs w:val="24"/>
        </w:rPr>
        <w:t>)</w:t>
      </w:r>
      <w:r w:rsidR="00D5235C" w:rsidRPr="00986A74">
        <w:rPr>
          <w:rFonts w:cs="Calibri"/>
          <w:sz w:val="24"/>
          <w:szCs w:val="24"/>
        </w:rPr>
        <w:t xml:space="preserve"> Spółką Jawną/Spółką Komandytową/Spółką Partnerską, zwaną dalej </w:t>
      </w:r>
      <w:r w:rsidR="00D5235C" w:rsidRPr="00986A74">
        <w:rPr>
          <w:rFonts w:cs="Calibri"/>
          <w:b/>
          <w:sz w:val="24"/>
          <w:szCs w:val="24"/>
        </w:rPr>
        <w:t>„</w:t>
      </w:r>
      <w:r w:rsidR="00643FF6" w:rsidRPr="00986A74">
        <w:rPr>
          <w:rFonts w:cs="Calibri"/>
          <w:b/>
          <w:sz w:val="24"/>
          <w:szCs w:val="24"/>
        </w:rPr>
        <w:t>B</w:t>
      </w:r>
      <w:r w:rsidR="00D5235C" w:rsidRPr="00986A74">
        <w:rPr>
          <w:rFonts w:cs="Calibri"/>
          <w:b/>
          <w:sz w:val="24"/>
          <w:szCs w:val="24"/>
        </w:rPr>
        <w:t>eneficjentem”</w:t>
      </w:r>
      <w:r w:rsidR="00D5235C" w:rsidRPr="00986A74">
        <w:rPr>
          <w:rFonts w:cs="Calibri"/>
          <w:sz w:val="24"/>
          <w:szCs w:val="24"/>
        </w:rPr>
        <w:t>,</w:t>
      </w:r>
    </w:p>
    <w:p w14:paraId="544FB229" w14:textId="261AFE2B" w:rsidR="00D5235C" w:rsidRPr="00986A74" w:rsidRDefault="00D5235C" w:rsidP="00986A74">
      <w:pPr>
        <w:spacing w:after="0" w:line="276" w:lineRule="auto"/>
        <w:ind w:left="0" w:firstLine="0"/>
        <w:jc w:val="left"/>
        <w:rPr>
          <w:rFonts w:cs="Calibri"/>
          <w:sz w:val="24"/>
          <w:szCs w:val="24"/>
        </w:rPr>
      </w:pPr>
      <w:r w:rsidRPr="00986A74">
        <w:rPr>
          <w:rFonts w:cs="Calibri"/>
          <w:sz w:val="24"/>
          <w:szCs w:val="24"/>
        </w:rPr>
        <w:t xml:space="preserve">z siedzibą w … (miejscowość) adres: ulica …, kod pocztowy …, </w:t>
      </w:r>
      <w:r w:rsidR="00C80AD4" w:rsidRPr="00986A74">
        <w:rPr>
          <w:rFonts w:cs="Calibri"/>
          <w:sz w:val="24"/>
          <w:szCs w:val="24"/>
        </w:rPr>
        <w:t>(</w:t>
      </w:r>
      <w:r w:rsidRPr="00986A74">
        <w:rPr>
          <w:rFonts w:cs="Calibri"/>
          <w:sz w:val="24"/>
          <w:szCs w:val="24"/>
        </w:rPr>
        <w:t>miejscowość</w:t>
      </w:r>
      <w:r w:rsidR="00C80AD4" w:rsidRPr="00986A74">
        <w:rPr>
          <w:rFonts w:cs="Calibri"/>
          <w:sz w:val="24"/>
          <w:szCs w:val="24"/>
        </w:rPr>
        <w:t>)</w:t>
      </w:r>
      <w:r w:rsidRPr="00986A74">
        <w:rPr>
          <w:rFonts w:cs="Calibri"/>
          <w:sz w:val="24"/>
          <w:szCs w:val="24"/>
        </w:rPr>
        <w:t xml:space="preserve"> … wpisaną do Rejestru Przedsiębiorców Krajowego Rejestru Sądowego prowadzonego przez Sąd Rejonowy …, pod nr KRS</w:t>
      </w:r>
      <w:r w:rsidR="00F064F2">
        <w:rPr>
          <w:rFonts w:cs="Calibri"/>
          <w:sz w:val="24"/>
          <w:szCs w:val="24"/>
        </w:rPr>
        <w:t>:</w:t>
      </w:r>
      <w:r w:rsidRPr="00986A74">
        <w:rPr>
          <w:rFonts w:cs="Calibri"/>
          <w:sz w:val="24"/>
          <w:szCs w:val="24"/>
        </w:rPr>
        <w:t xml:space="preserve"> …, NIP</w:t>
      </w:r>
      <w:r w:rsidR="00F064F2">
        <w:rPr>
          <w:rFonts w:cs="Calibri"/>
          <w:sz w:val="24"/>
          <w:szCs w:val="24"/>
        </w:rPr>
        <w:t>:</w:t>
      </w:r>
      <w:r w:rsidRPr="00986A74">
        <w:rPr>
          <w:rFonts w:cs="Calibri"/>
          <w:sz w:val="24"/>
          <w:szCs w:val="24"/>
        </w:rPr>
        <w:t xml:space="preserve"> …, REGON</w:t>
      </w:r>
      <w:r w:rsidR="00F064F2">
        <w:rPr>
          <w:rFonts w:cs="Calibri"/>
          <w:sz w:val="24"/>
          <w:szCs w:val="24"/>
        </w:rPr>
        <w:t>:</w:t>
      </w:r>
      <w:r w:rsidRPr="00986A74">
        <w:rPr>
          <w:rFonts w:cs="Calibri"/>
          <w:sz w:val="24"/>
          <w:szCs w:val="24"/>
        </w:rPr>
        <w:t xml:space="preserve"> …, reprezentowaną przez</w:t>
      </w:r>
      <w:r w:rsidRPr="00986A74">
        <w:rPr>
          <w:rStyle w:val="Odwoanieprzypisudolnego"/>
          <w:rFonts w:cs="Calibri"/>
          <w:sz w:val="24"/>
          <w:szCs w:val="24"/>
        </w:rPr>
        <w:footnoteReference w:id="4"/>
      </w:r>
      <w:r w:rsidRPr="00986A74">
        <w:rPr>
          <w:rFonts w:cs="Calibri"/>
          <w:sz w:val="24"/>
          <w:szCs w:val="24"/>
        </w:rPr>
        <w:t xml:space="preserve">: … </w:t>
      </w:r>
    </w:p>
    <w:p w14:paraId="1072A4C4" w14:textId="77777777" w:rsidR="00D5235C" w:rsidRPr="00986A74" w:rsidRDefault="00D5235C" w:rsidP="00986A74">
      <w:pPr>
        <w:numPr>
          <w:ilvl w:val="0"/>
          <w:numId w:val="1"/>
        </w:numPr>
        <w:spacing w:after="0" w:line="276" w:lineRule="auto"/>
        <w:ind w:left="0" w:firstLine="0"/>
        <w:jc w:val="left"/>
        <w:rPr>
          <w:rFonts w:cs="Calibri"/>
          <w:sz w:val="24"/>
          <w:szCs w:val="24"/>
          <w:u w:val="single"/>
        </w:rPr>
      </w:pPr>
      <w:r w:rsidRPr="00986A74">
        <w:rPr>
          <w:rFonts w:cs="Calibri"/>
          <w:sz w:val="24"/>
          <w:szCs w:val="24"/>
          <w:u w:val="single"/>
        </w:rPr>
        <w:t xml:space="preserve">(w przypadku osoby fizycznej prowadzącej działalność gospodarczą) </w:t>
      </w:r>
    </w:p>
    <w:p w14:paraId="1927ACD3" w14:textId="24505A3D" w:rsidR="00D5235C" w:rsidRPr="00986A74" w:rsidRDefault="003C1A0A" w:rsidP="00986A74">
      <w:pPr>
        <w:spacing w:after="0" w:line="276" w:lineRule="auto"/>
        <w:ind w:left="0" w:firstLine="0"/>
        <w:jc w:val="left"/>
        <w:rPr>
          <w:rFonts w:cs="Calibri"/>
          <w:sz w:val="24"/>
          <w:szCs w:val="24"/>
        </w:rPr>
      </w:pPr>
      <w:r w:rsidRPr="00986A74">
        <w:rPr>
          <w:rFonts w:cs="Calibri"/>
          <w:sz w:val="24"/>
          <w:szCs w:val="24"/>
        </w:rPr>
        <w:t>(</w:t>
      </w:r>
      <w:r w:rsidR="00D5235C" w:rsidRPr="00986A74">
        <w:rPr>
          <w:rFonts w:cs="Calibri"/>
          <w:sz w:val="24"/>
          <w:szCs w:val="24"/>
        </w:rPr>
        <w:t>imię i nazwisko</w:t>
      </w:r>
      <w:r w:rsidRPr="00986A74">
        <w:rPr>
          <w:rFonts w:cs="Calibri"/>
          <w:sz w:val="24"/>
          <w:szCs w:val="24"/>
        </w:rPr>
        <w:t>)</w:t>
      </w:r>
      <w:r w:rsidR="000C7AD3" w:rsidRPr="00986A74">
        <w:rPr>
          <w:rFonts w:cs="Calibri"/>
          <w:sz w:val="24"/>
          <w:szCs w:val="24"/>
        </w:rPr>
        <w:t xml:space="preserve"> </w:t>
      </w:r>
      <w:r w:rsidR="00D5235C" w:rsidRPr="00986A74">
        <w:rPr>
          <w:rFonts w:cs="Calibri"/>
          <w:sz w:val="24"/>
          <w:szCs w:val="24"/>
        </w:rPr>
        <w:t>…</w:t>
      </w:r>
      <w:r w:rsidR="003B4436" w:rsidRPr="00986A74">
        <w:rPr>
          <w:rFonts w:cs="Calibri"/>
          <w:sz w:val="24"/>
          <w:szCs w:val="24"/>
        </w:rPr>
        <w:t xml:space="preserve"> PESEL</w:t>
      </w:r>
      <w:r w:rsidR="00F064F2">
        <w:rPr>
          <w:rFonts w:cs="Calibri"/>
          <w:sz w:val="24"/>
          <w:szCs w:val="24"/>
        </w:rPr>
        <w:t>:</w:t>
      </w:r>
      <w:r w:rsidR="003B4436" w:rsidRPr="00986A74">
        <w:rPr>
          <w:rFonts w:cs="Calibri"/>
          <w:sz w:val="24"/>
          <w:szCs w:val="24"/>
        </w:rPr>
        <w:t xml:space="preserve"> …</w:t>
      </w:r>
      <w:r w:rsidR="00D5235C" w:rsidRPr="00986A74">
        <w:rPr>
          <w:rFonts w:cs="Calibri"/>
          <w:sz w:val="24"/>
          <w:szCs w:val="24"/>
        </w:rPr>
        <w:t xml:space="preserve">, zwanym/ą dalej </w:t>
      </w:r>
      <w:r w:rsidR="00D5235C" w:rsidRPr="00986A74">
        <w:rPr>
          <w:rFonts w:cs="Calibri"/>
          <w:b/>
          <w:sz w:val="24"/>
          <w:szCs w:val="24"/>
        </w:rPr>
        <w:t>„</w:t>
      </w:r>
      <w:r w:rsidR="00BC47D3" w:rsidRPr="00986A74">
        <w:rPr>
          <w:rFonts w:cs="Calibri"/>
          <w:b/>
          <w:sz w:val="24"/>
          <w:szCs w:val="24"/>
        </w:rPr>
        <w:t>B</w:t>
      </w:r>
      <w:r w:rsidR="00D5235C" w:rsidRPr="00986A74">
        <w:rPr>
          <w:rFonts w:cs="Calibri"/>
          <w:b/>
          <w:sz w:val="24"/>
          <w:szCs w:val="24"/>
        </w:rPr>
        <w:t>eneficjentem”</w:t>
      </w:r>
      <w:r w:rsidR="00D5235C" w:rsidRPr="00986A74">
        <w:rPr>
          <w:rFonts w:cs="Calibri"/>
          <w:sz w:val="24"/>
          <w:szCs w:val="24"/>
        </w:rPr>
        <w:t>,</w:t>
      </w:r>
    </w:p>
    <w:p w14:paraId="221DE848" w14:textId="4F1CFCCC" w:rsidR="00D5235C" w:rsidRPr="00986A74" w:rsidRDefault="00D5235C" w:rsidP="00986A74">
      <w:pPr>
        <w:spacing w:after="0" w:line="276" w:lineRule="auto"/>
        <w:ind w:left="0" w:firstLine="0"/>
        <w:jc w:val="left"/>
        <w:rPr>
          <w:rFonts w:cs="Calibri"/>
          <w:sz w:val="24"/>
          <w:szCs w:val="24"/>
        </w:rPr>
      </w:pPr>
      <w:r w:rsidRPr="00986A74">
        <w:rPr>
          <w:rFonts w:cs="Calibri"/>
          <w:sz w:val="24"/>
          <w:szCs w:val="24"/>
        </w:rPr>
        <w:t xml:space="preserve">zamieszkałym/ą w … </w:t>
      </w:r>
      <w:r w:rsidR="00CE1875" w:rsidRPr="00986A74">
        <w:rPr>
          <w:rFonts w:cs="Calibri"/>
          <w:sz w:val="24"/>
          <w:szCs w:val="24"/>
        </w:rPr>
        <w:t xml:space="preserve">(miejscowość), </w:t>
      </w:r>
      <w:r w:rsidRPr="00986A74">
        <w:rPr>
          <w:rFonts w:cs="Calibri"/>
          <w:sz w:val="24"/>
          <w:szCs w:val="24"/>
        </w:rPr>
        <w:t>kod pocztowy …, ul</w:t>
      </w:r>
      <w:r w:rsidR="00C80AD4" w:rsidRPr="00986A74">
        <w:rPr>
          <w:rFonts w:cs="Calibri"/>
          <w:sz w:val="24"/>
          <w:szCs w:val="24"/>
        </w:rPr>
        <w:t>ica</w:t>
      </w:r>
      <w:r w:rsidRPr="00986A74">
        <w:rPr>
          <w:rFonts w:cs="Calibri"/>
          <w:sz w:val="24"/>
          <w:szCs w:val="24"/>
        </w:rPr>
        <w:t xml:space="preserve"> …, prowadzącym/ą działalność gospodarczą pod firmą … w … </w:t>
      </w:r>
      <w:r w:rsidR="00CE1875" w:rsidRPr="00986A74">
        <w:rPr>
          <w:rFonts w:cs="Calibri"/>
          <w:sz w:val="24"/>
          <w:szCs w:val="24"/>
        </w:rPr>
        <w:t xml:space="preserve">(miejscowość), </w:t>
      </w:r>
      <w:r w:rsidRPr="00986A74">
        <w:rPr>
          <w:rFonts w:cs="Calibri"/>
          <w:sz w:val="24"/>
          <w:szCs w:val="24"/>
        </w:rPr>
        <w:t>kod pocztowy …, ul</w:t>
      </w:r>
      <w:r w:rsidR="00C80AD4" w:rsidRPr="00986A74">
        <w:rPr>
          <w:rFonts w:cs="Calibri"/>
          <w:sz w:val="24"/>
          <w:szCs w:val="24"/>
        </w:rPr>
        <w:t>ica</w:t>
      </w:r>
      <w:r w:rsidRPr="00986A74">
        <w:rPr>
          <w:rFonts w:cs="Calibri"/>
          <w:sz w:val="24"/>
          <w:szCs w:val="24"/>
        </w:rPr>
        <w:t xml:space="preserve"> …, wpisanym</w:t>
      </w:r>
      <w:r w:rsidR="00140068" w:rsidRPr="00986A74">
        <w:rPr>
          <w:rFonts w:cs="Calibri"/>
          <w:sz w:val="24"/>
          <w:szCs w:val="24"/>
        </w:rPr>
        <w:t>/ą</w:t>
      </w:r>
      <w:r w:rsidRPr="00986A74">
        <w:rPr>
          <w:rFonts w:cs="Calibri"/>
          <w:sz w:val="24"/>
          <w:szCs w:val="24"/>
        </w:rPr>
        <w:t xml:space="preserve"> do Centralnej Ewidencji i Informacji o Działalności Gospodarczej, NIP</w:t>
      </w:r>
      <w:r w:rsidR="00F064F2">
        <w:rPr>
          <w:rFonts w:cs="Calibri"/>
          <w:sz w:val="24"/>
          <w:szCs w:val="24"/>
        </w:rPr>
        <w:t>:</w:t>
      </w:r>
      <w:r w:rsidRPr="00986A74">
        <w:rPr>
          <w:rFonts w:cs="Calibri"/>
          <w:sz w:val="24"/>
          <w:szCs w:val="24"/>
        </w:rPr>
        <w:t xml:space="preserve"> …, REGON</w:t>
      </w:r>
      <w:r w:rsidR="00F064F2">
        <w:rPr>
          <w:rFonts w:cs="Calibri"/>
          <w:sz w:val="24"/>
          <w:szCs w:val="24"/>
        </w:rPr>
        <w:t>:</w:t>
      </w:r>
      <w:r w:rsidRPr="00986A74">
        <w:rPr>
          <w:rFonts w:cs="Calibri"/>
          <w:sz w:val="24"/>
          <w:szCs w:val="24"/>
        </w:rPr>
        <w:t xml:space="preserve"> …, reprezentowanym/ą przez</w:t>
      </w:r>
      <w:r w:rsidRPr="00986A74">
        <w:rPr>
          <w:rStyle w:val="Odwoanieprzypisudolnego"/>
          <w:rFonts w:cs="Calibri"/>
          <w:sz w:val="24"/>
          <w:szCs w:val="24"/>
        </w:rPr>
        <w:footnoteReference w:id="5"/>
      </w:r>
      <w:r w:rsidRPr="00986A74">
        <w:rPr>
          <w:rFonts w:cs="Calibri"/>
          <w:sz w:val="24"/>
          <w:szCs w:val="24"/>
        </w:rPr>
        <w:t>: …</w:t>
      </w:r>
    </w:p>
    <w:p w14:paraId="7064CC86" w14:textId="77777777" w:rsidR="00D5235C" w:rsidRPr="00986A74" w:rsidRDefault="00D5235C" w:rsidP="00986A74">
      <w:pPr>
        <w:numPr>
          <w:ilvl w:val="0"/>
          <w:numId w:val="1"/>
        </w:numPr>
        <w:spacing w:after="0" w:line="276" w:lineRule="auto"/>
        <w:ind w:left="0" w:firstLine="0"/>
        <w:jc w:val="left"/>
        <w:rPr>
          <w:rFonts w:cs="Calibri"/>
          <w:sz w:val="24"/>
          <w:szCs w:val="24"/>
          <w:u w:val="single"/>
        </w:rPr>
      </w:pPr>
      <w:r w:rsidRPr="00986A74">
        <w:rPr>
          <w:rFonts w:cs="Calibri"/>
          <w:sz w:val="24"/>
          <w:szCs w:val="24"/>
          <w:u w:val="single"/>
        </w:rPr>
        <w:t>(w przypadku Spółki cywilnej (s.c.))</w:t>
      </w:r>
    </w:p>
    <w:p w14:paraId="66071DA0" w14:textId="75C60988" w:rsidR="00D5235C" w:rsidRPr="00986A74" w:rsidRDefault="003C1A0A" w:rsidP="00986A74">
      <w:pPr>
        <w:spacing w:after="0" w:line="276" w:lineRule="auto"/>
        <w:ind w:left="0" w:firstLine="0"/>
        <w:jc w:val="left"/>
        <w:rPr>
          <w:rFonts w:cs="Calibri"/>
          <w:sz w:val="24"/>
          <w:szCs w:val="24"/>
        </w:rPr>
      </w:pPr>
      <w:r w:rsidRPr="00986A74">
        <w:rPr>
          <w:rFonts w:cs="Calibri"/>
          <w:sz w:val="24"/>
          <w:szCs w:val="24"/>
        </w:rPr>
        <w:t>(</w:t>
      </w:r>
      <w:r w:rsidR="00D5235C" w:rsidRPr="00986A74">
        <w:rPr>
          <w:rFonts w:cs="Calibri"/>
          <w:sz w:val="24"/>
          <w:szCs w:val="24"/>
        </w:rPr>
        <w:t>imię i nazwisko</w:t>
      </w:r>
      <w:r w:rsidRPr="00986A74">
        <w:rPr>
          <w:rFonts w:cs="Calibri"/>
          <w:sz w:val="24"/>
          <w:szCs w:val="24"/>
        </w:rPr>
        <w:t>)</w:t>
      </w:r>
      <w:r w:rsidR="00D5235C" w:rsidRPr="00986A74">
        <w:rPr>
          <w:rFonts w:cs="Calibri"/>
          <w:sz w:val="24"/>
          <w:szCs w:val="24"/>
        </w:rPr>
        <w:t xml:space="preserve"> … </w:t>
      </w:r>
      <w:r w:rsidR="003B4436" w:rsidRPr="00986A74">
        <w:rPr>
          <w:rFonts w:cs="Calibri"/>
          <w:sz w:val="24"/>
          <w:szCs w:val="24"/>
        </w:rPr>
        <w:t>PESEL</w:t>
      </w:r>
      <w:r w:rsidR="00F064F2">
        <w:rPr>
          <w:rFonts w:cs="Calibri"/>
          <w:sz w:val="24"/>
          <w:szCs w:val="24"/>
        </w:rPr>
        <w:t>:</w:t>
      </w:r>
      <w:r w:rsidR="003B4436" w:rsidRPr="00986A74">
        <w:rPr>
          <w:rFonts w:cs="Calibri"/>
          <w:sz w:val="24"/>
          <w:szCs w:val="24"/>
        </w:rPr>
        <w:t xml:space="preserve"> …</w:t>
      </w:r>
      <w:r w:rsidR="00D5235C" w:rsidRPr="00986A74">
        <w:rPr>
          <w:rFonts w:cs="Calibri"/>
          <w:sz w:val="24"/>
          <w:szCs w:val="24"/>
        </w:rPr>
        <w:t>zamieszkałym/ą w …</w:t>
      </w:r>
      <w:r w:rsidR="00CE1875" w:rsidRPr="00986A74">
        <w:rPr>
          <w:rFonts w:cs="Calibri"/>
          <w:sz w:val="24"/>
          <w:szCs w:val="24"/>
        </w:rPr>
        <w:t xml:space="preserve"> (miejscowość), </w:t>
      </w:r>
      <w:r w:rsidR="00D5235C" w:rsidRPr="00986A74">
        <w:rPr>
          <w:rFonts w:cs="Calibri"/>
          <w:sz w:val="24"/>
          <w:szCs w:val="24"/>
        </w:rPr>
        <w:t>kod pocztowy …, ul</w:t>
      </w:r>
      <w:r w:rsidR="00C80AD4" w:rsidRPr="00986A74">
        <w:rPr>
          <w:rFonts w:cs="Calibri"/>
          <w:sz w:val="24"/>
          <w:szCs w:val="24"/>
        </w:rPr>
        <w:t>ica</w:t>
      </w:r>
      <w:r w:rsidR="00D5235C" w:rsidRPr="00986A74">
        <w:rPr>
          <w:rFonts w:cs="Calibri"/>
          <w:sz w:val="24"/>
          <w:szCs w:val="24"/>
        </w:rPr>
        <w:t xml:space="preserve"> …, prowadzącym/ą działalność gospodarczą pod firmą … w … </w:t>
      </w:r>
      <w:r w:rsidR="00CE1875" w:rsidRPr="00986A74">
        <w:rPr>
          <w:rFonts w:cs="Calibri"/>
          <w:sz w:val="24"/>
          <w:szCs w:val="24"/>
        </w:rPr>
        <w:t xml:space="preserve">(miejscowość), </w:t>
      </w:r>
      <w:r w:rsidR="00D5235C" w:rsidRPr="00986A74">
        <w:rPr>
          <w:rFonts w:cs="Calibri"/>
          <w:sz w:val="24"/>
          <w:szCs w:val="24"/>
        </w:rPr>
        <w:t>kod pocztowy …, ul</w:t>
      </w:r>
      <w:r w:rsidR="00C80AD4" w:rsidRPr="00986A74">
        <w:rPr>
          <w:rFonts w:cs="Calibri"/>
          <w:sz w:val="24"/>
          <w:szCs w:val="24"/>
        </w:rPr>
        <w:t>ica</w:t>
      </w:r>
      <w:r w:rsidR="00D5235C" w:rsidRPr="00986A74">
        <w:rPr>
          <w:rFonts w:cs="Calibri"/>
          <w:sz w:val="24"/>
          <w:szCs w:val="24"/>
        </w:rPr>
        <w:t xml:space="preserve"> …, wpisanym/ą do Centralnej Ewidencji i Informacji o Działalności Gospodarczej, NIP</w:t>
      </w:r>
      <w:r w:rsidR="00F064F2">
        <w:rPr>
          <w:rFonts w:cs="Calibri"/>
          <w:sz w:val="24"/>
          <w:szCs w:val="24"/>
        </w:rPr>
        <w:t>:</w:t>
      </w:r>
      <w:r w:rsidR="00D5235C" w:rsidRPr="00986A74">
        <w:rPr>
          <w:rFonts w:cs="Calibri"/>
          <w:sz w:val="24"/>
          <w:szCs w:val="24"/>
        </w:rPr>
        <w:t xml:space="preserve"> …, REGON</w:t>
      </w:r>
      <w:r w:rsidR="00F064F2">
        <w:rPr>
          <w:rFonts w:cs="Calibri"/>
          <w:sz w:val="24"/>
          <w:szCs w:val="24"/>
        </w:rPr>
        <w:t>:</w:t>
      </w:r>
      <w:r w:rsidR="00D5235C" w:rsidRPr="00986A74">
        <w:rPr>
          <w:rFonts w:cs="Calibri"/>
          <w:sz w:val="24"/>
          <w:szCs w:val="24"/>
        </w:rPr>
        <w:t xml:space="preserve"> …,</w:t>
      </w:r>
    </w:p>
    <w:p w14:paraId="3A086129" w14:textId="7C2154B5" w:rsidR="00D5235C" w:rsidRPr="00986A74" w:rsidRDefault="00D5235C" w:rsidP="00986A74">
      <w:pPr>
        <w:spacing w:after="0" w:line="276" w:lineRule="auto"/>
        <w:ind w:left="0" w:firstLine="0"/>
        <w:jc w:val="left"/>
        <w:rPr>
          <w:rFonts w:cs="Calibri"/>
          <w:sz w:val="24"/>
          <w:szCs w:val="24"/>
        </w:rPr>
      </w:pPr>
      <w:r w:rsidRPr="00986A74">
        <w:rPr>
          <w:rFonts w:cs="Calibri"/>
          <w:sz w:val="24"/>
          <w:szCs w:val="24"/>
        </w:rPr>
        <w:t xml:space="preserve">i </w:t>
      </w:r>
      <w:r w:rsidR="003C1A0A" w:rsidRPr="00986A74">
        <w:rPr>
          <w:rFonts w:cs="Calibri"/>
          <w:sz w:val="24"/>
          <w:szCs w:val="24"/>
        </w:rPr>
        <w:t>(</w:t>
      </w:r>
      <w:r w:rsidRPr="00986A74">
        <w:rPr>
          <w:rFonts w:cs="Calibri"/>
          <w:sz w:val="24"/>
          <w:szCs w:val="24"/>
        </w:rPr>
        <w:t>imię i nazwisko</w:t>
      </w:r>
      <w:r w:rsidR="003C1A0A" w:rsidRPr="00986A74">
        <w:rPr>
          <w:rFonts w:cs="Calibri"/>
          <w:sz w:val="24"/>
          <w:szCs w:val="24"/>
        </w:rPr>
        <w:t>)</w:t>
      </w:r>
      <w:r w:rsidRPr="00986A74">
        <w:rPr>
          <w:rFonts w:cs="Calibri"/>
          <w:sz w:val="24"/>
          <w:szCs w:val="24"/>
        </w:rPr>
        <w:t xml:space="preserve"> … </w:t>
      </w:r>
      <w:r w:rsidR="003B4436" w:rsidRPr="00986A74">
        <w:rPr>
          <w:rFonts w:cs="Calibri"/>
          <w:sz w:val="24"/>
          <w:szCs w:val="24"/>
        </w:rPr>
        <w:t>PESEL</w:t>
      </w:r>
      <w:r w:rsidR="00F064F2">
        <w:rPr>
          <w:rFonts w:cs="Calibri"/>
          <w:sz w:val="24"/>
          <w:szCs w:val="24"/>
        </w:rPr>
        <w:t>:</w:t>
      </w:r>
      <w:r w:rsidR="003B4436" w:rsidRPr="00986A74">
        <w:rPr>
          <w:rFonts w:cs="Calibri"/>
          <w:sz w:val="24"/>
          <w:szCs w:val="24"/>
        </w:rPr>
        <w:t xml:space="preserve"> … </w:t>
      </w:r>
      <w:r w:rsidRPr="00986A74">
        <w:rPr>
          <w:rFonts w:cs="Calibri"/>
          <w:sz w:val="24"/>
          <w:szCs w:val="24"/>
        </w:rPr>
        <w:t xml:space="preserve">zamieszkałym/ą w … </w:t>
      </w:r>
      <w:r w:rsidR="00760ECA" w:rsidRPr="00986A74">
        <w:rPr>
          <w:rFonts w:cs="Calibri"/>
          <w:sz w:val="24"/>
          <w:szCs w:val="24"/>
        </w:rPr>
        <w:t xml:space="preserve">(miejscowość), </w:t>
      </w:r>
      <w:r w:rsidRPr="00986A74">
        <w:rPr>
          <w:rFonts w:cs="Calibri"/>
          <w:sz w:val="24"/>
          <w:szCs w:val="24"/>
        </w:rPr>
        <w:t>kod pocztowy …, ul</w:t>
      </w:r>
      <w:r w:rsidR="00C80AD4" w:rsidRPr="00986A74">
        <w:rPr>
          <w:rFonts w:cs="Calibri"/>
          <w:sz w:val="24"/>
          <w:szCs w:val="24"/>
        </w:rPr>
        <w:t>ica</w:t>
      </w:r>
      <w:r w:rsidRPr="00986A74">
        <w:rPr>
          <w:rFonts w:cs="Calibri"/>
          <w:sz w:val="24"/>
          <w:szCs w:val="24"/>
        </w:rPr>
        <w:t xml:space="preserve"> …,  prowadzącym/ą działalność gospodarczą pod firmą … w … </w:t>
      </w:r>
      <w:r w:rsidR="00CE1875" w:rsidRPr="00986A74">
        <w:rPr>
          <w:rFonts w:cs="Calibri"/>
          <w:sz w:val="24"/>
          <w:szCs w:val="24"/>
        </w:rPr>
        <w:t xml:space="preserve">(miejscowość), </w:t>
      </w:r>
      <w:r w:rsidRPr="00986A74">
        <w:rPr>
          <w:rFonts w:cs="Calibri"/>
          <w:sz w:val="24"/>
          <w:szCs w:val="24"/>
        </w:rPr>
        <w:t>kod pocztowy …, ul</w:t>
      </w:r>
      <w:r w:rsidR="00C80AD4" w:rsidRPr="00986A74">
        <w:rPr>
          <w:rFonts w:cs="Calibri"/>
          <w:sz w:val="24"/>
          <w:szCs w:val="24"/>
        </w:rPr>
        <w:t>ica</w:t>
      </w:r>
      <w:r w:rsidRPr="00986A74">
        <w:rPr>
          <w:rFonts w:cs="Calibri"/>
          <w:sz w:val="24"/>
          <w:szCs w:val="24"/>
        </w:rPr>
        <w:t xml:space="preserve"> …, wpisanym/ą do Centralnej Ewidencji i Informacji o Działalności Gospodarczej, NIP</w:t>
      </w:r>
      <w:r w:rsidR="00F064F2">
        <w:rPr>
          <w:rFonts w:cs="Calibri"/>
          <w:sz w:val="24"/>
          <w:szCs w:val="24"/>
        </w:rPr>
        <w:t>:</w:t>
      </w:r>
      <w:r w:rsidRPr="00986A74">
        <w:rPr>
          <w:rFonts w:cs="Calibri"/>
          <w:sz w:val="24"/>
          <w:szCs w:val="24"/>
        </w:rPr>
        <w:t xml:space="preserve"> …, REGON</w:t>
      </w:r>
      <w:r w:rsidR="00F064F2">
        <w:rPr>
          <w:rFonts w:cs="Calibri"/>
          <w:sz w:val="24"/>
          <w:szCs w:val="24"/>
        </w:rPr>
        <w:t>:</w:t>
      </w:r>
      <w:r w:rsidRPr="00986A74">
        <w:rPr>
          <w:rFonts w:cs="Calibri"/>
          <w:sz w:val="24"/>
          <w:szCs w:val="24"/>
        </w:rPr>
        <w:t xml:space="preserve"> …,</w:t>
      </w:r>
      <w:r w:rsidR="0074476A" w:rsidRPr="00986A74">
        <w:rPr>
          <w:rFonts w:cs="Calibri"/>
          <w:sz w:val="24"/>
          <w:szCs w:val="24"/>
        </w:rPr>
        <w:t xml:space="preserve"> </w:t>
      </w:r>
      <w:r w:rsidRPr="00986A74">
        <w:rPr>
          <w:rFonts w:cs="Calibri"/>
          <w:sz w:val="24"/>
          <w:szCs w:val="24"/>
        </w:rPr>
        <w:t xml:space="preserve">prowadzącymi wspólnie działalność gospodarczą w formie spółki cywilnej pod nazwą … w … </w:t>
      </w:r>
      <w:r w:rsidR="00CE1875" w:rsidRPr="00986A74">
        <w:rPr>
          <w:rFonts w:cs="Calibri"/>
          <w:sz w:val="24"/>
          <w:szCs w:val="24"/>
        </w:rPr>
        <w:t xml:space="preserve">(miejscowość) </w:t>
      </w:r>
      <w:r w:rsidRPr="00986A74">
        <w:rPr>
          <w:rFonts w:cs="Calibri"/>
          <w:sz w:val="24"/>
          <w:szCs w:val="24"/>
        </w:rPr>
        <w:t xml:space="preserve">adres: ulica …, kod pocztowy …, </w:t>
      </w:r>
      <w:r w:rsidR="00C80AD4" w:rsidRPr="00986A74">
        <w:rPr>
          <w:rFonts w:cs="Calibri"/>
          <w:sz w:val="24"/>
          <w:szCs w:val="24"/>
        </w:rPr>
        <w:t>(</w:t>
      </w:r>
      <w:r w:rsidRPr="00986A74">
        <w:rPr>
          <w:rFonts w:cs="Calibri"/>
          <w:sz w:val="24"/>
          <w:szCs w:val="24"/>
        </w:rPr>
        <w:t>miejscowość</w:t>
      </w:r>
      <w:r w:rsidR="00C80AD4" w:rsidRPr="00986A74">
        <w:rPr>
          <w:rFonts w:cs="Calibri"/>
          <w:sz w:val="24"/>
          <w:szCs w:val="24"/>
        </w:rPr>
        <w:t>)</w:t>
      </w:r>
      <w:r w:rsidRPr="00986A74">
        <w:rPr>
          <w:rFonts w:cs="Calibri"/>
          <w:sz w:val="24"/>
          <w:szCs w:val="24"/>
        </w:rPr>
        <w:t xml:space="preserve"> … NIP</w:t>
      </w:r>
      <w:r w:rsidR="00F064F2">
        <w:rPr>
          <w:rFonts w:cs="Calibri"/>
          <w:sz w:val="24"/>
          <w:szCs w:val="24"/>
        </w:rPr>
        <w:t>:</w:t>
      </w:r>
      <w:r w:rsidRPr="00986A74">
        <w:rPr>
          <w:rFonts w:cs="Calibri"/>
          <w:sz w:val="24"/>
          <w:szCs w:val="24"/>
        </w:rPr>
        <w:t xml:space="preserve"> …., REGON</w:t>
      </w:r>
      <w:r w:rsidR="00F064F2">
        <w:rPr>
          <w:rFonts w:cs="Calibri"/>
          <w:sz w:val="24"/>
          <w:szCs w:val="24"/>
        </w:rPr>
        <w:t>:</w:t>
      </w:r>
      <w:r w:rsidRPr="00986A74">
        <w:rPr>
          <w:rFonts w:cs="Calibri"/>
          <w:sz w:val="24"/>
          <w:szCs w:val="24"/>
        </w:rPr>
        <w:t xml:space="preserve"> …, zwanymi dalej „</w:t>
      </w:r>
      <w:r w:rsidR="00BC47D3" w:rsidRPr="00986A74">
        <w:rPr>
          <w:rFonts w:cs="Calibri"/>
          <w:b/>
          <w:sz w:val="24"/>
          <w:szCs w:val="24"/>
        </w:rPr>
        <w:t>B</w:t>
      </w:r>
      <w:r w:rsidRPr="00986A74">
        <w:rPr>
          <w:rFonts w:cs="Calibri"/>
          <w:b/>
          <w:sz w:val="24"/>
          <w:szCs w:val="24"/>
        </w:rPr>
        <w:t>eneficjentem</w:t>
      </w:r>
      <w:r w:rsidRPr="00986A74">
        <w:rPr>
          <w:rFonts w:cs="Calibri"/>
          <w:sz w:val="24"/>
          <w:szCs w:val="24"/>
        </w:rPr>
        <w:t>”, reprezentowanymi przez</w:t>
      </w:r>
      <w:r w:rsidRPr="00986A74">
        <w:rPr>
          <w:rStyle w:val="Odwoanieprzypisudolnego"/>
          <w:rFonts w:cs="Calibri"/>
          <w:sz w:val="24"/>
          <w:szCs w:val="24"/>
        </w:rPr>
        <w:footnoteReference w:id="6"/>
      </w:r>
      <w:r w:rsidRPr="00986A74">
        <w:rPr>
          <w:rFonts w:cs="Calibri"/>
          <w:sz w:val="24"/>
          <w:szCs w:val="24"/>
        </w:rPr>
        <w:t xml:space="preserve"> : …</w:t>
      </w:r>
    </w:p>
    <w:p w14:paraId="6E843A28" w14:textId="77777777" w:rsidR="00D5235C" w:rsidRPr="00986A74" w:rsidRDefault="00D5235C" w:rsidP="00986A74">
      <w:pPr>
        <w:spacing w:after="0" w:line="276" w:lineRule="auto"/>
        <w:ind w:left="0" w:firstLine="0"/>
        <w:jc w:val="left"/>
        <w:rPr>
          <w:rFonts w:cs="Calibri"/>
          <w:sz w:val="24"/>
          <w:szCs w:val="24"/>
        </w:rPr>
      </w:pPr>
      <w:r w:rsidRPr="00986A74">
        <w:rPr>
          <w:rFonts w:cs="Calibri"/>
          <w:sz w:val="24"/>
          <w:szCs w:val="24"/>
        </w:rPr>
        <w:t>na podstawie pełnomocnictwa z dnia …, którego p</w:t>
      </w:r>
      <w:r w:rsidR="002477FC" w:rsidRPr="00986A74">
        <w:rPr>
          <w:rFonts w:cs="Calibri"/>
          <w:sz w:val="24"/>
          <w:szCs w:val="24"/>
        </w:rPr>
        <w:t xml:space="preserve">otwierdzona za zgodność z </w:t>
      </w:r>
      <w:r w:rsidRPr="00986A74">
        <w:rPr>
          <w:rFonts w:cs="Calibri"/>
          <w:sz w:val="24"/>
          <w:szCs w:val="24"/>
        </w:rPr>
        <w:t xml:space="preserve">oryginałem kopia stanowi załącznik nr …do Umowy, </w:t>
      </w:r>
    </w:p>
    <w:p w14:paraId="61B80FAF" w14:textId="77777777" w:rsidR="002A1AAD" w:rsidRPr="00986A74" w:rsidRDefault="00D5235C" w:rsidP="00986A74">
      <w:pPr>
        <w:spacing w:after="0" w:line="276" w:lineRule="auto"/>
        <w:jc w:val="left"/>
        <w:rPr>
          <w:rFonts w:cs="Calibri"/>
          <w:b/>
          <w:sz w:val="24"/>
          <w:szCs w:val="24"/>
        </w:rPr>
      </w:pPr>
      <w:r w:rsidRPr="00986A74">
        <w:rPr>
          <w:rFonts w:cs="Calibri"/>
          <w:sz w:val="24"/>
          <w:szCs w:val="24"/>
        </w:rPr>
        <w:t xml:space="preserve">zwanymi dalej </w:t>
      </w:r>
      <w:r w:rsidRPr="00986A74">
        <w:rPr>
          <w:rFonts w:cs="Calibri"/>
          <w:b/>
          <w:sz w:val="24"/>
          <w:szCs w:val="24"/>
        </w:rPr>
        <w:t>„Stronami”</w:t>
      </w:r>
      <w:r w:rsidR="00DC66EC" w:rsidRPr="00986A74">
        <w:rPr>
          <w:rFonts w:cs="Calibri"/>
          <w:b/>
          <w:sz w:val="24"/>
          <w:szCs w:val="24"/>
        </w:rPr>
        <w:t>.</w:t>
      </w:r>
    </w:p>
    <w:p w14:paraId="6D3E8FDA" w14:textId="77777777" w:rsidR="00C52EE2" w:rsidRPr="00986A74" w:rsidRDefault="00800166" w:rsidP="00986A74">
      <w:pPr>
        <w:spacing w:before="360" w:after="360" w:line="276" w:lineRule="auto"/>
        <w:ind w:left="0" w:firstLine="0"/>
        <w:jc w:val="left"/>
        <w:rPr>
          <w:rFonts w:cs="Calibri"/>
          <w:sz w:val="24"/>
          <w:szCs w:val="24"/>
        </w:rPr>
      </w:pPr>
      <w:r w:rsidRPr="00986A74">
        <w:rPr>
          <w:rFonts w:cs="Calibri"/>
          <w:sz w:val="24"/>
          <w:szCs w:val="24"/>
        </w:rPr>
        <w:t xml:space="preserve">Mając na uwadze umowę w sprawie programu „Rozwój </w:t>
      </w:r>
      <w:r w:rsidR="00140068" w:rsidRPr="00986A74">
        <w:rPr>
          <w:rFonts w:cs="Calibri"/>
          <w:sz w:val="24"/>
          <w:szCs w:val="24"/>
        </w:rPr>
        <w:t>P</w:t>
      </w:r>
      <w:r w:rsidRPr="00986A74">
        <w:rPr>
          <w:rFonts w:cs="Calibri"/>
          <w:sz w:val="24"/>
          <w:szCs w:val="24"/>
        </w:rPr>
        <w:t xml:space="preserve">rzedsiębiorczości i Innowacje” zawartą między </w:t>
      </w:r>
      <w:r w:rsidR="00C8211F" w:rsidRPr="00986A74">
        <w:rPr>
          <w:rFonts w:cs="Calibri"/>
          <w:sz w:val="24"/>
          <w:szCs w:val="24"/>
        </w:rPr>
        <w:t xml:space="preserve">norweskim Ministerstwem Spraw Zagranicznych </w:t>
      </w:r>
      <w:r w:rsidR="00140068" w:rsidRPr="00986A74">
        <w:rPr>
          <w:rFonts w:cs="Calibri"/>
          <w:sz w:val="24"/>
          <w:szCs w:val="24"/>
        </w:rPr>
        <w:t xml:space="preserve">a Ministerstwem Inwestycji i Rozwoju, zwanym dalej </w:t>
      </w:r>
      <w:r w:rsidR="00C8211F" w:rsidRPr="00986A74">
        <w:rPr>
          <w:rFonts w:cs="Calibri"/>
          <w:sz w:val="24"/>
          <w:szCs w:val="24"/>
        </w:rPr>
        <w:t xml:space="preserve"> </w:t>
      </w:r>
      <w:r w:rsidR="00140068" w:rsidRPr="00986A74">
        <w:rPr>
          <w:rFonts w:cs="Calibri"/>
          <w:sz w:val="24"/>
          <w:szCs w:val="24"/>
        </w:rPr>
        <w:t>„</w:t>
      </w:r>
      <w:r w:rsidR="00C8211F" w:rsidRPr="00986A74">
        <w:rPr>
          <w:rFonts w:cs="Calibri"/>
          <w:sz w:val="24"/>
          <w:szCs w:val="24"/>
        </w:rPr>
        <w:t>Krajowym Punktem Kontaktowym</w:t>
      </w:r>
      <w:r w:rsidR="00140068" w:rsidRPr="00986A74">
        <w:rPr>
          <w:rFonts w:cs="Calibri"/>
          <w:sz w:val="24"/>
          <w:szCs w:val="24"/>
        </w:rPr>
        <w:t>”, w dniu 12 września 2019 r.</w:t>
      </w:r>
      <w:r w:rsidRPr="00986A74">
        <w:rPr>
          <w:rFonts w:cs="Calibri"/>
          <w:sz w:val="24"/>
          <w:szCs w:val="24"/>
        </w:rPr>
        <w:t xml:space="preserve">, Strony zawierają niniejszą umowę. </w:t>
      </w:r>
    </w:p>
    <w:p w14:paraId="142191E3" w14:textId="77777777" w:rsidR="00BF7C54" w:rsidRPr="00986A74" w:rsidRDefault="00BF7C54" w:rsidP="00986A74">
      <w:pPr>
        <w:pStyle w:val="Nagwek2"/>
      </w:pPr>
      <w:r w:rsidRPr="00986A74">
        <w:t>§ 1.</w:t>
      </w:r>
      <w:r w:rsidR="000B214C" w:rsidRPr="00986A74">
        <w:t xml:space="preserve"> </w:t>
      </w:r>
      <w:r w:rsidRPr="00986A74">
        <w:t>Przedmiot umowy</w:t>
      </w:r>
    </w:p>
    <w:p w14:paraId="66E67652" w14:textId="77777777" w:rsidR="00BF7C54" w:rsidRPr="00986A74" w:rsidRDefault="005D4DFD" w:rsidP="00986A74">
      <w:pPr>
        <w:spacing w:after="0" w:line="276" w:lineRule="auto"/>
        <w:ind w:left="0" w:firstLine="0"/>
        <w:jc w:val="left"/>
        <w:rPr>
          <w:rFonts w:cs="Calibri"/>
          <w:sz w:val="24"/>
          <w:szCs w:val="24"/>
        </w:rPr>
      </w:pPr>
      <w:r w:rsidRPr="00986A74">
        <w:rPr>
          <w:rFonts w:cs="Calibri"/>
          <w:sz w:val="24"/>
          <w:szCs w:val="24"/>
        </w:rPr>
        <w:t xml:space="preserve">Umowa określa warunki i zasady </w:t>
      </w:r>
      <w:r w:rsidR="0022559C" w:rsidRPr="00986A74">
        <w:rPr>
          <w:rFonts w:cs="Calibri"/>
          <w:sz w:val="24"/>
          <w:szCs w:val="24"/>
        </w:rPr>
        <w:t xml:space="preserve">dofinansowania </w:t>
      </w:r>
      <w:r w:rsidRPr="00986A74">
        <w:rPr>
          <w:rFonts w:cs="Calibri"/>
          <w:sz w:val="24"/>
          <w:szCs w:val="24"/>
        </w:rPr>
        <w:t xml:space="preserve">projektu, określonego we wniosku o udzielenie wsparcia, </w:t>
      </w:r>
      <w:r w:rsidR="00372FC8" w:rsidRPr="00986A74">
        <w:rPr>
          <w:rFonts w:cs="Calibri"/>
          <w:sz w:val="24"/>
          <w:szCs w:val="24"/>
        </w:rPr>
        <w:t xml:space="preserve">stanowiącym </w:t>
      </w:r>
      <w:r w:rsidRPr="00986A74">
        <w:rPr>
          <w:rFonts w:cs="Calibri"/>
          <w:sz w:val="24"/>
          <w:szCs w:val="24"/>
        </w:rPr>
        <w:t>załącznik nr</w:t>
      </w:r>
      <w:r w:rsidR="00A905D8" w:rsidRPr="00986A74">
        <w:rPr>
          <w:rFonts w:cs="Calibri"/>
          <w:sz w:val="24"/>
          <w:szCs w:val="24"/>
        </w:rPr>
        <w:t xml:space="preserve"> </w:t>
      </w:r>
      <w:r w:rsidR="006E7F85" w:rsidRPr="00986A74">
        <w:rPr>
          <w:rFonts w:cs="Calibri"/>
          <w:sz w:val="24"/>
          <w:szCs w:val="24"/>
        </w:rPr>
        <w:t>1</w:t>
      </w:r>
      <w:r w:rsidR="00D64891" w:rsidRPr="00986A74">
        <w:rPr>
          <w:rFonts w:cs="Calibri"/>
          <w:sz w:val="24"/>
          <w:szCs w:val="24"/>
        </w:rPr>
        <w:t xml:space="preserve"> do Umowy</w:t>
      </w:r>
      <w:r w:rsidRPr="00986A74">
        <w:rPr>
          <w:rFonts w:cs="Calibri"/>
          <w:sz w:val="24"/>
          <w:szCs w:val="24"/>
        </w:rPr>
        <w:t xml:space="preserve">, </w:t>
      </w:r>
      <w:r w:rsidR="002A1AAD" w:rsidRPr="00986A74">
        <w:rPr>
          <w:rFonts w:cs="Calibri"/>
          <w:sz w:val="24"/>
          <w:szCs w:val="24"/>
        </w:rPr>
        <w:t>zwanego dalej „</w:t>
      </w:r>
      <w:r w:rsidR="002A1AAD" w:rsidRPr="00986A74">
        <w:rPr>
          <w:rFonts w:cs="Calibri"/>
          <w:b/>
          <w:sz w:val="24"/>
          <w:szCs w:val="24"/>
        </w:rPr>
        <w:t>projektem</w:t>
      </w:r>
      <w:r w:rsidR="002A1AAD" w:rsidRPr="00986A74">
        <w:rPr>
          <w:rFonts w:cs="Calibri"/>
          <w:sz w:val="24"/>
          <w:szCs w:val="24"/>
        </w:rPr>
        <w:t xml:space="preserve">” </w:t>
      </w:r>
      <w:r w:rsidRPr="00986A74">
        <w:rPr>
          <w:rFonts w:cs="Calibri"/>
          <w:sz w:val="24"/>
          <w:szCs w:val="24"/>
        </w:rPr>
        <w:t xml:space="preserve">oraz </w:t>
      </w:r>
      <w:r w:rsidR="002477FC" w:rsidRPr="00986A74">
        <w:rPr>
          <w:rFonts w:cs="Calibri"/>
          <w:sz w:val="24"/>
          <w:szCs w:val="24"/>
        </w:rPr>
        <w:t xml:space="preserve">prawa i </w:t>
      </w:r>
      <w:r w:rsidR="0079132E" w:rsidRPr="00986A74">
        <w:rPr>
          <w:rFonts w:cs="Calibri"/>
          <w:sz w:val="24"/>
          <w:szCs w:val="24"/>
        </w:rPr>
        <w:t>obowiązki S</w:t>
      </w:r>
      <w:r w:rsidRPr="00986A74">
        <w:rPr>
          <w:rFonts w:cs="Calibri"/>
          <w:sz w:val="24"/>
          <w:szCs w:val="24"/>
        </w:rPr>
        <w:t>tron.</w:t>
      </w:r>
    </w:p>
    <w:p w14:paraId="32562538" w14:textId="7822F40E" w:rsidR="00BF7C54" w:rsidRPr="00986A74" w:rsidRDefault="00BF7C54" w:rsidP="00986A74">
      <w:pPr>
        <w:pStyle w:val="Nagwek2"/>
      </w:pPr>
      <w:r w:rsidRPr="00986A74">
        <w:lastRenderedPageBreak/>
        <w:t>§ 2.</w:t>
      </w:r>
      <w:r w:rsidR="00915919" w:rsidRPr="00986A74">
        <w:t xml:space="preserve"> </w:t>
      </w:r>
      <w:r w:rsidRPr="00986A74">
        <w:t>Ramy prawne</w:t>
      </w:r>
    </w:p>
    <w:p w14:paraId="2DDEB1BB" w14:textId="77777777" w:rsidR="00BF7C54" w:rsidRPr="00986A74" w:rsidRDefault="0079132E" w:rsidP="00986A74">
      <w:pPr>
        <w:numPr>
          <w:ilvl w:val="0"/>
          <w:numId w:val="2"/>
        </w:numPr>
        <w:tabs>
          <w:tab w:val="clear" w:pos="720"/>
        </w:tabs>
        <w:spacing w:after="0" w:line="276" w:lineRule="auto"/>
        <w:ind w:left="284" w:hanging="284"/>
        <w:jc w:val="left"/>
        <w:rPr>
          <w:rFonts w:cs="Calibri"/>
          <w:sz w:val="24"/>
          <w:szCs w:val="24"/>
        </w:rPr>
      </w:pPr>
      <w:r w:rsidRPr="00986A74">
        <w:rPr>
          <w:rFonts w:cs="Calibri"/>
          <w:sz w:val="24"/>
          <w:szCs w:val="24"/>
        </w:rPr>
        <w:t>Beneficjent</w:t>
      </w:r>
      <w:r w:rsidR="00BF7C54" w:rsidRPr="00986A74">
        <w:rPr>
          <w:rFonts w:cs="Calibri"/>
          <w:sz w:val="24"/>
          <w:szCs w:val="24"/>
        </w:rPr>
        <w:t xml:space="preserve"> zobowiązuje się </w:t>
      </w:r>
      <w:r w:rsidR="00734261" w:rsidRPr="00986A74">
        <w:rPr>
          <w:rFonts w:cs="Calibri"/>
          <w:sz w:val="24"/>
          <w:szCs w:val="24"/>
        </w:rPr>
        <w:t xml:space="preserve">wykonywać </w:t>
      </w:r>
      <w:r w:rsidR="006C6EE4" w:rsidRPr="00986A74">
        <w:rPr>
          <w:rFonts w:cs="Calibri"/>
          <w:sz w:val="24"/>
          <w:szCs w:val="24"/>
        </w:rPr>
        <w:t>U</w:t>
      </w:r>
      <w:r w:rsidR="00A905D8" w:rsidRPr="00986A74">
        <w:rPr>
          <w:rFonts w:cs="Calibri"/>
          <w:sz w:val="24"/>
          <w:szCs w:val="24"/>
        </w:rPr>
        <w:t>mowę</w:t>
      </w:r>
      <w:r w:rsidR="002A1AAD" w:rsidRPr="00986A74">
        <w:rPr>
          <w:rFonts w:cs="Calibri"/>
          <w:sz w:val="24"/>
          <w:szCs w:val="24"/>
        </w:rPr>
        <w:t xml:space="preserve">, w tym realizować projekt, </w:t>
      </w:r>
      <w:r w:rsidR="00BF7C54" w:rsidRPr="00986A74">
        <w:rPr>
          <w:rFonts w:cs="Calibri"/>
          <w:sz w:val="24"/>
          <w:szCs w:val="24"/>
        </w:rPr>
        <w:t xml:space="preserve">zgodnie </w:t>
      </w:r>
      <w:r w:rsidR="0000353B" w:rsidRPr="00986A74">
        <w:rPr>
          <w:rFonts w:cs="Calibri"/>
          <w:sz w:val="24"/>
          <w:szCs w:val="24"/>
        </w:rPr>
        <w:t xml:space="preserve">z </w:t>
      </w:r>
      <w:r w:rsidR="00A2448D" w:rsidRPr="00986A74">
        <w:rPr>
          <w:rFonts w:cs="Calibri"/>
          <w:sz w:val="24"/>
          <w:szCs w:val="24"/>
        </w:rPr>
        <w:t xml:space="preserve">odpowiednimi przepisami prawa krajowego i unijnego, w szczególności zgodnie </w:t>
      </w:r>
      <w:r w:rsidR="00BF7C54" w:rsidRPr="00986A74">
        <w:rPr>
          <w:rFonts w:cs="Calibri"/>
          <w:sz w:val="24"/>
          <w:szCs w:val="24"/>
        </w:rPr>
        <w:t xml:space="preserve">z: </w:t>
      </w:r>
    </w:p>
    <w:p w14:paraId="53552B59" w14:textId="77777777" w:rsidR="00BF7C54" w:rsidRPr="00986A74" w:rsidRDefault="0063285F" w:rsidP="00986A74">
      <w:pPr>
        <w:numPr>
          <w:ilvl w:val="0"/>
          <w:numId w:val="3"/>
        </w:numPr>
        <w:spacing w:after="0" w:line="276" w:lineRule="auto"/>
        <w:ind w:left="567" w:hanging="283"/>
        <w:jc w:val="left"/>
        <w:rPr>
          <w:rFonts w:cs="Calibri"/>
          <w:sz w:val="24"/>
          <w:szCs w:val="24"/>
        </w:rPr>
      </w:pPr>
      <w:r w:rsidRPr="00986A74">
        <w:rPr>
          <w:rFonts w:cs="Calibri"/>
          <w:sz w:val="24"/>
          <w:szCs w:val="24"/>
        </w:rPr>
        <w:t xml:space="preserve"> </w:t>
      </w:r>
      <w:r w:rsidR="00346BD5" w:rsidRPr="00986A74">
        <w:rPr>
          <w:rFonts w:cs="Calibri"/>
          <w:sz w:val="24"/>
          <w:szCs w:val="24"/>
        </w:rPr>
        <w:t>Regulacjami w sprawie wdrażania Norweskiego Mechanizmu Finansowego na lata 2014-2021 przyjętymi przez norweskie Ministerstwo Spraw Zagranicznych w dniu 23 września 2016 r., zgodnie z art. 10.5 Umowy pomiędzy Królestwem Norwegii a Unią Europejską w sprawie Norweskiego Mechanizmu Finansowego na lata 2014-2021</w:t>
      </w:r>
      <w:r w:rsidR="00BF7C54" w:rsidRPr="00986A74">
        <w:rPr>
          <w:rFonts w:cs="Calibri"/>
          <w:sz w:val="24"/>
          <w:szCs w:val="24"/>
        </w:rPr>
        <w:t>, zwanymi dalej „</w:t>
      </w:r>
      <w:r w:rsidR="00BC47D3" w:rsidRPr="00986A74">
        <w:rPr>
          <w:rFonts w:cs="Calibri"/>
          <w:b/>
          <w:sz w:val="24"/>
          <w:szCs w:val="24"/>
        </w:rPr>
        <w:t>r</w:t>
      </w:r>
      <w:r w:rsidR="00BF7C54" w:rsidRPr="00986A74">
        <w:rPr>
          <w:rFonts w:cs="Calibri"/>
          <w:b/>
          <w:sz w:val="24"/>
          <w:szCs w:val="24"/>
        </w:rPr>
        <w:t>egulacjami</w:t>
      </w:r>
      <w:r w:rsidR="00BF7C54" w:rsidRPr="00986A74">
        <w:rPr>
          <w:rFonts w:cs="Calibri"/>
          <w:sz w:val="24"/>
          <w:szCs w:val="24"/>
        </w:rPr>
        <w:t>”;</w:t>
      </w:r>
    </w:p>
    <w:p w14:paraId="056CDC10" w14:textId="77777777" w:rsidR="00BF7C54" w:rsidRPr="00986A74" w:rsidRDefault="00803153" w:rsidP="00986A74">
      <w:pPr>
        <w:numPr>
          <w:ilvl w:val="0"/>
          <w:numId w:val="3"/>
        </w:numPr>
        <w:spacing w:after="0" w:line="276" w:lineRule="auto"/>
        <w:ind w:left="567" w:hanging="283"/>
        <w:jc w:val="left"/>
        <w:rPr>
          <w:rFonts w:cs="Calibri"/>
          <w:sz w:val="24"/>
          <w:szCs w:val="24"/>
        </w:rPr>
      </w:pPr>
      <w:r w:rsidRPr="00986A74">
        <w:rPr>
          <w:rFonts w:cs="Calibri"/>
          <w:sz w:val="24"/>
          <w:szCs w:val="24"/>
        </w:rPr>
        <w:t>w</w:t>
      </w:r>
      <w:r w:rsidR="00BF7C54" w:rsidRPr="00986A74">
        <w:rPr>
          <w:rFonts w:cs="Calibri"/>
          <w:sz w:val="24"/>
          <w:szCs w:val="24"/>
        </w:rPr>
        <w:t xml:space="preserve">szelkimi wytycznymi przyjętymi przez </w:t>
      </w:r>
      <w:r w:rsidR="00725DBD" w:rsidRPr="00986A74">
        <w:rPr>
          <w:rFonts w:cs="Calibri"/>
          <w:sz w:val="24"/>
          <w:szCs w:val="24"/>
        </w:rPr>
        <w:t>norweskie Ministerstwo Spraw Zagranicznych</w:t>
      </w:r>
      <w:r w:rsidR="00BF7C54" w:rsidRPr="00986A74">
        <w:rPr>
          <w:rFonts w:cs="Calibri"/>
          <w:sz w:val="24"/>
          <w:szCs w:val="24"/>
        </w:rPr>
        <w:t xml:space="preserve"> w zakresie dotyczącym realizacji Norweskiego Mechanizmu Finansowego </w:t>
      </w:r>
      <w:r w:rsidR="00EA5630" w:rsidRPr="00986A74">
        <w:rPr>
          <w:rFonts w:cs="Calibri"/>
          <w:sz w:val="24"/>
          <w:szCs w:val="24"/>
        </w:rPr>
        <w:t xml:space="preserve">na lata </w:t>
      </w:r>
      <w:r w:rsidR="00BF7C54" w:rsidRPr="00986A74">
        <w:rPr>
          <w:rFonts w:cs="Calibri"/>
          <w:sz w:val="24"/>
          <w:szCs w:val="24"/>
        </w:rPr>
        <w:t>2014-2021;</w:t>
      </w:r>
      <w:r w:rsidR="00045101" w:rsidRPr="00986A74">
        <w:rPr>
          <w:rFonts w:cs="Calibri"/>
          <w:sz w:val="24"/>
          <w:szCs w:val="24"/>
        </w:rPr>
        <w:t xml:space="preserve"> </w:t>
      </w:r>
    </w:p>
    <w:p w14:paraId="3C43066A" w14:textId="77777777" w:rsidR="00BF7C54" w:rsidRPr="00986A74" w:rsidRDefault="00BF7C54" w:rsidP="00986A74">
      <w:pPr>
        <w:numPr>
          <w:ilvl w:val="0"/>
          <w:numId w:val="3"/>
        </w:numPr>
        <w:spacing w:after="0" w:line="276" w:lineRule="auto"/>
        <w:ind w:left="567" w:hanging="283"/>
        <w:jc w:val="left"/>
        <w:rPr>
          <w:rFonts w:cs="Calibri"/>
          <w:sz w:val="24"/>
          <w:szCs w:val="24"/>
        </w:rPr>
      </w:pPr>
      <w:r w:rsidRPr="00986A74">
        <w:rPr>
          <w:rFonts w:cs="Calibri"/>
          <w:sz w:val="24"/>
          <w:szCs w:val="24"/>
        </w:rPr>
        <w:t xml:space="preserve">Wytycznymi Ministra </w:t>
      </w:r>
      <w:r w:rsidR="00045101" w:rsidRPr="00986A74">
        <w:rPr>
          <w:rFonts w:cs="Calibri"/>
          <w:sz w:val="24"/>
          <w:szCs w:val="24"/>
        </w:rPr>
        <w:t xml:space="preserve">Finansów, Funduszy i Polityki Regionalnej </w:t>
      </w:r>
      <w:r w:rsidRPr="00986A74">
        <w:rPr>
          <w:rFonts w:cs="Calibri"/>
          <w:sz w:val="24"/>
          <w:szCs w:val="24"/>
        </w:rPr>
        <w:t xml:space="preserve">w zakresie udzielania zamówień </w:t>
      </w:r>
      <w:r w:rsidR="00372FC8" w:rsidRPr="00986A74">
        <w:rPr>
          <w:rFonts w:cs="Calibri"/>
          <w:sz w:val="24"/>
          <w:szCs w:val="24"/>
        </w:rPr>
        <w:t xml:space="preserve">w </w:t>
      </w:r>
      <w:r w:rsidRPr="00986A74">
        <w:rPr>
          <w:rFonts w:cs="Calibri"/>
          <w:sz w:val="24"/>
          <w:szCs w:val="24"/>
        </w:rPr>
        <w:t>ramach Mechanizmu Finansowego EOG na lata 2014-2021 oraz Norweskiego Mechanizmu Finansowego na lata 2014-2021</w:t>
      </w:r>
      <w:r w:rsidR="00740FF8" w:rsidRPr="00986A74">
        <w:rPr>
          <w:rFonts w:cs="Calibri"/>
          <w:sz w:val="24"/>
          <w:szCs w:val="24"/>
        </w:rPr>
        <w:t>, zwan</w:t>
      </w:r>
      <w:r w:rsidR="00372FC8" w:rsidRPr="00986A74">
        <w:rPr>
          <w:rFonts w:cs="Calibri"/>
          <w:sz w:val="24"/>
          <w:szCs w:val="24"/>
        </w:rPr>
        <w:t>ymi</w:t>
      </w:r>
      <w:r w:rsidR="00740FF8" w:rsidRPr="00986A74">
        <w:rPr>
          <w:rFonts w:cs="Calibri"/>
          <w:sz w:val="24"/>
          <w:szCs w:val="24"/>
        </w:rPr>
        <w:t xml:space="preserve"> </w:t>
      </w:r>
      <w:r w:rsidR="004A4DBE" w:rsidRPr="00986A74">
        <w:rPr>
          <w:rFonts w:cs="Calibri"/>
          <w:sz w:val="24"/>
          <w:szCs w:val="24"/>
        </w:rPr>
        <w:t xml:space="preserve">dalej </w:t>
      </w:r>
      <w:r w:rsidR="00740FF8" w:rsidRPr="00986A74">
        <w:rPr>
          <w:rFonts w:cs="Calibri"/>
          <w:sz w:val="24"/>
          <w:szCs w:val="24"/>
        </w:rPr>
        <w:t>„</w:t>
      </w:r>
      <w:r w:rsidR="00740FF8" w:rsidRPr="00986A74">
        <w:rPr>
          <w:rFonts w:cs="Calibri"/>
          <w:b/>
          <w:sz w:val="24"/>
          <w:szCs w:val="24"/>
        </w:rPr>
        <w:t>Wytycznymi w zakresie udzielania zamówień</w:t>
      </w:r>
      <w:r w:rsidR="00740FF8" w:rsidRPr="00986A74">
        <w:rPr>
          <w:rFonts w:cs="Calibri"/>
          <w:sz w:val="24"/>
          <w:szCs w:val="24"/>
        </w:rPr>
        <w:t>”</w:t>
      </w:r>
      <w:r w:rsidR="00D50209" w:rsidRPr="00986A74">
        <w:rPr>
          <w:rFonts w:cs="Calibri"/>
          <w:sz w:val="24"/>
          <w:szCs w:val="24"/>
        </w:rPr>
        <w:t>;</w:t>
      </w:r>
    </w:p>
    <w:p w14:paraId="7259D79D" w14:textId="097BEA3F" w:rsidR="00725DBD" w:rsidRDefault="002703B9" w:rsidP="00986A74">
      <w:pPr>
        <w:numPr>
          <w:ilvl w:val="0"/>
          <w:numId w:val="3"/>
        </w:numPr>
        <w:spacing w:after="0" w:line="276" w:lineRule="auto"/>
        <w:ind w:left="567" w:hanging="283"/>
        <w:jc w:val="left"/>
        <w:rPr>
          <w:rFonts w:cs="Calibri"/>
          <w:sz w:val="24"/>
          <w:szCs w:val="24"/>
        </w:rPr>
      </w:pPr>
      <w:r w:rsidRPr="00986A74">
        <w:rPr>
          <w:rFonts w:cs="Calibri"/>
          <w:sz w:val="24"/>
          <w:szCs w:val="24"/>
        </w:rPr>
        <w:t>d</w:t>
      </w:r>
      <w:r w:rsidR="00450AAA" w:rsidRPr="00986A74">
        <w:rPr>
          <w:rFonts w:cs="Calibri"/>
          <w:sz w:val="24"/>
          <w:szCs w:val="24"/>
        </w:rPr>
        <w:t>okumentem</w:t>
      </w:r>
      <w:r w:rsidR="00D50209" w:rsidRPr="00986A74">
        <w:rPr>
          <w:rFonts w:cs="Calibri"/>
          <w:sz w:val="24"/>
          <w:szCs w:val="24"/>
        </w:rPr>
        <w:t xml:space="preserve"> </w:t>
      </w:r>
      <w:r w:rsidR="002552DB" w:rsidRPr="00986A74">
        <w:rPr>
          <w:rFonts w:cs="Calibri"/>
          <w:sz w:val="24"/>
          <w:szCs w:val="24"/>
        </w:rPr>
        <w:t>„</w:t>
      </w:r>
      <w:r w:rsidR="00803153" w:rsidRPr="00986A74">
        <w:rPr>
          <w:rFonts w:cs="Calibri"/>
          <w:sz w:val="24"/>
          <w:szCs w:val="24"/>
        </w:rPr>
        <w:t xml:space="preserve">Komunikacja i </w:t>
      </w:r>
      <w:r w:rsidR="00725DBD" w:rsidRPr="00986A74">
        <w:rPr>
          <w:rFonts w:cs="Calibri"/>
          <w:sz w:val="24"/>
          <w:szCs w:val="24"/>
        </w:rPr>
        <w:t>identyfikacj</w:t>
      </w:r>
      <w:r w:rsidR="00803153" w:rsidRPr="00986A74">
        <w:rPr>
          <w:rFonts w:cs="Calibri"/>
          <w:sz w:val="24"/>
          <w:szCs w:val="24"/>
        </w:rPr>
        <w:t>a</w:t>
      </w:r>
      <w:r w:rsidR="00725DBD" w:rsidRPr="00986A74">
        <w:rPr>
          <w:rFonts w:cs="Calibri"/>
          <w:sz w:val="24"/>
          <w:szCs w:val="24"/>
        </w:rPr>
        <w:t xml:space="preserve"> wizualn</w:t>
      </w:r>
      <w:r w:rsidR="00803153" w:rsidRPr="00986A74">
        <w:rPr>
          <w:rFonts w:cs="Calibri"/>
          <w:sz w:val="24"/>
          <w:szCs w:val="24"/>
        </w:rPr>
        <w:t xml:space="preserve">a </w:t>
      </w:r>
      <w:r w:rsidR="00725DBD" w:rsidRPr="00986A74">
        <w:rPr>
          <w:rFonts w:cs="Calibri"/>
          <w:sz w:val="24"/>
          <w:szCs w:val="24"/>
        </w:rPr>
        <w:t xml:space="preserve">Fundusze EOG i </w:t>
      </w:r>
      <w:r w:rsidR="00803153" w:rsidRPr="00986A74">
        <w:rPr>
          <w:rFonts w:cs="Calibri"/>
          <w:sz w:val="24"/>
          <w:szCs w:val="24"/>
        </w:rPr>
        <w:t>f</w:t>
      </w:r>
      <w:r w:rsidR="00725DBD" w:rsidRPr="00986A74">
        <w:rPr>
          <w:rFonts w:cs="Calibri"/>
          <w:sz w:val="24"/>
          <w:szCs w:val="24"/>
        </w:rPr>
        <w:t xml:space="preserve">undusze </w:t>
      </w:r>
      <w:r w:rsidR="00803153" w:rsidRPr="00986A74">
        <w:rPr>
          <w:rFonts w:cs="Calibri"/>
          <w:sz w:val="24"/>
          <w:szCs w:val="24"/>
        </w:rPr>
        <w:t>n</w:t>
      </w:r>
      <w:r w:rsidR="00725DBD" w:rsidRPr="00986A74">
        <w:rPr>
          <w:rFonts w:cs="Calibri"/>
          <w:sz w:val="24"/>
          <w:szCs w:val="24"/>
        </w:rPr>
        <w:t>orweskie</w:t>
      </w:r>
      <w:r w:rsidR="007D3A83" w:rsidRPr="00986A74">
        <w:rPr>
          <w:rFonts w:cs="Calibri"/>
          <w:sz w:val="24"/>
          <w:szCs w:val="24"/>
        </w:rPr>
        <w:t xml:space="preserve"> 2014-2021</w:t>
      </w:r>
      <w:r w:rsidR="002552DB" w:rsidRPr="00986A74">
        <w:rPr>
          <w:rFonts w:cs="Calibri"/>
          <w:sz w:val="24"/>
          <w:szCs w:val="24"/>
        </w:rPr>
        <w:t>”</w:t>
      </w:r>
      <w:r w:rsidR="00EC3026" w:rsidRPr="00986A74">
        <w:rPr>
          <w:rFonts w:cs="Calibri"/>
          <w:sz w:val="24"/>
          <w:szCs w:val="24"/>
        </w:rPr>
        <w:t>;</w:t>
      </w:r>
    </w:p>
    <w:p w14:paraId="71D61B0C" w14:textId="0C49D1DE" w:rsidR="007D4EC5" w:rsidRPr="007D4EC5" w:rsidRDefault="007D4EC5" w:rsidP="00986A74">
      <w:pPr>
        <w:numPr>
          <w:ilvl w:val="0"/>
          <w:numId w:val="3"/>
        </w:numPr>
        <w:spacing w:after="0" w:line="276" w:lineRule="auto"/>
        <w:ind w:left="567" w:hanging="283"/>
        <w:jc w:val="left"/>
        <w:rPr>
          <w:rFonts w:cs="Calibri"/>
          <w:sz w:val="24"/>
          <w:szCs w:val="24"/>
        </w:rPr>
      </w:pPr>
      <w:r>
        <w:rPr>
          <w:rFonts w:cs="Calibri"/>
          <w:sz w:val="24"/>
          <w:szCs w:val="24"/>
        </w:rPr>
        <w:t xml:space="preserve">rozporządzeniem </w:t>
      </w:r>
      <w:r w:rsidRPr="007D6585">
        <w:rPr>
          <w:rFonts w:cs="Calibri"/>
          <w:sz w:val="24"/>
          <w:szCs w:val="24"/>
        </w:rPr>
        <w:t>Rady Ministrów z dnia 7 maja 2021 r. w sprawie określenia działań informacyjnych podejmowanych przez podmioty realizujące zadania finansowane lub dofinansowane z budżetu państwa lub z państwowych funduszy celowych</w:t>
      </w:r>
      <w:r w:rsidR="00D46CA8" w:rsidRPr="007D6585">
        <w:rPr>
          <w:rFonts w:cs="Calibri"/>
          <w:sz w:val="24"/>
          <w:szCs w:val="24"/>
        </w:rPr>
        <w:t xml:space="preserve"> (Dz. U. poz. 953)</w:t>
      </w:r>
      <w:r w:rsidRPr="007D6585">
        <w:rPr>
          <w:rFonts w:cs="Calibri"/>
          <w:sz w:val="24"/>
          <w:szCs w:val="24"/>
        </w:rPr>
        <w:t>, zwanym dalej „</w:t>
      </w:r>
      <w:r w:rsidRPr="007D6585">
        <w:rPr>
          <w:rFonts w:cs="Calibri"/>
          <w:b/>
          <w:sz w:val="24"/>
          <w:szCs w:val="24"/>
        </w:rPr>
        <w:t>rozporządzeniem info</w:t>
      </w:r>
      <w:r w:rsidR="006D4929" w:rsidRPr="007D6585">
        <w:rPr>
          <w:rFonts w:cs="Calibri"/>
          <w:b/>
          <w:sz w:val="24"/>
          <w:szCs w:val="24"/>
        </w:rPr>
        <w:t>rmacyjnym</w:t>
      </w:r>
      <w:r w:rsidRPr="007D6585">
        <w:rPr>
          <w:rFonts w:cs="Calibri"/>
          <w:sz w:val="24"/>
          <w:szCs w:val="24"/>
        </w:rPr>
        <w:t>”</w:t>
      </w:r>
      <w:r w:rsidR="006D4929" w:rsidRPr="007D6585">
        <w:rPr>
          <w:rFonts w:cs="Calibri"/>
          <w:sz w:val="24"/>
          <w:szCs w:val="24"/>
        </w:rPr>
        <w:t>;</w:t>
      </w:r>
    </w:p>
    <w:p w14:paraId="7BB18A55" w14:textId="32E397E4" w:rsidR="00A432A3" w:rsidRPr="00986A74" w:rsidRDefault="00E1289F" w:rsidP="00986A74">
      <w:pPr>
        <w:numPr>
          <w:ilvl w:val="0"/>
          <w:numId w:val="3"/>
        </w:numPr>
        <w:spacing w:after="0" w:line="276" w:lineRule="auto"/>
        <w:ind w:left="567" w:hanging="283"/>
        <w:jc w:val="left"/>
        <w:rPr>
          <w:rFonts w:cs="Calibri"/>
          <w:sz w:val="24"/>
          <w:szCs w:val="24"/>
        </w:rPr>
      </w:pPr>
      <w:r w:rsidRPr="00986A74">
        <w:rPr>
          <w:rFonts w:cs="Calibri"/>
          <w:sz w:val="24"/>
          <w:szCs w:val="24"/>
        </w:rPr>
        <w:t>r</w:t>
      </w:r>
      <w:r w:rsidR="00A432A3" w:rsidRPr="00986A74">
        <w:rPr>
          <w:rFonts w:cs="Calibri"/>
          <w:sz w:val="24"/>
          <w:szCs w:val="24"/>
        </w:rPr>
        <w:t>ozporządzenie</w:t>
      </w:r>
      <w:r w:rsidRPr="00986A74">
        <w:rPr>
          <w:rFonts w:cs="Calibri"/>
          <w:sz w:val="24"/>
          <w:szCs w:val="24"/>
        </w:rPr>
        <w:t>m</w:t>
      </w:r>
      <w:r w:rsidR="005A395A" w:rsidRPr="00986A74">
        <w:rPr>
          <w:rFonts w:cs="Calibri"/>
          <w:sz w:val="24"/>
          <w:szCs w:val="24"/>
        </w:rPr>
        <w:t xml:space="preserve"> Ministra</w:t>
      </w:r>
      <w:r w:rsidR="003A3920" w:rsidRPr="00986A74">
        <w:rPr>
          <w:rFonts w:cs="Calibri"/>
          <w:sz w:val="24"/>
          <w:szCs w:val="24"/>
        </w:rPr>
        <w:t xml:space="preserve"> </w:t>
      </w:r>
      <w:r w:rsidR="003A13D1" w:rsidRPr="00986A74">
        <w:rPr>
          <w:rFonts w:cs="Calibri"/>
          <w:sz w:val="24"/>
          <w:szCs w:val="24"/>
        </w:rPr>
        <w:t xml:space="preserve">Rozwoju, Pracy i Technologii </w:t>
      </w:r>
      <w:r w:rsidRPr="00986A74">
        <w:rPr>
          <w:rFonts w:cs="Calibri"/>
          <w:sz w:val="24"/>
          <w:szCs w:val="24"/>
        </w:rPr>
        <w:t xml:space="preserve">z dnia </w:t>
      </w:r>
      <w:r w:rsidR="003A13D1" w:rsidRPr="00986A74">
        <w:rPr>
          <w:rFonts w:cs="Calibri"/>
          <w:sz w:val="24"/>
          <w:szCs w:val="24"/>
        </w:rPr>
        <w:t xml:space="preserve">20 października 2020 r. </w:t>
      </w:r>
      <w:r w:rsidR="00DD3FEC" w:rsidRPr="00986A74">
        <w:rPr>
          <w:rFonts w:cs="Calibri"/>
          <w:sz w:val="24"/>
          <w:szCs w:val="24"/>
        </w:rPr>
        <w:t>w sprawie udzielania przez Polską Agencję Rozwoju Przedsiębiorczości pomocy finansowej niezwiązanej z programami operacyjnymi</w:t>
      </w:r>
      <w:r w:rsidR="005A395A" w:rsidRPr="00986A74">
        <w:rPr>
          <w:rFonts w:cs="Calibri"/>
          <w:sz w:val="24"/>
          <w:szCs w:val="24"/>
        </w:rPr>
        <w:t xml:space="preserve"> (Dz. U.</w:t>
      </w:r>
      <w:r w:rsidR="003A3920" w:rsidRPr="00986A74">
        <w:rPr>
          <w:rFonts w:cs="Calibri"/>
          <w:sz w:val="24"/>
          <w:szCs w:val="24"/>
        </w:rPr>
        <w:t xml:space="preserve"> </w:t>
      </w:r>
      <w:r w:rsidR="00A12183" w:rsidRPr="00986A74">
        <w:rPr>
          <w:rFonts w:cs="Calibri"/>
          <w:sz w:val="24"/>
          <w:szCs w:val="24"/>
        </w:rPr>
        <w:t xml:space="preserve">poz. </w:t>
      </w:r>
      <w:r w:rsidR="00134392" w:rsidRPr="00986A74">
        <w:rPr>
          <w:rFonts w:cs="Calibri"/>
          <w:sz w:val="24"/>
          <w:szCs w:val="24"/>
        </w:rPr>
        <w:t>1933</w:t>
      </w:r>
      <w:r w:rsidR="005A395A" w:rsidRPr="00986A74">
        <w:rPr>
          <w:rFonts w:cs="Calibri"/>
          <w:sz w:val="24"/>
          <w:szCs w:val="24"/>
        </w:rPr>
        <w:t>)</w:t>
      </w:r>
      <w:r w:rsidR="00194FAC" w:rsidRPr="00986A74">
        <w:rPr>
          <w:rFonts w:cs="Calibri"/>
          <w:sz w:val="24"/>
          <w:szCs w:val="24"/>
        </w:rPr>
        <w:t xml:space="preserve">, </w:t>
      </w:r>
      <w:r w:rsidR="00827010" w:rsidRPr="00986A74">
        <w:rPr>
          <w:rFonts w:cs="Calibri"/>
          <w:sz w:val="24"/>
          <w:szCs w:val="24"/>
        </w:rPr>
        <w:t>stanowiąc</w:t>
      </w:r>
      <w:r w:rsidR="00A12183" w:rsidRPr="00986A74">
        <w:rPr>
          <w:rFonts w:cs="Calibri"/>
          <w:sz w:val="24"/>
          <w:szCs w:val="24"/>
        </w:rPr>
        <w:t>ym</w:t>
      </w:r>
      <w:r w:rsidR="00827010" w:rsidRPr="00986A74">
        <w:rPr>
          <w:rFonts w:cs="Calibri"/>
          <w:sz w:val="24"/>
          <w:szCs w:val="24"/>
        </w:rPr>
        <w:t xml:space="preserve"> program pomocy</w:t>
      </w:r>
      <w:r w:rsidR="001F096F" w:rsidRPr="00986A74">
        <w:rPr>
          <w:rFonts w:cs="Calibri"/>
          <w:sz w:val="24"/>
          <w:szCs w:val="24"/>
        </w:rPr>
        <w:t xml:space="preserve"> publicznej o n</w:t>
      </w:r>
      <w:r w:rsidR="00054B3E" w:rsidRPr="00986A74">
        <w:rPr>
          <w:rFonts w:cs="Calibri"/>
          <w:sz w:val="24"/>
          <w:szCs w:val="24"/>
        </w:rPr>
        <w:t>ume</w:t>
      </w:r>
      <w:r w:rsidR="001F096F" w:rsidRPr="00986A74">
        <w:rPr>
          <w:rFonts w:cs="Calibri"/>
          <w:sz w:val="24"/>
          <w:szCs w:val="24"/>
        </w:rPr>
        <w:t>r</w:t>
      </w:r>
      <w:r w:rsidR="00054B3E" w:rsidRPr="00986A74">
        <w:rPr>
          <w:rFonts w:cs="Calibri"/>
          <w:sz w:val="24"/>
          <w:szCs w:val="24"/>
        </w:rPr>
        <w:t>ze</w:t>
      </w:r>
      <w:r w:rsidR="001F096F" w:rsidRPr="00986A74">
        <w:rPr>
          <w:rFonts w:cs="Calibri"/>
          <w:sz w:val="24"/>
          <w:szCs w:val="24"/>
        </w:rPr>
        <w:t xml:space="preserve"> referencyjnym</w:t>
      </w:r>
      <w:r w:rsidR="00473AC7" w:rsidRPr="00986A74">
        <w:rPr>
          <w:rFonts w:cs="Calibri"/>
          <w:sz w:val="24"/>
          <w:szCs w:val="24"/>
        </w:rPr>
        <w:t xml:space="preserve"> SA.</w:t>
      </w:r>
      <w:r w:rsidR="00071745">
        <w:rPr>
          <w:rFonts w:cs="Calibri"/>
          <w:sz w:val="24"/>
          <w:szCs w:val="24"/>
        </w:rPr>
        <w:t>64582</w:t>
      </w:r>
      <w:r w:rsidR="001A1652" w:rsidRPr="00090650">
        <w:rPr>
          <w:rStyle w:val="Odwoanieprzypisudolnego"/>
          <w:rFonts w:cs="Calibri"/>
          <w:sz w:val="24"/>
          <w:szCs w:val="24"/>
        </w:rPr>
        <w:footnoteReference w:id="7"/>
      </w:r>
      <w:r w:rsidR="00827010" w:rsidRPr="00986A74">
        <w:rPr>
          <w:rFonts w:cs="Calibri"/>
          <w:sz w:val="24"/>
          <w:szCs w:val="24"/>
        </w:rPr>
        <w:t>,</w:t>
      </w:r>
      <w:r w:rsidR="00827010" w:rsidRPr="00986A74">
        <w:rPr>
          <w:rFonts w:cs="Calibri"/>
          <w:b/>
          <w:sz w:val="24"/>
          <w:szCs w:val="24"/>
        </w:rPr>
        <w:t xml:space="preserve"> </w:t>
      </w:r>
      <w:r w:rsidR="00194FAC" w:rsidRPr="00986A74">
        <w:rPr>
          <w:rFonts w:cs="Calibri"/>
          <w:sz w:val="24"/>
          <w:szCs w:val="24"/>
        </w:rPr>
        <w:t>zwan</w:t>
      </w:r>
      <w:r w:rsidR="00A12183" w:rsidRPr="00986A74">
        <w:rPr>
          <w:rFonts w:cs="Calibri"/>
          <w:sz w:val="24"/>
          <w:szCs w:val="24"/>
        </w:rPr>
        <w:t>ym</w:t>
      </w:r>
      <w:r w:rsidR="00194FAC" w:rsidRPr="00986A74">
        <w:rPr>
          <w:rFonts w:cs="Calibri"/>
          <w:sz w:val="24"/>
          <w:szCs w:val="24"/>
        </w:rPr>
        <w:t xml:space="preserve"> dalej </w:t>
      </w:r>
      <w:r w:rsidR="00A12183" w:rsidRPr="00986A74">
        <w:rPr>
          <w:rFonts w:cs="Calibri"/>
          <w:b/>
          <w:sz w:val="24"/>
          <w:szCs w:val="24"/>
        </w:rPr>
        <w:t>„</w:t>
      </w:r>
      <w:r w:rsidR="0022559C" w:rsidRPr="00986A74">
        <w:rPr>
          <w:rFonts w:cs="Calibri"/>
          <w:b/>
          <w:sz w:val="24"/>
          <w:szCs w:val="24"/>
        </w:rPr>
        <w:t>r</w:t>
      </w:r>
      <w:r w:rsidR="00194FAC" w:rsidRPr="00986A74">
        <w:rPr>
          <w:rFonts w:cs="Calibri"/>
          <w:b/>
          <w:sz w:val="24"/>
          <w:szCs w:val="24"/>
        </w:rPr>
        <w:t>ozporządzeniem</w:t>
      </w:r>
      <w:r w:rsidR="00054B3E" w:rsidRPr="00986A74">
        <w:rPr>
          <w:rFonts w:cs="Calibri"/>
          <w:b/>
          <w:sz w:val="24"/>
          <w:szCs w:val="24"/>
        </w:rPr>
        <w:t>”</w:t>
      </w:r>
      <w:r w:rsidR="00194FAC" w:rsidRPr="00986A74">
        <w:rPr>
          <w:rFonts w:cs="Calibri"/>
          <w:sz w:val="24"/>
          <w:szCs w:val="24"/>
        </w:rPr>
        <w:t>;</w:t>
      </w:r>
      <w:r w:rsidR="00827010" w:rsidRPr="00986A74">
        <w:rPr>
          <w:rFonts w:cs="Calibri"/>
          <w:sz w:val="24"/>
          <w:szCs w:val="24"/>
        </w:rPr>
        <w:t xml:space="preserve"> </w:t>
      </w:r>
    </w:p>
    <w:p w14:paraId="6514D916" w14:textId="77777777" w:rsidR="00A432A3" w:rsidRPr="00986A74" w:rsidRDefault="00A12183" w:rsidP="00986A74">
      <w:pPr>
        <w:numPr>
          <w:ilvl w:val="0"/>
          <w:numId w:val="3"/>
        </w:numPr>
        <w:spacing w:after="0" w:line="276" w:lineRule="auto"/>
        <w:ind w:left="567" w:hanging="283"/>
        <w:jc w:val="left"/>
        <w:rPr>
          <w:rFonts w:cs="Calibri"/>
          <w:sz w:val="24"/>
          <w:szCs w:val="24"/>
        </w:rPr>
      </w:pPr>
      <w:r w:rsidRPr="00986A74">
        <w:rPr>
          <w:rFonts w:cs="Calibri"/>
          <w:sz w:val="24"/>
          <w:szCs w:val="24"/>
        </w:rPr>
        <w:t>u</w:t>
      </w:r>
      <w:r w:rsidR="00DD3FEC" w:rsidRPr="00986A74">
        <w:rPr>
          <w:rFonts w:cs="Calibri"/>
          <w:sz w:val="24"/>
          <w:szCs w:val="24"/>
        </w:rPr>
        <w:t>staw</w:t>
      </w:r>
      <w:r w:rsidRPr="00986A74">
        <w:rPr>
          <w:rFonts w:cs="Calibri"/>
          <w:sz w:val="24"/>
          <w:szCs w:val="24"/>
        </w:rPr>
        <w:t>ą</w:t>
      </w:r>
      <w:r w:rsidR="00DD3FEC" w:rsidRPr="00986A74">
        <w:rPr>
          <w:rFonts w:cs="Calibri"/>
          <w:sz w:val="24"/>
          <w:szCs w:val="24"/>
        </w:rPr>
        <w:t xml:space="preserve"> z dnia 9 listopada 2000 r. o utworzeniu Polskiej Agencji Rozwoju Przedsiębiorczości (Dz. U. z 20</w:t>
      </w:r>
      <w:r w:rsidR="00134392" w:rsidRPr="00986A74">
        <w:rPr>
          <w:rFonts w:cs="Calibri"/>
          <w:sz w:val="24"/>
          <w:szCs w:val="24"/>
        </w:rPr>
        <w:t>20</w:t>
      </w:r>
      <w:r w:rsidR="00DD3FEC" w:rsidRPr="00986A74">
        <w:rPr>
          <w:rFonts w:cs="Calibri"/>
          <w:sz w:val="24"/>
          <w:szCs w:val="24"/>
        </w:rPr>
        <w:t xml:space="preserve"> r. poz. </w:t>
      </w:r>
      <w:r w:rsidR="00134392" w:rsidRPr="00986A74">
        <w:rPr>
          <w:rFonts w:cs="Calibri"/>
          <w:sz w:val="24"/>
          <w:szCs w:val="24"/>
        </w:rPr>
        <w:t>299</w:t>
      </w:r>
      <w:r w:rsidR="00DD3FEC" w:rsidRPr="00986A74">
        <w:rPr>
          <w:rFonts w:cs="Calibri"/>
          <w:sz w:val="24"/>
          <w:szCs w:val="24"/>
        </w:rPr>
        <w:t>)</w:t>
      </w:r>
      <w:r w:rsidR="00EC7240" w:rsidRPr="00986A74">
        <w:rPr>
          <w:rFonts w:cs="Calibri"/>
          <w:sz w:val="24"/>
          <w:szCs w:val="24"/>
        </w:rPr>
        <w:t xml:space="preserve">, </w:t>
      </w:r>
      <w:r w:rsidRPr="00986A74">
        <w:rPr>
          <w:rFonts w:cs="Calibri"/>
          <w:sz w:val="24"/>
          <w:szCs w:val="24"/>
        </w:rPr>
        <w:t xml:space="preserve">zwaną </w:t>
      </w:r>
      <w:r w:rsidR="00EC7240" w:rsidRPr="00986A74">
        <w:rPr>
          <w:rFonts w:cs="Calibri"/>
          <w:sz w:val="24"/>
          <w:szCs w:val="24"/>
        </w:rPr>
        <w:t>dalej „</w:t>
      </w:r>
      <w:r w:rsidR="0022559C" w:rsidRPr="00986A74">
        <w:rPr>
          <w:rFonts w:cs="Calibri"/>
          <w:b/>
          <w:sz w:val="24"/>
          <w:szCs w:val="24"/>
        </w:rPr>
        <w:t>u</w:t>
      </w:r>
      <w:r w:rsidR="00EC7240" w:rsidRPr="00986A74">
        <w:rPr>
          <w:rFonts w:cs="Calibri"/>
          <w:b/>
          <w:sz w:val="24"/>
          <w:szCs w:val="24"/>
        </w:rPr>
        <w:t>staw</w:t>
      </w:r>
      <w:r w:rsidRPr="00986A74">
        <w:rPr>
          <w:rFonts w:cs="Calibri"/>
          <w:b/>
          <w:sz w:val="24"/>
          <w:szCs w:val="24"/>
        </w:rPr>
        <w:t>ą</w:t>
      </w:r>
      <w:r w:rsidR="00EC7240" w:rsidRPr="00986A74">
        <w:rPr>
          <w:rFonts w:cs="Calibri"/>
          <w:sz w:val="24"/>
          <w:szCs w:val="24"/>
        </w:rPr>
        <w:t>”</w:t>
      </w:r>
      <w:r w:rsidR="002B51C7" w:rsidRPr="00986A74">
        <w:rPr>
          <w:rFonts w:cs="Calibri"/>
          <w:sz w:val="24"/>
          <w:szCs w:val="24"/>
        </w:rPr>
        <w:t>;</w:t>
      </w:r>
    </w:p>
    <w:p w14:paraId="6BD904B8" w14:textId="77777777" w:rsidR="00212E4A" w:rsidRPr="00986A74" w:rsidRDefault="00A12183" w:rsidP="00986A74">
      <w:pPr>
        <w:numPr>
          <w:ilvl w:val="0"/>
          <w:numId w:val="3"/>
        </w:numPr>
        <w:spacing w:after="0" w:line="276" w:lineRule="auto"/>
        <w:ind w:left="567" w:hanging="283"/>
        <w:jc w:val="left"/>
        <w:rPr>
          <w:rFonts w:cs="Calibri"/>
          <w:sz w:val="24"/>
          <w:szCs w:val="24"/>
        </w:rPr>
      </w:pPr>
      <w:r w:rsidRPr="00986A74">
        <w:rPr>
          <w:rFonts w:cs="Calibri"/>
          <w:sz w:val="24"/>
          <w:szCs w:val="24"/>
        </w:rPr>
        <w:t>u</w:t>
      </w:r>
      <w:r w:rsidR="008250DE" w:rsidRPr="00986A74">
        <w:rPr>
          <w:rFonts w:cs="Calibri"/>
          <w:sz w:val="24"/>
          <w:szCs w:val="24"/>
        </w:rPr>
        <w:t>staw</w:t>
      </w:r>
      <w:r w:rsidRPr="00986A74">
        <w:rPr>
          <w:rFonts w:cs="Calibri"/>
          <w:sz w:val="24"/>
          <w:szCs w:val="24"/>
        </w:rPr>
        <w:t>ą</w:t>
      </w:r>
      <w:r w:rsidR="00F14C9D" w:rsidRPr="00986A74">
        <w:rPr>
          <w:rFonts w:cs="Calibri"/>
          <w:sz w:val="24"/>
          <w:szCs w:val="24"/>
        </w:rPr>
        <w:t xml:space="preserve"> z dnia</w:t>
      </w:r>
      <w:r w:rsidR="008250DE" w:rsidRPr="00986A74">
        <w:rPr>
          <w:rFonts w:cs="Calibri"/>
          <w:sz w:val="24"/>
          <w:szCs w:val="24"/>
        </w:rPr>
        <w:t xml:space="preserve"> </w:t>
      </w:r>
      <w:r w:rsidR="003A3920" w:rsidRPr="00986A74">
        <w:rPr>
          <w:rFonts w:cs="Calibri"/>
          <w:sz w:val="24"/>
          <w:szCs w:val="24"/>
        </w:rPr>
        <w:t>27 sierpnia 2009 r.</w:t>
      </w:r>
      <w:r w:rsidR="008250DE" w:rsidRPr="00986A74">
        <w:rPr>
          <w:rFonts w:cs="Calibri"/>
          <w:sz w:val="24"/>
          <w:szCs w:val="24"/>
        </w:rPr>
        <w:t xml:space="preserve"> o finansach publicznych</w:t>
      </w:r>
      <w:r w:rsidRPr="00986A74">
        <w:rPr>
          <w:rFonts w:cs="Calibri"/>
          <w:sz w:val="24"/>
          <w:szCs w:val="24"/>
        </w:rPr>
        <w:t xml:space="preserve"> (Dz.</w:t>
      </w:r>
      <w:r w:rsidR="00AA3264" w:rsidRPr="00986A74">
        <w:rPr>
          <w:rFonts w:cs="Calibri"/>
          <w:sz w:val="24"/>
          <w:szCs w:val="24"/>
        </w:rPr>
        <w:t xml:space="preserve"> </w:t>
      </w:r>
      <w:r w:rsidRPr="00986A74">
        <w:rPr>
          <w:rFonts w:cs="Calibri"/>
          <w:sz w:val="24"/>
          <w:szCs w:val="24"/>
        </w:rPr>
        <w:t>U. z 20</w:t>
      </w:r>
      <w:r w:rsidR="00FA2CB4" w:rsidRPr="00986A74">
        <w:rPr>
          <w:rFonts w:cs="Calibri"/>
          <w:sz w:val="24"/>
          <w:szCs w:val="24"/>
        </w:rPr>
        <w:t>21</w:t>
      </w:r>
      <w:r w:rsidRPr="00986A74">
        <w:rPr>
          <w:rFonts w:cs="Calibri"/>
          <w:sz w:val="24"/>
          <w:szCs w:val="24"/>
        </w:rPr>
        <w:t xml:space="preserve"> r. poz. </w:t>
      </w:r>
      <w:r w:rsidR="00FA2CB4" w:rsidRPr="00986A74">
        <w:rPr>
          <w:rFonts w:cs="Calibri"/>
          <w:sz w:val="24"/>
          <w:szCs w:val="24"/>
        </w:rPr>
        <w:t>305</w:t>
      </w:r>
      <w:r w:rsidRPr="00986A74">
        <w:rPr>
          <w:rFonts w:cs="Calibri"/>
          <w:sz w:val="24"/>
          <w:szCs w:val="24"/>
        </w:rPr>
        <w:t>)</w:t>
      </w:r>
      <w:r w:rsidR="008250DE" w:rsidRPr="00986A74">
        <w:rPr>
          <w:rFonts w:cs="Calibri"/>
          <w:sz w:val="24"/>
          <w:szCs w:val="24"/>
        </w:rPr>
        <w:t xml:space="preserve">, </w:t>
      </w:r>
      <w:r w:rsidRPr="00986A74">
        <w:rPr>
          <w:rFonts w:cs="Calibri"/>
          <w:sz w:val="24"/>
          <w:szCs w:val="24"/>
        </w:rPr>
        <w:t xml:space="preserve">zwaną </w:t>
      </w:r>
      <w:r w:rsidR="008250DE" w:rsidRPr="00986A74">
        <w:rPr>
          <w:rFonts w:cs="Calibri"/>
          <w:sz w:val="24"/>
          <w:szCs w:val="24"/>
        </w:rPr>
        <w:t>dalej „</w:t>
      </w:r>
      <w:r w:rsidRPr="00986A74">
        <w:rPr>
          <w:rFonts w:cs="Calibri"/>
          <w:b/>
          <w:sz w:val="24"/>
          <w:szCs w:val="24"/>
        </w:rPr>
        <w:t>u</w:t>
      </w:r>
      <w:r w:rsidR="008250DE" w:rsidRPr="00986A74">
        <w:rPr>
          <w:rFonts w:cs="Calibri"/>
          <w:b/>
          <w:sz w:val="24"/>
          <w:szCs w:val="24"/>
        </w:rPr>
        <w:t>staw</w:t>
      </w:r>
      <w:r w:rsidRPr="00986A74">
        <w:rPr>
          <w:rFonts w:cs="Calibri"/>
          <w:b/>
          <w:sz w:val="24"/>
          <w:szCs w:val="24"/>
        </w:rPr>
        <w:t>ą</w:t>
      </w:r>
      <w:r w:rsidR="008250DE" w:rsidRPr="00986A74">
        <w:rPr>
          <w:rFonts w:cs="Calibri"/>
          <w:b/>
          <w:sz w:val="24"/>
          <w:szCs w:val="24"/>
        </w:rPr>
        <w:t xml:space="preserve"> o finansach publicznych</w:t>
      </w:r>
      <w:r w:rsidR="008250DE" w:rsidRPr="00986A74">
        <w:rPr>
          <w:rFonts w:cs="Calibri"/>
          <w:sz w:val="24"/>
          <w:szCs w:val="24"/>
        </w:rPr>
        <w:t>”</w:t>
      </w:r>
      <w:r w:rsidR="00393BCB" w:rsidRPr="00986A74">
        <w:rPr>
          <w:rFonts w:cs="Calibri"/>
          <w:sz w:val="24"/>
          <w:szCs w:val="24"/>
        </w:rPr>
        <w:t>;</w:t>
      </w:r>
    </w:p>
    <w:p w14:paraId="7F96FDFA" w14:textId="5DF5A6ED" w:rsidR="00212E4A" w:rsidRPr="00986A74" w:rsidRDefault="00212E4A" w:rsidP="00986A74">
      <w:pPr>
        <w:numPr>
          <w:ilvl w:val="0"/>
          <w:numId w:val="3"/>
        </w:numPr>
        <w:spacing w:after="0" w:line="276" w:lineRule="auto"/>
        <w:ind w:left="567" w:hanging="283"/>
        <w:jc w:val="left"/>
        <w:rPr>
          <w:rFonts w:cs="Calibri"/>
          <w:sz w:val="24"/>
          <w:szCs w:val="24"/>
        </w:rPr>
      </w:pPr>
      <w:r w:rsidRPr="00986A74">
        <w:rPr>
          <w:rFonts w:cs="Calibri"/>
          <w:sz w:val="24"/>
          <w:szCs w:val="24"/>
        </w:rPr>
        <w:t>rozporządzeni</w:t>
      </w:r>
      <w:r w:rsidR="0071583A" w:rsidRPr="00986A74">
        <w:rPr>
          <w:rFonts w:cs="Calibri"/>
          <w:sz w:val="24"/>
          <w:szCs w:val="24"/>
        </w:rPr>
        <w:t>em</w:t>
      </w:r>
      <w:r w:rsidRPr="00986A74">
        <w:rPr>
          <w:rFonts w:cs="Calibri"/>
          <w:sz w:val="24"/>
          <w:szCs w:val="24"/>
        </w:rPr>
        <w:t xml:space="preserve"> Komisji (UE) nr 651/2014 z dnia 17 czerwca 2014 r. uznając</w:t>
      </w:r>
      <w:r w:rsidR="0071583A" w:rsidRPr="00986A74">
        <w:rPr>
          <w:rFonts w:cs="Calibri"/>
          <w:sz w:val="24"/>
          <w:szCs w:val="24"/>
        </w:rPr>
        <w:t>ym</w:t>
      </w:r>
      <w:r w:rsidRPr="00986A74">
        <w:rPr>
          <w:rFonts w:cs="Calibri"/>
          <w:sz w:val="24"/>
          <w:szCs w:val="24"/>
        </w:rPr>
        <w:t xml:space="preserve"> niektóre rodzaje pomocy za zgodne z rynkiem wewnętrznym w zastosowaniu art. 107 i 108 Traktatu (Dz. Urz. UE L 187 z 26.06.2014 r., str. 1, z </w:t>
      </w:r>
      <w:proofErr w:type="spellStart"/>
      <w:r w:rsidRPr="00986A74">
        <w:rPr>
          <w:rFonts w:cs="Calibri"/>
          <w:sz w:val="24"/>
          <w:szCs w:val="24"/>
        </w:rPr>
        <w:t>późn</w:t>
      </w:r>
      <w:proofErr w:type="spellEnd"/>
      <w:r w:rsidRPr="00986A74">
        <w:rPr>
          <w:rFonts w:cs="Calibri"/>
          <w:sz w:val="24"/>
          <w:szCs w:val="24"/>
        </w:rPr>
        <w:t>. zm.), zwanym dalej „</w:t>
      </w:r>
      <w:r w:rsidRPr="00986A74">
        <w:rPr>
          <w:rFonts w:cs="Calibri"/>
          <w:b/>
          <w:sz w:val="24"/>
          <w:szCs w:val="24"/>
        </w:rPr>
        <w:t>rozporządzeniem 651/2014</w:t>
      </w:r>
      <w:r w:rsidRPr="00986A74">
        <w:rPr>
          <w:rFonts w:cs="Calibri"/>
          <w:sz w:val="24"/>
          <w:szCs w:val="24"/>
        </w:rPr>
        <w:t>”;</w:t>
      </w:r>
    </w:p>
    <w:p w14:paraId="5E9A58D4" w14:textId="3126043F" w:rsidR="008250DE" w:rsidRPr="00986A74" w:rsidRDefault="00212E4A" w:rsidP="00986A74">
      <w:pPr>
        <w:numPr>
          <w:ilvl w:val="0"/>
          <w:numId w:val="3"/>
        </w:numPr>
        <w:spacing w:after="0" w:line="276" w:lineRule="auto"/>
        <w:ind w:left="567" w:hanging="283"/>
        <w:jc w:val="left"/>
        <w:rPr>
          <w:rFonts w:cs="Calibri"/>
          <w:sz w:val="24"/>
          <w:szCs w:val="24"/>
        </w:rPr>
      </w:pPr>
      <w:r w:rsidRPr="00986A74">
        <w:rPr>
          <w:rFonts w:cs="Calibri"/>
          <w:sz w:val="24"/>
          <w:szCs w:val="24"/>
        </w:rPr>
        <w:t>rozporządzeni</w:t>
      </w:r>
      <w:r w:rsidR="002358C9" w:rsidRPr="00986A74">
        <w:rPr>
          <w:rFonts w:cs="Calibri"/>
          <w:sz w:val="24"/>
          <w:szCs w:val="24"/>
        </w:rPr>
        <w:t>em</w:t>
      </w:r>
      <w:r w:rsidRPr="00986A74">
        <w:rPr>
          <w:rFonts w:cs="Calibri"/>
          <w:sz w:val="24"/>
          <w:szCs w:val="24"/>
        </w:rPr>
        <w:t xml:space="preserve"> Komisji (UE) nr 1407/2013 z dnia 18 grudnia 2013 r. w sprawie stosowania art. 107 i 108 Traktatu o funkcjonowaniu Unii Europejskiej do pomocy </w:t>
      </w:r>
      <w:r w:rsidRPr="00986A74">
        <w:rPr>
          <w:rFonts w:cs="Calibri"/>
          <w:i/>
          <w:sz w:val="24"/>
          <w:szCs w:val="24"/>
        </w:rPr>
        <w:t xml:space="preserve">de </w:t>
      </w:r>
      <w:proofErr w:type="spellStart"/>
      <w:r w:rsidRPr="00986A74">
        <w:rPr>
          <w:rFonts w:cs="Calibri"/>
          <w:i/>
          <w:sz w:val="24"/>
          <w:szCs w:val="24"/>
        </w:rPr>
        <w:lastRenderedPageBreak/>
        <w:t>minimis</w:t>
      </w:r>
      <w:proofErr w:type="spellEnd"/>
      <w:r w:rsidRPr="00986A74">
        <w:rPr>
          <w:rFonts w:cs="Calibri"/>
          <w:sz w:val="24"/>
          <w:szCs w:val="24"/>
        </w:rPr>
        <w:t xml:space="preserve"> (Dz. Urz. UE L 352 z 24.12.2013 r., str. 1</w:t>
      </w:r>
      <w:r w:rsidR="00766F89" w:rsidRPr="00986A74">
        <w:rPr>
          <w:rFonts w:cs="Calibri"/>
          <w:sz w:val="24"/>
          <w:szCs w:val="24"/>
        </w:rPr>
        <w:t>,</w:t>
      </w:r>
      <w:r w:rsidR="00AA3264" w:rsidRPr="00986A74">
        <w:rPr>
          <w:rFonts w:cs="Calibri"/>
          <w:sz w:val="24"/>
          <w:szCs w:val="24"/>
        </w:rPr>
        <w:t xml:space="preserve"> </w:t>
      </w:r>
      <w:r w:rsidR="00766F89" w:rsidRPr="00986A74">
        <w:rPr>
          <w:rFonts w:cs="Calibri"/>
          <w:sz w:val="24"/>
          <w:szCs w:val="24"/>
        </w:rPr>
        <w:t>z późn.zm.</w:t>
      </w:r>
      <w:r w:rsidRPr="00986A74">
        <w:rPr>
          <w:rFonts w:cs="Calibri"/>
          <w:sz w:val="24"/>
          <w:szCs w:val="24"/>
        </w:rPr>
        <w:t>)</w:t>
      </w:r>
      <w:r w:rsidR="007B1365">
        <w:rPr>
          <w:rFonts w:cs="Calibri"/>
          <w:sz w:val="24"/>
          <w:szCs w:val="24"/>
        </w:rPr>
        <w:t xml:space="preserve"> zwanym dalej </w:t>
      </w:r>
      <w:r w:rsidR="007B1365" w:rsidRPr="007B1365">
        <w:rPr>
          <w:rFonts w:cs="Calibri"/>
          <w:b/>
          <w:sz w:val="24"/>
          <w:szCs w:val="24"/>
        </w:rPr>
        <w:t>„rozporządzeniem 1407/2013”</w:t>
      </w:r>
      <w:r w:rsidRPr="00986A74">
        <w:rPr>
          <w:rFonts w:cs="Calibri"/>
          <w:sz w:val="24"/>
          <w:szCs w:val="24"/>
        </w:rPr>
        <w:t>.</w:t>
      </w:r>
    </w:p>
    <w:p w14:paraId="624EA457" w14:textId="77777777" w:rsidR="00655E86" w:rsidRPr="00986A74" w:rsidRDefault="00A905D8" w:rsidP="00986A74">
      <w:pPr>
        <w:pStyle w:val="Akapitzlist"/>
        <w:numPr>
          <w:ilvl w:val="0"/>
          <w:numId w:val="2"/>
        </w:numPr>
        <w:tabs>
          <w:tab w:val="clear" w:pos="720"/>
          <w:tab w:val="num" w:pos="0"/>
        </w:tabs>
        <w:spacing w:after="0" w:line="276" w:lineRule="auto"/>
        <w:ind w:left="284" w:hanging="284"/>
        <w:jc w:val="left"/>
        <w:rPr>
          <w:rFonts w:cs="Calibri"/>
          <w:sz w:val="24"/>
          <w:szCs w:val="24"/>
        </w:rPr>
      </w:pPr>
      <w:r w:rsidRPr="00986A74">
        <w:rPr>
          <w:rFonts w:cs="Calibri"/>
          <w:sz w:val="24"/>
          <w:szCs w:val="24"/>
        </w:rPr>
        <w:t>Dok</w:t>
      </w:r>
      <w:r w:rsidR="00CB0C64" w:rsidRPr="00986A74">
        <w:rPr>
          <w:rFonts w:cs="Calibri"/>
          <w:sz w:val="24"/>
          <w:szCs w:val="24"/>
        </w:rPr>
        <w:t xml:space="preserve">umenty, o których mowa w </w:t>
      </w:r>
      <w:r w:rsidR="006664DF" w:rsidRPr="00986A74">
        <w:rPr>
          <w:rFonts w:cs="Calibri"/>
          <w:sz w:val="24"/>
          <w:szCs w:val="24"/>
        </w:rPr>
        <w:t xml:space="preserve">ust. 1 </w:t>
      </w:r>
      <w:r w:rsidR="00CB0C64" w:rsidRPr="00986A74">
        <w:rPr>
          <w:rFonts w:cs="Calibri"/>
          <w:sz w:val="24"/>
          <w:szCs w:val="24"/>
        </w:rPr>
        <w:t>pkt 1-</w:t>
      </w:r>
      <w:r w:rsidR="001716BB" w:rsidRPr="00986A74">
        <w:rPr>
          <w:rFonts w:cs="Calibri"/>
          <w:sz w:val="24"/>
          <w:szCs w:val="24"/>
        </w:rPr>
        <w:t>4</w:t>
      </w:r>
      <w:r w:rsidRPr="00986A74">
        <w:rPr>
          <w:rFonts w:cs="Calibri"/>
          <w:sz w:val="24"/>
          <w:szCs w:val="24"/>
        </w:rPr>
        <w:t xml:space="preserve">, są dostępne na stronie </w:t>
      </w:r>
      <w:hyperlink r:id="rId9" w:history="1">
        <w:r w:rsidR="00AD0C15" w:rsidRPr="00986A74">
          <w:rPr>
            <w:rStyle w:val="Hipercze"/>
            <w:rFonts w:cs="Calibri"/>
            <w:sz w:val="24"/>
            <w:szCs w:val="24"/>
          </w:rPr>
          <w:t>www.eog.gov.pl</w:t>
        </w:r>
      </w:hyperlink>
      <w:r w:rsidR="00AD0C15" w:rsidRPr="00986A74">
        <w:rPr>
          <w:rFonts w:cs="Calibri"/>
          <w:sz w:val="24"/>
          <w:szCs w:val="24"/>
        </w:rPr>
        <w:t>.</w:t>
      </w:r>
      <w:r w:rsidR="00F90A93" w:rsidRPr="00986A74">
        <w:rPr>
          <w:rFonts w:cs="Calibri"/>
          <w:sz w:val="24"/>
          <w:szCs w:val="24"/>
        </w:rPr>
        <w:t xml:space="preserve"> </w:t>
      </w:r>
    </w:p>
    <w:p w14:paraId="7E0389F3" w14:textId="77777777" w:rsidR="003178CD" w:rsidRPr="00986A74" w:rsidRDefault="006664DF" w:rsidP="00986A74">
      <w:pPr>
        <w:pStyle w:val="Akapitzlist"/>
        <w:numPr>
          <w:ilvl w:val="0"/>
          <w:numId w:val="2"/>
        </w:numPr>
        <w:tabs>
          <w:tab w:val="clear" w:pos="720"/>
          <w:tab w:val="num" w:pos="0"/>
        </w:tabs>
        <w:spacing w:after="0" w:line="276" w:lineRule="auto"/>
        <w:ind w:left="284" w:hanging="284"/>
        <w:jc w:val="left"/>
        <w:rPr>
          <w:rFonts w:cs="Calibri"/>
          <w:sz w:val="24"/>
          <w:szCs w:val="24"/>
        </w:rPr>
      </w:pPr>
      <w:r w:rsidRPr="00986A74">
        <w:rPr>
          <w:rFonts w:cs="Calibri"/>
          <w:sz w:val="24"/>
          <w:szCs w:val="24"/>
        </w:rPr>
        <w:t xml:space="preserve">Beneficjent jest zobowiązany do </w:t>
      </w:r>
      <w:r w:rsidR="00BF7C54" w:rsidRPr="00986A74">
        <w:rPr>
          <w:rFonts w:cs="Calibri"/>
          <w:sz w:val="24"/>
          <w:szCs w:val="24"/>
        </w:rPr>
        <w:t xml:space="preserve">stosowania zmienionych </w:t>
      </w:r>
      <w:r w:rsidRPr="00986A74">
        <w:rPr>
          <w:rFonts w:cs="Calibri"/>
          <w:sz w:val="24"/>
          <w:szCs w:val="24"/>
        </w:rPr>
        <w:t xml:space="preserve">i nowych </w:t>
      </w:r>
      <w:r w:rsidR="00BF7C54" w:rsidRPr="00986A74">
        <w:rPr>
          <w:rFonts w:cs="Calibri"/>
          <w:sz w:val="24"/>
          <w:szCs w:val="24"/>
        </w:rPr>
        <w:t>dokumentów</w:t>
      </w:r>
      <w:r w:rsidRPr="00986A74">
        <w:rPr>
          <w:rFonts w:cs="Calibri"/>
          <w:sz w:val="24"/>
          <w:szCs w:val="24"/>
        </w:rPr>
        <w:t xml:space="preserve">, </w:t>
      </w:r>
      <w:r w:rsidR="00BF7C54" w:rsidRPr="00986A74">
        <w:rPr>
          <w:rFonts w:cs="Calibri"/>
          <w:sz w:val="24"/>
          <w:szCs w:val="24"/>
        </w:rPr>
        <w:t xml:space="preserve">o których mowa w ust. </w:t>
      </w:r>
      <w:r w:rsidRPr="00986A74">
        <w:rPr>
          <w:rFonts w:cs="Calibri"/>
          <w:sz w:val="24"/>
          <w:szCs w:val="24"/>
        </w:rPr>
        <w:t xml:space="preserve">1 </w:t>
      </w:r>
      <w:r w:rsidR="00803153" w:rsidRPr="00986A74">
        <w:rPr>
          <w:rFonts w:cs="Calibri"/>
          <w:sz w:val="24"/>
          <w:szCs w:val="24"/>
        </w:rPr>
        <w:t>pkt 1-</w:t>
      </w:r>
      <w:r w:rsidR="00F90A93" w:rsidRPr="00986A74">
        <w:rPr>
          <w:rFonts w:cs="Calibri"/>
          <w:sz w:val="24"/>
          <w:szCs w:val="24"/>
        </w:rPr>
        <w:t>4</w:t>
      </w:r>
      <w:r w:rsidR="00F774CC" w:rsidRPr="00986A74">
        <w:rPr>
          <w:rFonts w:cs="Calibri"/>
          <w:sz w:val="24"/>
          <w:szCs w:val="24"/>
        </w:rPr>
        <w:t xml:space="preserve"> od dnia</w:t>
      </w:r>
      <w:r w:rsidR="00052CEE" w:rsidRPr="00986A74">
        <w:rPr>
          <w:rFonts w:cs="Calibri"/>
          <w:sz w:val="24"/>
          <w:szCs w:val="24"/>
        </w:rPr>
        <w:t xml:space="preserve"> wskazanego w tych dokumentach</w:t>
      </w:r>
      <w:r w:rsidR="00F774CC" w:rsidRPr="00986A74">
        <w:rPr>
          <w:rFonts w:cs="Calibri"/>
          <w:sz w:val="24"/>
          <w:szCs w:val="24"/>
        </w:rPr>
        <w:t>.</w:t>
      </w:r>
    </w:p>
    <w:p w14:paraId="68D02224" w14:textId="77777777" w:rsidR="00BF7C54" w:rsidRPr="00986A74" w:rsidRDefault="00BF7C54" w:rsidP="00986A74">
      <w:pPr>
        <w:pStyle w:val="Nagwek2"/>
      </w:pPr>
      <w:r w:rsidRPr="00986A74">
        <w:t>§ 3.</w:t>
      </w:r>
      <w:r w:rsidR="00CB0C64" w:rsidRPr="00986A74">
        <w:t>Definicje, skróty</w:t>
      </w:r>
    </w:p>
    <w:p w14:paraId="13BAAA74" w14:textId="77777777" w:rsidR="00FF5354" w:rsidRPr="00986A74" w:rsidRDefault="00FF5354" w:rsidP="00986A74">
      <w:pPr>
        <w:pStyle w:val="Akapitzlist"/>
        <w:numPr>
          <w:ilvl w:val="0"/>
          <w:numId w:val="29"/>
        </w:numPr>
        <w:spacing w:after="0" w:line="276" w:lineRule="auto"/>
        <w:ind w:left="284" w:hanging="284"/>
        <w:jc w:val="left"/>
        <w:rPr>
          <w:rFonts w:cs="Calibri"/>
          <w:sz w:val="24"/>
          <w:szCs w:val="24"/>
        </w:rPr>
      </w:pPr>
      <w:r w:rsidRPr="00986A74">
        <w:rPr>
          <w:rFonts w:cs="Calibri"/>
          <w:sz w:val="24"/>
          <w:szCs w:val="24"/>
        </w:rPr>
        <w:t>Ilekroć w Umowie jest mowa o:</w:t>
      </w:r>
    </w:p>
    <w:p w14:paraId="7B29E2C7" w14:textId="77777777" w:rsidR="00FF5354" w:rsidRPr="00986A74" w:rsidRDefault="00EC3026" w:rsidP="00986A74">
      <w:pPr>
        <w:numPr>
          <w:ilvl w:val="0"/>
          <w:numId w:val="28"/>
        </w:numPr>
        <w:spacing w:after="0" w:line="276" w:lineRule="auto"/>
        <w:jc w:val="left"/>
        <w:rPr>
          <w:rFonts w:cs="Calibri"/>
          <w:sz w:val="24"/>
          <w:szCs w:val="24"/>
        </w:rPr>
      </w:pPr>
      <w:r w:rsidRPr="00986A74">
        <w:rPr>
          <w:rFonts w:cs="Calibri"/>
          <w:b/>
          <w:sz w:val="24"/>
          <w:szCs w:val="24"/>
        </w:rPr>
        <w:t>d</w:t>
      </w:r>
      <w:r w:rsidR="00FF5354" w:rsidRPr="00986A74">
        <w:rPr>
          <w:rFonts w:cs="Calibri"/>
          <w:b/>
          <w:sz w:val="24"/>
          <w:szCs w:val="24"/>
        </w:rPr>
        <w:t>niach roboczych</w:t>
      </w:r>
      <w:r w:rsidR="00FF5354" w:rsidRPr="00986A74">
        <w:rPr>
          <w:rFonts w:cs="Calibri"/>
          <w:sz w:val="24"/>
          <w:szCs w:val="24"/>
        </w:rPr>
        <w:t xml:space="preserve"> </w:t>
      </w:r>
      <w:r w:rsidR="00376285" w:rsidRPr="00986A74">
        <w:rPr>
          <w:rFonts w:cs="Calibri"/>
          <w:sz w:val="24"/>
          <w:szCs w:val="24"/>
        </w:rPr>
        <w:t>–</w:t>
      </w:r>
      <w:r w:rsidR="00FF5354" w:rsidRPr="00986A74">
        <w:rPr>
          <w:rFonts w:cs="Calibri"/>
          <w:sz w:val="24"/>
          <w:szCs w:val="24"/>
        </w:rPr>
        <w:t xml:space="preserve"> oznacza to dni z wyłączeniem sobót i dni ustawowo wolnych od pracy;</w:t>
      </w:r>
    </w:p>
    <w:p w14:paraId="10EDE6CE" w14:textId="3B5D3A1B" w:rsidR="008A512B" w:rsidRPr="00986A74" w:rsidRDefault="008A512B" w:rsidP="00986A74">
      <w:pPr>
        <w:numPr>
          <w:ilvl w:val="0"/>
          <w:numId w:val="28"/>
        </w:numPr>
        <w:spacing w:after="0" w:line="276" w:lineRule="auto"/>
        <w:jc w:val="left"/>
        <w:rPr>
          <w:rFonts w:cs="Calibri"/>
          <w:sz w:val="24"/>
          <w:szCs w:val="24"/>
        </w:rPr>
      </w:pPr>
      <w:r w:rsidRPr="00986A74">
        <w:rPr>
          <w:rFonts w:cs="Calibri"/>
          <w:b/>
          <w:sz w:val="24"/>
          <w:szCs w:val="24"/>
        </w:rPr>
        <w:t>EOG</w:t>
      </w:r>
      <w:r w:rsidRPr="00986A74">
        <w:rPr>
          <w:rFonts w:cs="Calibri"/>
          <w:sz w:val="24"/>
          <w:szCs w:val="24"/>
        </w:rPr>
        <w:t xml:space="preserve"> – oznacza to Europejski Obszar Gospodarczy;</w:t>
      </w:r>
    </w:p>
    <w:p w14:paraId="22D18266" w14:textId="2DC8253D" w:rsidR="00B654FE" w:rsidRPr="00986A74" w:rsidRDefault="00B654FE" w:rsidP="00986A74">
      <w:pPr>
        <w:pStyle w:val="Akapitzlist"/>
        <w:numPr>
          <w:ilvl w:val="0"/>
          <w:numId w:val="28"/>
        </w:numPr>
        <w:jc w:val="left"/>
        <w:rPr>
          <w:rFonts w:cs="Calibri"/>
          <w:sz w:val="24"/>
          <w:szCs w:val="24"/>
        </w:rPr>
      </w:pPr>
      <w:r w:rsidRPr="00986A74">
        <w:rPr>
          <w:rFonts w:cs="Calibri"/>
          <w:b/>
          <w:sz w:val="24"/>
          <w:szCs w:val="24"/>
        </w:rPr>
        <w:t>formie elektronicznej</w:t>
      </w:r>
      <w:r w:rsidRPr="00986A74">
        <w:rPr>
          <w:rFonts w:cs="Calibri"/>
          <w:sz w:val="24"/>
          <w:szCs w:val="24"/>
        </w:rPr>
        <w:t xml:space="preserve"> – oznacza to formę elektroniczną, o której mowa w art. 78</w:t>
      </w:r>
      <w:r w:rsidRPr="00986A74">
        <w:rPr>
          <w:rFonts w:cs="Calibri"/>
          <w:sz w:val="24"/>
          <w:szCs w:val="24"/>
          <w:vertAlign w:val="superscript"/>
        </w:rPr>
        <w:t>1</w:t>
      </w:r>
      <w:r w:rsidRPr="00986A74">
        <w:rPr>
          <w:rFonts w:cs="Calibri"/>
          <w:sz w:val="24"/>
          <w:szCs w:val="24"/>
        </w:rPr>
        <w:t xml:space="preserve"> Kodeksu cywilnego;</w:t>
      </w:r>
    </w:p>
    <w:p w14:paraId="0C7E4406" w14:textId="33B78AE1" w:rsidR="004C7FAA" w:rsidRPr="00986A74" w:rsidRDefault="00855907" w:rsidP="00986A74">
      <w:pPr>
        <w:numPr>
          <w:ilvl w:val="0"/>
          <w:numId w:val="28"/>
        </w:numPr>
        <w:spacing w:after="0" w:line="276" w:lineRule="auto"/>
        <w:jc w:val="left"/>
        <w:rPr>
          <w:rFonts w:cs="Calibri"/>
          <w:sz w:val="24"/>
          <w:szCs w:val="24"/>
        </w:rPr>
      </w:pPr>
      <w:r w:rsidRPr="00986A74">
        <w:rPr>
          <w:rFonts w:cs="Calibri"/>
          <w:b/>
          <w:sz w:val="24"/>
          <w:szCs w:val="24"/>
        </w:rPr>
        <w:t>Harmonogram</w:t>
      </w:r>
      <w:r w:rsidR="002D5B1C">
        <w:rPr>
          <w:rFonts w:cs="Calibri"/>
          <w:b/>
          <w:sz w:val="24"/>
          <w:szCs w:val="24"/>
        </w:rPr>
        <w:t>ie</w:t>
      </w:r>
      <w:r w:rsidRPr="00986A74">
        <w:rPr>
          <w:rFonts w:cs="Calibri"/>
          <w:b/>
          <w:sz w:val="24"/>
          <w:szCs w:val="24"/>
        </w:rPr>
        <w:t xml:space="preserve"> płatności</w:t>
      </w:r>
      <w:r w:rsidRPr="00986A74">
        <w:rPr>
          <w:rFonts w:cs="Calibri"/>
          <w:sz w:val="24"/>
          <w:szCs w:val="24"/>
        </w:rPr>
        <w:t xml:space="preserve"> – </w:t>
      </w:r>
      <w:r w:rsidR="00043261" w:rsidRPr="00986A74">
        <w:rPr>
          <w:rFonts w:cs="Calibri"/>
          <w:sz w:val="24"/>
          <w:szCs w:val="24"/>
        </w:rPr>
        <w:t xml:space="preserve">oznacza to </w:t>
      </w:r>
      <w:r w:rsidR="00926B14" w:rsidRPr="00986A74">
        <w:rPr>
          <w:rFonts w:cs="Calibri"/>
          <w:sz w:val="24"/>
          <w:szCs w:val="24"/>
        </w:rPr>
        <w:t xml:space="preserve">obligatoryjny </w:t>
      </w:r>
      <w:r w:rsidRPr="00986A74">
        <w:rPr>
          <w:rFonts w:cs="Calibri"/>
          <w:sz w:val="24"/>
          <w:szCs w:val="24"/>
        </w:rPr>
        <w:t xml:space="preserve">dokument </w:t>
      </w:r>
      <w:r w:rsidR="003C7C7C" w:rsidRPr="00986A74">
        <w:rPr>
          <w:rFonts w:cs="Calibri"/>
          <w:sz w:val="24"/>
          <w:szCs w:val="24"/>
        </w:rPr>
        <w:t xml:space="preserve">służący do planowania płatności </w:t>
      </w:r>
      <w:r w:rsidRPr="00986A74">
        <w:rPr>
          <w:rFonts w:cs="Calibri"/>
          <w:sz w:val="24"/>
          <w:szCs w:val="24"/>
        </w:rPr>
        <w:t xml:space="preserve">składany przez Beneficjenta w </w:t>
      </w:r>
      <w:r w:rsidR="000C3886" w:rsidRPr="00986A74">
        <w:rPr>
          <w:rFonts w:cs="Calibri"/>
          <w:sz w:val="24"/>
          <w:szCs w:val="24"/>
        </w:rPr>
        <w:t>Lokalnym Systemie Informatycznym</w:t>
      </w:r>
      <w:r w:rsidRPr="00986A74">
        <w:rPr>
          <w:rFonts w:cs="Calibri"/>
          <w:sz w:val="24"/>
          <w:szCs w:val="24"/>
        </w:rPr>
        <w:t xml:space="preserve"> dostępnym na stronie internetowej </w:t>
      </w:r>
      <w:hyperlink r:id="rId10" w:history="1">
        <w:r w:rsidR="00B7306C">
          <w:rPr>
            <w:rStyle w:val="Hipercze"/>
            <w:sz w:val="24"/>
            <w:szCs w:val="24"/>
          </w:rPr>
          <w:t>https://lsi-fn.parp.gov.pl</w:t>
        </w:r>
      </w:hyperlink>
      <w:r w:rsidR="00B7306C">
        <w:rPr>
          <w:color w:val="000000"/>
          <w:sz w:val="24"/>
          <w:szCs w:val="24"/>
        </w:rPr>
        <w:t xml:space="preserve"> </w:t>
      </w:r>
      <w:r w:rsidR="00BE231F" w:rsidRPr="00986A74">
        <w:rPr>
          <w:rFonts w:cs="Calibri"/>
          <w:sz w:val="24"/>
          <w:szCs w:val="24"/>
        </w:rPr>
        <w:t>który, po</w:t>
      </w:r>
      <w:r w:rsidR="001D4356" w:rsidRPr="00986A74">
        <w:rPr>
          <w:rFonts w:cs="Calibri"/>
          <w:sz w:val="24"/>
          <w:szCs w:val="24"/>
        </w:rPr>
        <w:t xml:space="preserve"> </w:t>
      </w:r>
      <w:r w:rsidR="00F50916" w:rsidRPr="00986A74">
        <w:rPr>
          <w:rFonts w:cs="Calibri"/>
          <w:sz w:val="24"/>
          <w:szCs w:val="24"/>
        </w:rPr>
        <w:t>uzyskaniu akceptacji</w:t>
      </w:r>
      <w:r w:rsidR="001D4356" w:rsidRPr="00986A74">
        <w:rPr>
          <w:rFonts w:cs="Calibri"/>
          <w:sz w:val="24"/>
          <w:szCs w:val="24"/>
        </w:rPr>
        <w:t xml:space="preserve"> PARP</w:t>
      </w:r>
      <w:r w:rsidR="00BE231F" w:rsidRPr="00986A74">
        <w:rPr>
          <w:rFonts w:cs="Calibri"/>
          <w:sz w:val="24"/>
          <w:szCs w:val="24"/>
        </w:rPr>
        <w:t xml:space="preserve">, </w:t>
      </w:r>
      <w:r w:rsidR="00926B14" w:rsidRPr="00986A74">
        <w:rPr>
          <w:rFonts w:cs="Calibri"/>
          <w:sz w:val="24"/>
          <w:szCs w:val="24"/>
        </w:rPr>
        <w:t>wiąże Strony</w:t>
      </w:r>
      <w:r w:rsidR="005A5E3D" w:rsidRPr="00986A74">
        <w:rPr>
          <w:rFonts w:cs="Calibri"/>
          <w:sz w:val="24"/>
          <w:szCs w:val="24"/>
        </w:rPr>
        <w:t>;</w:t>
      </w:r>
    </w:p>
    <w:p w14:paraId="11BC1FB7" w14:textId="77777777" w:rsidR="00CB0C64" w:rsidRPr="00986A74" w:rsidRDefault="00CB0C64" w:rsidP="00986A74">
      <w:pPr>
        <w:numPr>
          <w:ilvl w:val="0"/>
          <w:numId w:val="28"/>
        </w:numPr>
        <w:spacing w:after="0" w:line="276" w:lineRule="auto"/>
        <w:jc w:val="left"/>
        <w:rPr>
          <w:rFonts w:cs="Calibri"/>
          <w:sz w:val="24"/>
          <w:szCs w:val="24"/>
        </w:rPr>
      </w:pPr>
      <w:r w:rsidRPr="00986A74">
        <w:rPr>
          <w:rFonts w:cs="Calibri"/>
          <w:b/>
          <w:sz w:val="24"/>
          <w:szCs w:val="24"/>
        </w:rPr>
        <w:t xml:space="preserve">Programie </w:t>
      </w:r>
      <w:r w:rsidRPr="00986A74">
        <w:rPr>
          <w:rFonts w:cs="Calibri"/>
          <w:sz w:val="24"/>
          <w:szCs w:val="24"/>
        </w:rPr>
        <w:t xml:space="preserve">– oznacza to program „Rozwój </w:t>
      </w:r>
      <w:r w:rsidR="003D7D2A" w:rsidRPr="00986A74">
        <w:rPr>
          <w:rFonts w:cs="Calibri"/>
          <w:sz w:val="24"/>
          <w:szCs w:val="24"/>
        </w:rPr>
        <w:t>P</w:t>
      </w:r>
      <w:r w:rsidRPr="00986A74">
        <w:rPr>
          <w:rFonts w:cs="Calibri"/>
          <w:sz w:val="24"/>
          <w:szCs w:val="24"/>
        </w:rPr>
        <w:t xml:space="preserve">rzedsiębiorczości i </w:t>
      </w:r>
      <w:r w:rsidR="000B63D6" w:rsidRPr="00986A74">
        <w:rPr>
          <w:rFonts w:cs="Calibri"/>
          <w:sz w:val="24"/>
          <w:szCs w:val="24"/>
        </w:rPr>
        <w:t>I</w:t>
      </w:r>
      <w:r w:rsidRPr="00986A74">
        <w:rPr>
          <w:rFonts w:cs="Calibri"/>
          <w:sz w:val="24"/>
          <w:szCs w:val="24"/>
        </w:rPr>
        <w:t>nnowacje”;</w:t>
      </w:r>
    </w:p>
    <w:p w14:paraId="79196FC4" w14:textId="77777777" w:rsidR="00902C0A" w:rsidRPr="00986A74" w:rsidRDefault="00902C0A" w:rsidP="00986A74">
      <w:pPr>
        <w:numPr>
          <w:ilvl w:val="0"/>
          <w:numId w:val="28"/>
        </w:numPr>
        <w:spacing w:after="0" w:line="276" w:lineRule="auto"/>
        <w:jc w:val="left"/>
        <w:rPr>
          <w:rFonts w:cs="Calibri"/>
          <w:sz w:val="24"/>
          <w:szCs w:val="24"/>
        </w:rPr>
      </w:pPr>
      <w:r w:rsidRPr="00986A74">
        <w:rPr>
          <w:rFonts w:cs="Calibri"/>
          <w:b/>
          <w:sz w:val="24"/>
          <w:szCs w:val="24"/>
        </w:rPr>
        <w:t xml:space="preserve">rozliczeniu projektu </w:t>
      </w:r>
      <w:r w:rsidR="004A4DBE" w:rsidRPr="00986A74">
        <w:rPr>
          <w:rFonts w:cs="Calibri"/>
          <w:sz w:val="24"/>
          <w:szCs w:val="24"/>
        </w:rPr>
        <w:t>–</w:t>
      </w:r>
      <w:r w:rsidRPr="00986A74">
        <w:rPr>
          <w:rFonts w:cs="Calibri"/>
          <w:sz w:val="24"/>
          <w:szCs w:val="24"/>
        </w:rPr>
        <w:t xml:space="preserve"> oznacza</w:t>
      </w:r>
      <w:r w:rsidR="004A4DBE" w:rsidRPr="00986A74">
        <w:rPr>
          <w:rFonts w:cs="Calibri"/>
          <w:sz w:val="24"/>
          <w:szCs w:val="24"/>
        </w:rPr>
        <w:t xml:space="preserve"> </w:t>
      </w:r>
      <w:r w:rsidRPr="00986A74">
        <w:rPr>
          <w:rFonts w:cs="Calibri"/>
          <w:sz w:val="24"/>
          <w:szCs w:val="24"/>
        </w:rPr>
        <w:t>to</w:t>
      </w:r>
      <w:r w:rsidR="00266102" w:rsidRPr="00986A74">
        <w:rPr>
          <w:rFonts w:cs="Calibri"/>
          <w:sz w:val="24"/>
          <w:szCs w:val="24"/>
        </w:rPr>
        <w:t xml:space="preserve"> dzień wypłaty dofinansowania na rachunek bankowy Beneficjenta - w przypadku, gdy w ramach rozliczenia wniosku o płatność końcową Beneficjentowi przekazywane są środki albo dzień zatwierdzenia przez PARP wniosku o płatność końcową – w pozostałych przypadkach;</w:t>
      </w:r>
    </w:p>
    <w:p w14:paraId="5FE1AC8F" w14:textId="6EB12F45" w:rsidR="00CB0C64" w:rsidRPr="00986A74" w:rsidRDefault="00CB0C64" w:rsidP="00986A74">
      <w:pPr>
        <w:numPr>
          <w:ilvl w:val="0"/>
          <w:numId w:val="28"/>
        </w:numPr>
        <w:spacing w:after="0" w:line="276" w:lineRule="auto"/>
        <w:jc w:val="left"/>
        <w:rPr>
          <w:rFonts w:cs="Calibri"/>
          <w:sz w:val="24"/>
          <w:szCs w:val="24"/>
        </w:rPr>
      </w:pPr>
      <w:r w:rsidRPr="00986A74">
        <w:rPr>
          <w:rFonts w:cs="Calibri"/>
          <w:b/>
          <w:sz w:val="24"/>
          <w:szCs w:val="24"/>
        </w:rPr>
        <w:t>w</w:t>
      </w:r>
      <w:r w:rsidR="00FF5354" w:rsidRPr="00986A74">
        <w:rPr>
          <w:rFonts w:cs="Calibri"/>
          <w:b/>
          <w:sz w:val="24"/>
          <w:szCs w:val="24"/>
        </w:rPr>
        <w:t>niosku o płatność</w:t>
      </w:r>
      <w:r w:rsidR="00FF5354" w:rsidRPr="00986A74">
        <w:rPr>
          <w:rFonts w:cs="Calibri"/>
          <w:sz w:val="24"/>
          <w:szCs w:val="24"/>
        </w:rPr>
        <w:t xml:space="preserve"> </w:t>
      </w:r>
      <w:r w:rsidR="004A4DBE" w:rsidRPr="00986A74">
        <w:rPr>
          <w:rFonts w:cs="Calibri"/>
          <w:sz w:val="24"/>
          <w:szCs w:val="24"/>
        </w:rPr>
        <w:t>–</w:t>
      </w:r>
      <w:r w:rsidR="00FF5354" w:rsidRPr="00986A74">
        <w:rPr>
          <w:rFonts w:cs="Calibri"/>
          <w:sz w:val="24"/>
          <w:szCs w:val="24"/>
        </w:rPr>
        <w:t xml:space="preserve"> oznacza</w:t>
      </w:r>
      <w:r w:rsidR="004A4DBE" w:rsidRPr="00986A74">
        <w:rPr>
          <w:rFonts w:cs="Calibri"/>
          <w:sz w:val="24"/>
          <w:szCs w:val="24"/>
        </w:rPr>
        <w:t xml:space="preserve"> </w:t>
      </w:r>
      <w:r w:rsidR="00FF5354" w:rsidRPr="00986A74">
        <w:rPr>
          <w:rFonts w:cs="Calibri"/>
          <w:sz w:val="24"/>
          <w:szCs w:val="24"/>
        </w:rPr>
        <w:t xml:space="preserve">to </w:t>
      </w:r>
      <w:r w:rsidR="00140068" w:rsidRPr="00986A74">
        <w:rPr>
          <w:rFonts w:cs="Calibri"/>
          <w:sz w:val="24"/>
          <w:szCs w:val="24"/>
        </w:rPr>
        <w:t>dokument sporządzany przez Beneficjenta według wzoru określonego przez PARP, który służy do wnioskowania o płatność (</w:t>
      </w:r>
      <w:r w:rsidR="00874D1C" w:rsidRPr="00986A74">
        <w:rPr>
          <w:rFonts w:cs="Calibri"/>
          <w:sz w:val="24"/>
          <w:szCs w:val="24"/>
        </w:rPr>
        <w:t>zaliczkową,</w:t>
      </w:r>
      <w:r w:rsidR="001776D7" w:rsidRPr="00986A74">
        <w:rPr>
          <w:rFonts w:cs="Calibri"/>
          <w:sz w:val="24"/>
          <w:szCs w:val="24"/>
        </w:rPr>
        <w:t xml:space="preserve"> </w:t>
      </w:r>
      <w:r w:rsidR="001776D7" w:rsidRPr="00986A74">
        <w:rPr>
          <w:sz w:val="24"/>
        </w:rPr>
        <w:t>okresową</w:t>
      </w:r>
      <w:r w:rsidR="007C32C7" w:rsidRPr="00986A74">
        <w:rPr>
          <w:sz w:val="24"/>
        </w:rPr>
        <w:t xml:space="preserve"> </w:t>
      </w:r>
      <w:r w:rsidR="00140068" w:rsidRPr="00986A74">
        <w:rPr>
          <w:rFonts w:cs="Calibri"/>
          <w:sz w:val="24"/>
          <w:szCs w:val="24"/>
        </w:rPr>
        <w:t>i końcową), rozliczania wydatków lub raportowania/sprawozdawania z postępu rzeczowo-finansowego projektu</w:t>
      </w:r>
      <w:r w:rsidRPr="00986A74">
        <w:rPr>
          <w:rFonts w:cs="Calibri"/>
          <w:sz w:val="24"/>
          <w:szCs w:val="24"/>
        </w:rPr>
        <w:t>.</w:t>
      </w:r>
    </w:p>
    <w:p w14:paraId="6FA5DB9D" w14:textId="77777777" w:rsidR="00FF5354" w:rsidRPr="00986A74" w:rsidRDefault="00CB0C64" w:rsidP="00986A74">
      <w:pPr>
        <w:pStyle w:val="Akapitzlist"/>
        <w:numPr>
          <w:ilvl w:val="0"/>
          <w:numId w:val="29"/>
        </w:numPr>
        <w:spacing w:after="0" w:line="276" w:lineRule="auto"/>
        <w:ind w:left="284" w:hanging="284"/>
        <w:jc w:val="left"/>
        <w:rPr>
          <w:rFonts w:cs="Calibri"/>
          <w:sz w:val="24"/>
          <w:szCs w:val="24"/>
        </w:rPr>
      </w:pPr>
      <w:r w:rsidRPr="00986A74">
        <w:rPr>
          <w:rFonts w:cs="Calibri"/>
          <w:sz w:val="24"/>
          <w:szCs w:val="24"/>
        </w:rPr>
        <w:t>PARP pełni funkcj</w:t>
      </w:r>
      <w:r w:rsidR="00376285" w:rsidRPr="00986A74">
        <w:rPr>
          <w:rFonts w:cs="Calibri"/>
          <w:sz w:val="24"/>
          <w:szCs w:val="24"/>
        </w:rPr>
        <w:t>ę</w:t>
      </w:r>
      <w:r w:rsidRPr="00986A74">
        <w:rPr>
          <w:rFonts w:cs="Calibri"/>
          <w:sz w:val="24"/>
          <w:szCs w:val="24"/>
        </w:rPr>
        <w:t xml:space="preserve"> Operatora Programu w rozumieniu </w:t>
      </w:r>
      <w:r w:rsidR="009C4C8F" w:rsidRPr="00986A74">
        <w:rPr>
          <w:rFonts w:cs="Calibri"/>
          <w:sz w:val="24"/>
          <w:szCs w:val="24"/>
        </w:rPr>
        <w:t>r</w:t>
      </w:r>
      <w:r w:rsidRPr="00986A74">
        <w:rPr>
          <w:rFonts w:cs="Calibri"/>
          <w:sz w:val="24"/>
          <w:szCs w:val="24"/>
        </w:rPr>
        <w:t>egulacji.</w:t>
      </w:r>
    </w:p>
    <w:p w14:paraId="48E704EE" w14:textId="77777777" w:rsidR="00EC7240" w:rsidRPr="00986A74" w:rsidRDefault="003E7F23" w:rsidP="00986A74">
      <w:pPr>
        <w:pStyle w:val="Nagwek2"/>
      </w:pPr>
      <w:r w:rsidRPr="00986A74">
        <w:t>§ 4.</w:t>
      </w:r>
      <w:r w:rsidR="000B214C" w:rsidRPr="00986A74">
        <w:t xml:space="preserve"> </w:t>
      </w:r>
      <w:r w:rsidR="00EC7240" w:rsidRPr="00986A74">
        <w:t xml:space="preserve">Ogólne warunki realizacji </w:t>
      </w:r>
      <w:r w:rsidR="00212E4A" w:rsidRPr="00986A74">
        <w:t>p</w:t>
      </w:r>
      <w:r w:rsidR="00EC7240" w:rsidRPr="00986A74">
        <w:t>rojektu</w:t>
      </w:r>
      <w:r w:rsidR="007E3CCB" w:rsidRPr="00986A74">
        <w:t xml:space="preserve"> </w:t>
      </w:r>
    </w:p>
    <w:p w14:paraId="0A4F4E3B" w14:textId="77777777" w:rsidR="00B55F32" w:rsidRPr="00986A74" w:rsidRDefault="00B55F32" w:rsidP="00986A74">
      <w:pPr>
        <w:pStyle w:val="Nagwek2"/>
        <w:keepNext w:val="0"/>
        <w:keepLines w:val="0"/>
        <w:numPr>
          <w:ilvl w:val="0"/>
          <w:numId w:val="45"/>
        </w:numPr>
        <w:spacing w:after="0"/>
        <w:ind w:hanging="357"/>
        <w:rPr>
          <w:rFonts w:cs="Calibri"/>
          <w:b w:val="0"/>
          <w:sz w:val="24"/>
        </w:rPr>
      </w:pPr>
      <w:r w:rsidRPr="00986A74">
        <w:rPr>
          <w:rFonts w:cs="Calibri"/>
          <w:b w:val="0"/>
          <w:sz w:val="24"/>
        </w:rPr>
        <w:t>Beneficjent zobowiązuje się do zrealizowania projektu zgodnie z Umową, w szczególności do zrealizowania pełnego zakresu rzeczowego i finansowego projektu oraz osiągnięcia celów projektu, w tym wskaźników, oraz zapewnienia wymaganego współfinansowania projektu.</w:t>
      </w:r>
    </w:p>
    <w:p w14:paraId="1F78D2AD" w14:textId="6E131A18" w:rsidR="00B55F32" w:rsidRPr="00986A74" w:rsidRDefault="00B55F32" w:rsidP="00986A74">
      <w:pPr>
        <w:pStyle w:val="Nagwek2"/>
        <w:keepNext w:val="0"/>
        <w:keepLines w:val="0"/>
        <w:numPr>
          <w:ilvl w:val="0"/>
          <w:numId w:val="45"/>
        </w:numPr>
        <w:spacing w:before="0" w:after="0"/>
        <w:ind w:hanging="357"/>
        <w:rPr>
          <w:rFonts w:cs="Calibri"/>
          <w:b w:val="0"/>
          <w:sz w:val="24"/>
        </w:rPr>
      </w:pPr>
      <w:r w:rsidRPr="00986A74">
        <w:rPr>
          <w:rFonts w:cs="Calibri"/>
          <w:b w:val="0"/>
          <w:sz w:val="24"/>
        </w:rPr>
        <w:t xml:space="preserve">Beneficjent jest </w:t>
      </w:r>
      <w:r w:rsidR="002D5B1C">
        <w:rPr>
          <w:rFonts w:cs="Calibri"/>
          <w:b w:val="0"/>
          <w:sz w:val="24"/>
        </w:rPr>
        <w:t>z</w:t>
      </w:r>
      <w:r w:rsidRPr="00986A74">
        <w:rPr>
          <w:rFonts w:cs="Calibri"/>
          <w:b w:val="0"/>
          <w:sz w:val="24"/>
        </w:rPr>
        <w:t xml:space="preserve">obowiązany do dochowania należytej staranności z uwzględnieniem ram prawnych wskazanych w § 2. </w:t>
      </w:r>
    </w:p>
    <w:p w14:paraId="7936F4E3" w14:textId="77777777" w:rsidR="00B55F32" w:rsidRPr="00986A74" w:rsidRDefault="00B55F32" w:rsidP="00986A74">
      <w:pPr>
        <w:pStyle w:val="Nagwek2"/>
        <w:keepNext w:val="0"/>
        <w:keepLines w:val="0"/>
        <w:numPr>
          <w:ilvl w:val="0"/>
          <w:numId w:val="45"/>
        </w:numPr>
        <w:spacing w:before="0" w:after="0"/>
        <w:ind w:hanging="357"/>
        <w:rPr>
          <w:rFonts w:cs="Calibri"/>
          <w:b w:val="0"/>
          <w:sz w:val="24"/>
        </w:rPr>
      </w:pPr>
      <w:r w:rsidRPr="00986A74">
        <w:rPr>
          <w:rFonts w:cs="Calibri"/>
          <w:b w:val="0"/>
          <w:sz w:val="24"/>
        </w:rPr>
        <w:t>W przypadku nieosiągnięcia wskaźników, o których mowa w ust. 1, w pełnej wysokości beneficjent jest zobowiązany do wykazania, że:</w:t>
      </w:r>
    </w:p>
    <w:p w14:paraId="4C5D9197" w14:textId="77777777" w:rsidR="00B55F32" w:rsidRPr="00986A74" w:rsidRDefault="00B55F32" w:rsidP="00986A74">
      <w:pPr>
        <w:pStyle w:val="Nagwek2"/>
        <w:keepNext w:val="0"/>
        <w:keepLines w:val="0"/>
        <w:numPr>
          <w:ilvl w:val="0"/>
          <w:numId w:val="46"/>
        </w:numPr>
        <w:spacing w:before="0" w:after="0"/>
        <w:ind w:hanging="357"/>
        <w:rPr>
          <w:rFonts w:cs="Calibri"/>
          <w:b w:val="0"/>
          <w:sz w:val="24"/>
        </w:rPr>
      </w:pPr>
      <w:r w:rsidRPr="00986A74">
        <w:rPr>
          <w:rFonts w:cs="Calibri"/>
          <w:b w:val="0"/>
          <w:sz w:val="24"/>
        </w:rPr>
        <w:t xml:space="preserve"> dołożył wszelkich starań w celu osiągnięcia tych wskaźników oraz </w:t>
      </w:r>
    </w:p>
    <w:p w14:paraId="3CA721B3" w14:textId="77777777" w:rsidR="00B55F32" w:rsidRPr="00986A74" w:rsidRDefault="00B55F32" w:rsidP="00986A74">
      <w:pPr>
        <w:pStyle w:val="Nagwek2"/>
        <w:keepNext w:val="0"/>
        <w:keepLines w:val="0"/>
        <w:numPr>
          <w:ilvl w:val="0"/>
          <w:numId w:val="46"/>
        </w:numPr>
        <w:spacing w:before="0" w:after="0"/>
        <w:ind w:hanging="357"/>
        <w:rPr>
          <w:rFonts w:cs="Calibri"/>
          <w:b w:val="0"/>
          <w:sz w:val="24"/>
        </w:rPr>
      </w:pPr>
      <w:r w:rsidRPr="00986A74">
        <w:rPr>
          <w:rFonts w:cs="Calibri"/>
          <w:b w:val="0"/>
          <w:sz w:val="24"/>
        </w:rPr>
        <w:t>cele projektu zostały osiągnięte.</w:t>
      </w:r>
    </w:p>
    <w:p w14:paraId="75A97F06" w14:textId="77777777" w:rsidR="006E7F85" w:rsidRPr="00986A74" w:rsidRDefault="006E7F85" w:rsidP="00986A74">
      <w:pPr>
        <w:pStyle w:val="Akapitzlist"/>
        <w:numPr>
          <w:ilvl w:val="0"/>
          <w:numId w:val="45"/>
        </w:numPr>
        <w:spacing w:after="0" w:line="276" w:lineRule="auto"/>
        <w:jc w:val="left"/>
        <w:rPr>
          <w:rFonts w:cs="Calibri"/>
          <w:sz w:val="24"/>
          <w:szCs w:val="24"/>
        </w:rPr>
      </w:pPr>
      <w:r w:rsidRPr="00986A74">
        <w:rPr>
          <w:rFonts w:cs="Calibri"/>
          <w:sz w:val="24"/>
          <w:szCs w:val="24"/>
        </w:rPr>
        <w:t xml:space="preserve">Beneficjent oświadcza, że posiada zdolność finansową do realizacji projektu. </w:t>
      </w:r>
    </w:p>
    <w:p w14:paraId="027AF3F5" w14:textId="77777777" w:rsidR="00EC7240" w:rsidRPr="00986A74" w:rsidRDefault="00EC7240" w:rsidP="00986A74">
      <w:pPr>
        <w:pStyle w:val="Akapitzlist"/>
        <w:numPr>
          <w:ilvl w:val="0"/>
          <w:numId w:val="45"/>
        </w:numPr>
        <w:spacing w:after="0" w:line="276" w:lineRule="auto"/>
        <w:jc w:val="left"/>
        <w:rPr>
          <w:rFonts w:cs="Calibri"/>
          <w:sz w:val="24"/>
          <w:szCs w:val="24"/>
        </w:rPr>
      </w:pPr>
      <w:r w:rsidRPr="00986A74">
        <w:rPr>
          <w:rFonts w:cs="Calibri"/>
          <w:sz w:val="24"/>
          <w:szCs w:val="24"/>
        </w:rPr>
        <w:lastRenderedPageBreak/>
        <w:t xml:space="preserve">Beneficjent nie może przenosić </w:t>
      </w:r>
      <w:r w:rsidR="00A22534" w:rsidRPr="00986A74">
        <w:rPr>
          <w:rFonts w:cs="Calibri"/>
          <w:sz w:val="24"/>
          <w:szCs w:val="24"/>
        </w:rPr>
        <w:t xml:space="preserve">na inny podmiot, </w:t>
      </w:r>
      <w:r w:rsidR="001C4657" w:rsidRPr="00986A74">
        <w:rPr>
          <w:rFonts w:cs="Calibri"/>
          <w:sz w:val="24"/>
          <w:szCs w:val="24"/>
        </w:rPr>
        <w:t>bez zgody PARP</w:t>
      </w:r>
      <w:r w:rsidR="00A22534" w:rsidRPr="00986A74">
        <w:rPr>
          <w:rFonts w:cs="Calibri"/>
          <w:sz w:val="24"/>
          <w:szCs w:val="24"/>
        </w:rPr>
        <w:t>,</w:t>
      </w:r>
      <w:r w:rsidR="001C4657" w:rsidRPr="00986A74">
        <w:rPr>
          <w:rFonts w:cs="Calibri"/>
          <w:sz w:val="24"/>
          <w:szCs w:val="24"/>
        </w:rPr>
        <w:t xml:space="preserve"> </w:t>
      </w:r>
      <w:r w:rsidRPr="00986A74">
        <w:rPr>
          <w:rFonts w:cs="Calibri"/>
          <w:sz w:val="24"/>
          <w:szCs w:val="24"/>
        </w:rPr>
        <w:t>praw, obowiązków lub wierzytelności wynikających z Umowy.</w:t>
      </w:r>
    </w:p>
    <w:p w14:paraId="41EDAB56" w14:textId="77777777" w:rsidR="00393BCB" w:rsidRPr="00986A74" w:rsidRDefault="00643320" w:rsidP="00986A74">
      <w:pPr>
        <w:pStyle w:val="Akapitzlist"/>
        <w:numPr>
          <w:ilvl w:val="0"/>
          <w:numId w:val="45"/>
        </w:numPr>
        <w:spacing w:after="0" w:line="276" w:lineRule="auto"/>
        <w:jc w:val="left"/>
        <w:rPr>
          <w:rFonts w:cs="Calibri"/>
          <w:sz w:val="24"/>
          <w:szCs w:val="24"/>
        </w:rPr>
      </w:pPr>
      <w:r w:rsidRPr="00986A74">
        <w:rPr>
          <w:rFonts w:cs="Calibri"/>
          <w:sz w:val="24"/>
          <w:szCs w:val="24"/>
        </w:rPr>
        <w:t>PARP</w:t>
      </w:r>
      <w:r w:rsidR="00EC7240" w:rsidRPr="00986A74">
        <w:rPr>
          <w:rFonts w:cs="Calibri"/>
          <w:sz w:val="24"/>
          <w:szCs w:val="24"/>
        </w:rPr>
        <w:t xml:space="preserve"> nie ponosi odpowiedzialności za szkody powstałe w związku z realizacją </w:t>
      </w:r>
      <w:r w:rsidR="0022559C" w:rsidRPr="00986A74">
        <w:rPr>
          <w:rFonts w:cs="Calibri"/>
          <w:sz w:val="24"/>
          <w:szCs w:val="24"/>
        </w:rPr>
        <w:t>p</w:t>
      </w:r>
      <w:r w:rsidR="00EC7240" w:rsidRPr="00986A74">
        <w:rPr>
          <w:rFonts w:cs="Calibri"/>
          <w:sz w:val="24"/>
          <w:szCs w:val="24"/>
        </w:rPr>
        <w:t>rojektu.</w:t>
      </w:r>
    </w:p>
    <w:p w14:paraId="55D2D7F6" w14:textId="77777777" w:rsidR="006E7F85" w:rsidRPr="00986A74" w:rsidRDefault="00393BCB" w:rsidP="00986A74">
      <w:pPr>
        <w:pStyle w:val="Akapitzlist"/>
        <w:numPr>
          <w:ilvl w:val="0"/>
          <w:numId w:val="45"/>
        </w:numPr>
        <w:spacing w:after="0" w:line="276" w:lineRule="auto"/>
        <w:jc w:val="left"/>
        <w:rPr>
          <w:rFonts w:cs="Calibri"/>
          <w:sz w:val="24"/>
          <w:szCs w:val="24"/>
        </w:rPr>
      </w:pPr>
      <w:r w:rsidRPr="00986A74">
        <w:rPr>
          <w:rFonts w:cs="Calibri"/>
          <w:sz w:val="24"/>
          <w:szCs w:val="24"/>
        </w:rPr>
        <w:t xml:space="preserve">W ramach projektu </w:t>
      </w:r>
      <w:r w:rsidR="003D6E58" w:rsidRPr="00986A74">
        <w:rPr>
          <w:rFonts w:cs="Calibri"/>
          <w:sz w:val="24"/>
          <w:szCs w:val="24"/>
        </w:rPr>
        <w:t xml:space="preserve">jest </w:t>
      </w:r>
      <w:r w:rsidRPr="00986A74">
        <w:rPr>
          <w:rFonts w:cs="Calibri"/>
          <w:sz w:val="24"/>
          <w:szCs w:val="24"/>
        </w:rPr>
        <w:t xml:space="preserve">udzielana pomoc publiczna i pomoc </w:t>
      </w:r>
      <w:r w:rsidRPr="00986A74">
        <w:rPr>
          <w:rFonts w:cs="Calibri"/>
          <w:i/>
          <w:sz w:val="24"/>
          <w:szCs w:val="24"/>
        </w:rPr>
        <w:t xml:space="preserve">de </w:t>
      </w:r>
      <w:proofErr w:type="spellStart"/>
      <w:r w:rsidRPr="00986A74">
        <w:rPr>
          <w:rFonts w:cs="Calibri"/>
          <w:i/>
          <w:sz w:val="24"/>
          <w:szCs w:val="24"/>
        </w:rPr>
        <w:t>minimis</w:t>
      </w:r>
      <w:proofErr w:type="spellEnd"/>
      <w:r w:rsidRPr="00986A74">
        <w:rPr>
          <w:rStyle w:val="Odwoanieprzypisudolnego"/>
          <w:rFonts w:cs="Calibri"/>
          <w:sz w:val="24"/>
          <w:szCs w:val="24"/>
        </w:rPr>
        <w:footnoteReference w:id="8"/>
      </w:r>
      <w:r w:rsidRPr="00986A74">
        <w:rPr>
          <w:rFonts w:cs="Calibri"/>
          <w:sz w:val="24"/>
          <w:szCs w:val="24"/>
        </w:rPr>
        <w:t xml:space="preserve"> na podstawie </w:t>
      </w:r>
      <w:r w:rsidR="00452378" w:rsidRPr="00986A74">
        <w:rPr>
          <w:rFonts w:cs="Calibri"/>
          <w:sz w:val="24"/>
          <w:szCs w:val="24"/>
        </w:rPr>
        <w:t>r</w:t>
      </w:r>
      <w:r w:rsidRPr="00986A74">
        <w:rPr>
          <w:rFonts w:cs="Calibri"/>
          <w:sz w:val="24"/>
          <w:szCs w:val="24"/>
        </w:rPr>
        <w:t>ozporządzenia.</w:t>
      </w:r>
    </w:p>
    <w:p w14:paraId="14B3E16B" w14:textId="77777777" w:rsidR="006E7F85" w:rsidRPr="00986A74" w:rsidRDefault="006E7F85" w:rsidP="00986A74">
      <w:pPr>
        <w:pStyle w:val="Akapitzlist"/>
        <w:numPr>
          <w:ilvl w:val="0"/>
          <w:numId w:val="45"/>
        </w:numPr>
        <w:spacing w:after="0" w:line="276" w:lineRule="auto"/>
        <w:jc w:val="left"/>
        <w:rPr>
          <w:rFonts w:cs="Calibri"/>
          <w:sz w:val="24"/>
          <w:szCs w:val="24"/>
        </w:rPr>
      </w:pPr>
      <w:r w:rsidRPr="00986A74">
        <w:rPr>
          <w:rFonts w:cs="Calibri"/>
          <w:sz w:val="24"/>
          <w:szCs w:val="24"/>
        </w:rPr>
        <w:t>Beneficjent oświadcza, że złożył wniosek o udzielenie wsparcia przed rozpoczęciem prac nad projektem, z zachowaniem poniższych reguł:</w:t>
      </w:r>
    </w:p>
    <w:p w14:paraId="53DB92AC" w14:textId="77777777" w:rsidR="006E7F85" w:rsidRPr="00986A74" w:rsidRDefault="006E7F85" w:rsidP="00986A74">
      <w:pPr>
        <w:numPr>
          <w:ilvl w:val="0"/>
          <w:numId w:val="47"/>
        </w:numPr>
        <w:spacing w:after="0" w:line="276" w:lineRule="auto"/>
        <w:jc w:val="left"/>
        <w:rPr>
          <w:rFonts w:cs="Calibri"/>
          <w:sz w:val="24"/>
          <w:szCs w:val="24"/>
        </w:rPr>
      </w:pPr>
      <w:r w:rsidRPr="00986A74">
        <w:rPr>
          <w:rFonts w:cs="Calibri"/>
          <w:sz w:val="24"/>
          <w:szCs w:val="24"/>
        </w:rPr>
        <w:t>za rozpoczęcie prac nad projektem, w ramach którego udzielana jest pomoc publiczna, uznaje się dzień rozpoczęcia robót budowlanych związanych z inwestycją lub dzień zaciągnięcia pierwszego prawnie wiążącego zobowiązania do zamówienia urządzeń lub innego zobowiązania, które sprawia, że inwestycja staje się nieodwracalna, zależnie od tego co nastąpi najpierw. Nieodwracalność inwestycji oznacza brak możliwości jednostronnego wycofania się przez Beneficjenta z inwestycji bez poniesienia znacznej szkody. Prace uważa się za rozpoczęte, jeżeli z ekonomicznego punktu widzenia postanowienia umowy powodują trudności z wycofaniem się z realizacji projektu, w szczególności w sytuacji, w której w wyniku wycofania się z inwestycji Beneficjent utraciłby znaczną kwotę środków finansowych;</w:t>
      </w:r>
    </w:p>
    <w:p w14:paraId="2996B14B" w14:textId="77777777" w:rsidR="006E7F85" w:rsidRPr="00986A74" w:rsidRDefault="006E7F85" w:rsidP="00986A74">
      <w:pPr>
        <w:numPr>
          <w:ilvl w:val="0"/>
          <w:numId w:val="47"/>
        </w:numPr>
        <w:spacing w:after="0" w:line="276" w:lineRule="auto"/>
        <w:jc w:val="left"/>
        <w:rPr>
          <w:rFonts w:cs="Calibri"/>
          <w:sz w:val="24"/>
          <w:szCs w:val="24"/>
        </w:rPr>
      </w:pPr>
      <w:r w:rsidRPr="00986A74">
        <w:rPr>
          <w:rFonts w:cs="Calibri"/>
          <w:sz w:val="24"/>
          <w:szCs w:val="24"/>
        </w:rPr>
        <w:t>działania przygotowawcze, w szczególności studia wykonalności, usługi doradcze związane z przygotowaniem projektu, w tym analizy przygotowawcze (techniczne, finansowe, ekonomiczne) oraz przygotowanie dokumentacji związanej z wyborem wykonawcy nie stanowi rozpoczęcia prac, chyba że ich koszty są objęte pomocą publiczną. Zakup gruntów ani prace przygotowawcze takie jak uzyskanie zezwoleń nie stanowią rozpoczęcia prac.</w:t>
      </w:r>
      <w:r w:rsidR="00EC3532" w:rsidRPr="00986A74">
        <w:rPr>
          <w:rStyle w:val="Odwoanieprzypisudolnego"/>
          <w:rFonts w:cs="Calibri"/>
          <w:sz w:val="24"/>
          <w:szCs w:val="24"/>
        </w:rPr>
        <w:footnoteReference w:id="9"/>
      </w:r>
    </w:p>
    <w:p w14:paraId="151C57CD" w14:textId="77777777" w:rsidR="006E7F85" w:rsidRPr="00986A74" w:rsidRDefault="006E7F85" w:rsidP="00986A74">
      <w:pPr>
        <w:pStyle w:val="Akapitzlist"/>
        <w:numPr>
          <w:ilvl w:val="0"/>
          <w:numId w:val="45"/>
        </w:numPr>
        <w:spacing w:after="0" w:line="276" w:lineRule="auto"/>
        <w:jc w:val="left"/>
        <w:rPr>
          <w:rFonts w:cs="Calibri"/>
          <w:sz w:val="24"/>
          <w:szCs w:val="24"/>
        </w:rPr>
      </w:pPr>
      <w:r w:rsidRPr="00986A74">
        <w:rPr>
          <w:rFonts w:cs="Calibri"/>
          <w:sz w:val="24"/>
          <w:szCs w:val="24"/>
        </w:rPr>
        <w:t>Rozpoczęcie prac nad projektem przed dniem złożenia wniosku o udzielenie wsparcia albo w dniu złożenia wniosku o udzielenie wsparcia spowoduje, że wszystkie wydatki w ramach projektu stają się niekwalifikowalne.</w:t>
      </w:r>
      <w:r w:rsidR="00EC3532" w:rsidRPr="00986A74">
        <w:rPr>
          <w:rStyle w:val="Odwoanieprzypisudolnego"/>
          <w:rFonts w:cs="Calibri"/>
          <w:sz w:val="24"/>
          <w:szCs w:val="24"/>
        </w:rPr>
        <w:footnoteReference w:id="10"/>
      </w:r>
    </w:p>
    <w:p w14:paraId="7B6106DF" w14:textId="7BC4FD29" w:rsidR="006E7F85" w:rsidRPr="00986A74" w:rsidRDefault="006E7F85" w:rsidP="00986A74">
      <w:pPr>
        <w:pStyle w:val="Akapitzlist"/>
        <w:numPr>
          <w:ilvl w:val="0"/>
          <w:numId w:val="45"/>
        </w:numPr>
        <w:spacing w:after="0" w:line="276" w:lineRule="auto"/>
        <w:jc w:val="left"/>
        <w:rPr>
          <w:rFonts w:cs="Calibri"/>
          <w:sz w:val="24"/>
          <w:szCs w:val="24"/>
        </w:rPr>
      </w:pPr>
      <w:r w:rsidRPr="00986A74">
        <w:rPr>
          <w:rFonts w:cs="Calibri"/>
          <w:sz w:val="24"/>
          <w:szCs w:val="24"/>
        </w:rPr>
        <w:t>Beneficjent oświadcza, że nie dokonał przeniesienia w rozumieniu art. 2 pkt 61a rozporządzenia 651/2014 w ciągu dwóch lat poprzedzających dzień złożenia wniosku o udzielenie wsparcia, oraz zobowiązuje się, że nie dokona takiego przeniesienia przez okres dwóch lat od rozliczenia projektu, pod rygorem</w:t>
      </w:r>
      <w:r w:rsidRPr="00986A74" w:rsidDel="00FC34CD">
        <w:rPr>
          <w:rFonts w:cs="Calibri"/>
          <w:sz w:val="24"/>
          <w:szCs w:val="24"/>
        </w:rPr>
        <w:t xml:space="preserve"> </w:t>
      </w:r>
      <w:r w:rsidRPr="00986A74">
        <w:rPr>
          <w:rFonts w:cs="Calibri"/>
          <w:sz w:val="24"/>
          <w:szCs w:val="24"/>
        </w:rPr>
        <w:t>zwrotu dofinansowania na zasadach określonych w art. 207 ustawy o finansach publicznych.</w:t>
      </w:r>
      <w:r w:rsidR="00BC3C8F" w:rsidRPr="00986A74">
        <w:rPr>
          <w:rStyle w:val="Odwoanieprzypisudolnego"/>
          <w:rFonts w:cs="Calibri"/>
          <w:sz w:val="24"/>
          <w:szCs w:val="24"/>
        </w:rPr>
        <w:footnoteReference w:id="11"/>
      </w:r>
    </w:p>
    <w:p w14:paraId="4F3109C0" w14:textId="26A32C7F" w:rsidR="000351B9" w:rsidRPr="00986A74" w:rsidRDefault="000351B9" w:rsidP="00986A74">
      <w:pPr>
        <w:pStyle w:val="Akapitzlist"/>
        <w:numPr>
          <w:ilvl w:val="0"/>
          <w:numId w:val="45"/>
        </w:numPr>
        <w:spacing w:after="0" w:line="276" w:lineRule="auto"/>
        <w:jc w:val="left"/>
        <w:rPr>
          <w:rFonts w:cs="Calibri"/>
          <w:sz w:val="24"/>
          <w:szCs w:val="24"/>
        </w:rPr>
      </w:pPr>
      <w:r w:rsidRPr="00986A74">
        <w:rPr>
          <w:rFonts w:cs="Calibri"/>
          <w:sz w:val="24"/>
          <w:szCs w:val="24"/>
        </w:rPr>
        <w:t xml:space="preserve">Beneficjent zobowiązuje się do złożenia do </w:t>
      </w:r>
      <w:r w:rsidR="006E1DC4" w:rsidRPr="00986A74">
        <w:rPr>
          <w:rFonts w:cs="Calibri"/>
          <w:sz w:val="24"/>
          <w:szCs w:val="24"/>
        </w:rPr>
        <w:t>PARP</w:t>
      </w:r>
      <w:r w:rsidRPr="00986A74">
        <w:rPr>
          <w:rFonts w:cs="Calibri"/>
          <w:sz w:val="24"/>
          <w:szCs w:val="24"/>
        </w:rPr>
        <w:t xml:space="preserve"> </w:t>
      </w:r>
      <w:r w:rsidR="006E1DC4" w:rsidRPr="00986A74">
        <w:rPr>
          <w:rFonts w:cs="Calibri"/>
          <w:sz w:val="24"/>
          <w:szCs w:val="24"/>
        </w:rPr>
        <w:t>H</w:t>
      </w:r>
      <w:r w:rsidRPr="00986A74">
        <w:rPr>
          <w:rFonts w:cs="Calibri"/>
          <w:sz w:val="24"/>
          <w:szCs w:val="24"/>
        </w:rPr>
        <w:t>armonogramu płatności na cały okres realizacji Projektu, w terminie 14 dni od dnia zawarcia Umowy.</w:t>
      </w:r>
    </w:p>
    <w:p w14:paraId="54518A14" w14:textId="77777777" w:rsidR="005079A9" w:rsidRPr="00986A74" w:rsidRDefault="005A395A" w:rsidP="00986A74">
      <w:pPr>
        <w:pStyle w:val="Nagwek2"/>
      </w:pPr>
      <w:r w:rsidRPr="00986A74">
        <w:lastRenderedPageBreak/>
        <w:t xml:space="preserve">§ </w:t>
      </w:r>
      <w:r w:rsidR="003E7F23" w:rsidRPr="00986A74">
        <w:t>5</w:t>
      </w:r>
      <w:r w:rsidRPr="00986A74">
        <w:t>.</w:t>
      </w:r>
      <w:r w:rsidR="000B214C" w:rsidRPr="00986A74">
        <w:t xml:space="preserve"> </w:t>
      </w:r>
      <w:r w:rsidR="005079A9" w:rsidRPr="00986A74">
        <w:t xml:space="preserve">Kwota dofinansowania </w:t>
      </w:r>
    </w:p>
    <w:p w14:paraId="572AFEDA" w14:textId="77777777" w:rsidR="006E7F85" w:rsidRPr="00986A74" w:rsidRDefault="00EC7240" w:rsidP="00986A74">
      <w:pPr>
        <w:pStyle w:val="Akapitzlist"/>
        <w:numPr>
          <w:ilvl w:val="0"/>
          <w:numId w:val="19"/>
        </w:numPr>
        <w:spacing w:after="0" w:line="276" w:lineRule="auto"/>
        <w:jc w:val="left"/>
        <w:rPr>
          <w:rFonts w:cs="Calibri"/>
          <w:sz w:val="24"/>
          <w:szCs w:val="24"/>
        </w:rPr>
      </w:pPr>
      <w:r w:rsidRPr="00986A74">
        <w:rPr>
          <w:rFonts w:cs="Calibri"/>
          <w:sz w:val="24"/>
          <w:szCs w:val="24"/>
        </w:rPr>
        <w:t>PARP</w:t>
      </w:r>
      <w:r w:rsidR="00507D58" w:rsidRPr="00986A74">
        <w:rPr>
          <w:rFonts w:cs="Calibri"/>
          <w:sz w:val="24"/>
          <w:szCs w:val="24"/>
        </w:rPr>
        <w:t xml:space="preserve"> udziela </w:t>
      </w:r>
      <w:r w:rsidR="0022559C" w:rsidRPr="00986A74">
        <w:rPr>
          <w:rFonts w:cs="Calibri"/>
          <w:sz w:val="24"/>
          <w:szCs w:val="24"/>
        </w:rPr>
        <w:t xml:space="preserve">Beneficjentowi </w:t>
      </w:r>
      <w:r w:rsidR="00507D58" w:rsidRPr="00986A74">
        <w:rPr>
          <w:rFonts w:cs="Calibri"/>
          <w:sz w:val="24"/>
          <w:szCs w:val="24"/>
        </w:rPr>
        <w:t>dofinansowania</w:t>
      </w:r>
      <w:r w:rsidR="0022559C" w:rsidRPr="00986A74">
        <w:rPr>
          <w:rFonts w:cs="Calibri"/>
          <w:sz w:val="24"/>
          <w:szCs w:val="24"/>
        </w:rPr>
        <w:t xml:space="preserve"> </w:t>
      </w:r>
      <w:r w:rsidR="003C615F" w:rsidRPr="00986A74">
        <w:rPr>
          <w:rFonts w:cs="Calibri"/>
          <w:sz w:val="24"/>
          <w:szCs w:val="24"/>
        </w:rPr>
        <w:t>(zwanego również „wsparciem”)</w:t>
      </w:r>
      <w:r w:rsidR="006337CB" w:rsidRPr="00986A74">
        <w:rPr>
          <w:rFonts w:cs="Calibri"/>
          <w:sz w:val="24"/>
          <w:szCs w:val="24"/>
        </w:rPr>
        <w:t xml:space="preserve"> </w:t>
      </w:r>
      <w:r w:rsidR="00AC7DC4" w:rsidRPr="00986A74">
        <w:rPr>
          <w:rFonts w:cs="Calibri"/>
          <w:sz w:val="24"/>
          <w:szCs w:val="24"/>
        </w:rPr>
        <w:t>w k</w:t>
      </w:r>
      <w:r w:rsidR="006B4991" w:rsidRPr="00986A74">
        <w:rPr>
          <w:rFonts w:cs="Calibri"/>
          <w:sz w:val="24"/>
          <w:szCs w:val="24"/>
        </w:rPr>
        <w:t>wocie nieprzekraczającej</w:t>
      </w:r>
      <w:r w:rsidR="0022559C" w:rsidRPr="00986A74">
        <w:rPr>
          <w:rFonts w:cs="Calibri"/>
          <w:sz w:val="24"/>
          <w:szCs w:val="24"/>
        </w:rPr>
        <w:t xml:space="preserve"> </w:t>
      </w:r>
      <w:r w:rsidR="00AC7DC4" w:rsidRPr="00986A74">
        <w:rPr>
          <w:rFonts w:cs="Calibri"/>
          <w:sz w:val="24"/>
          <w:szCs w:val="24"/>
        </w:rPr>
        <w:t>…</w:t>
      </w:r>
      <w:r w:rsidR="0022559C" w:rsidRPr="00986A74">
        <w:rPr>
          <w:rFonts w:cs="Calibri"/>
          <w:sz w:val="24"/>
          <w:szCs w:val="24"/>
        </w:rPr>
        <w:t xml:space="preserve"> </w:t>
      </w:r>
      <w:r w:rsidR="007A2DED" w:rsidRPr="00986A74">
        <w:rPr>
          <w:rFonts w:cs="Calibri"/>
          <w:sz w:val="24"/>
          <w:szCs w:val="24"/>
        </w:rPr>
        <w:t>EUR (słownie</w:t>
      </w:r>
      <w:r w:rsidR="0022559C" w:rsidRPr="00986A74">
        <w:rPr>
          <w:rFonts w:cs="Calibri"/>
          <w:sz w:val="24"/>
          <w:szCs w:val="24"/>
        </w:rPr>
        <w:t xml:space="preserve"> </w:t>
      </w:r>
      <w:r w:rsidR="007A2DED" w:rsidRPr="00986A74">
        <w:rPr>
          <w:rFonts w:cs="Calibri"/>
          <w:sz w:val="24"/>
          <w:szCs w:val="24"/>
        </w:rPr>
        <w:t>… EUR</w:t>
      </w:r>
      <w:r w:rsidR="00AC7DC4" w:rsidRPr="00986A74">
        <w:rPr>
          <w:rFonts w:cs="Calibri"/>
          <w:sz w:val="24"/>
          <w:szCs w:val="24"/>
        </w:rPr>
        <w:t>)</w:t>
      </w:r>
      <w:r w:rsidR="00507D58" w:rsidRPr="00986A74">
        <w:rPr>
          <w:rFonts w:cs="Calibri"/>
          <w:sz w:val="24"/>
          <w:szCs w:val="24"/>
        </w:rPr>
        <w:t>.</w:t>
      </w:r>
      <w:r w:rsidR="00393BCB" w:rsidRPr="00986A74">
        <w:rPr>
          <w:rFonts w:cs="Calibri"/>
          <w:sz w:val="24"/>
          <w:szCs w:val="24"/>
        </w:rPr>
        <w:t xml:space="preserve"> </w:t>
      </w:r>
    </w:p>
    <w:p w14:paraId="277FC604" w14:textId="77777777" w:rsidR="00393BCB" w:rsidRPr="00986A74" w:rsidRDefault="006E7F85" w:rsidP="00986A74">
      <w:pPr>
        <w:pStyle w:val="Akapitzlist"/>
        <w:numPr>
          <w:ilvl w:val="0"/>
          <w:numId w:val="19"/>
        </w:numPr>
        <w:spacing w:after="0" w:line="276" w:lineRule="auto"/>
        <w:jc w:val="left"/>
        <w:rPr>
          <w:rFonts w:cs="Calibri"/>
          <w:sz w:val="24"/>
          <w:szCs w:val="24"/>
        </w:rPr>
      </w:pPr>
      <w:r w:rsidRPr="00986A74">
        <w:rPr>
          <w:rFonts w:cs="Calibri"/>
          <w:sz w:val="24"/>
          <w:szCs w:val="24"/>
        </w:rPr>
        <w:t>Wielkość i intensywność pomocy jest określona we wniosku o udzielenie wsparcia.</w:t>
      </w:r>
    </w:p>
    <w:p w14:paraId="6BDC529B" w14:textId="77777777" w:rsidR="0038405A" w:rsidRPr="00986A74" w:rsidRDefault="0038405A" w:rsidP="00986A74">
      <w:pPr>
        <w:pStyle w:val="Akapitzlist"/>
        <w:numPr>
          <w:ilvl w:val="0"/>
          <w:numId w:val="19"/>
        </w:numPr>
        <w:spacing w:after="0" w:line="276" w:lineRule="auto"/>
        <w:jc w:val="left"/>
        <w:rPr>
          <w:rFonts w:cs="Calibri"/>
          <w:sz w:val="24"/>
          <w:szCs w:val="24"/>
        </w:rPr>
      </w:pPr>
      <w:r w:rsidRPr="00986A74">
        <w:rPr>
          <w:rFonts w:cs="Calibri"/>
          <w:sz w:val="24"/>
          <w:szCs w:val="24"/>
        </w:rPr>
        <w:t>Całkowity koszt realizacji projektu</w:t>
      </w:r>
      <w:r w:rsidR="00A06B19" w:rsidRPr="00986A74">
        <w:rPr>
          <w:rFonts w:cs="Calibri"/>
          <w:sz w:val="24"/>
          <w:szCs w:val="24"/>
        </w:rPr>
        <w:t xml:space="preserve"> </w:t>
      </w:r>
      <w:r w:rsidRPr="00986A74">
        <w:rPr>
          <w:rFonts w:cs="Calibri"/>
          <w:sz w:val="24"/>
          <w:szCs w:val="24"/>
        </w:rPr>
        <w:t>wynosi … zł (słownie: … złotych).</w:t>
      </w:r>
    </w:p>
    <w:p w14:paraId="7E59E543" w14:textId="77777777" w:rsidR="005079A9" w:rsidRPr="00986A74" w:rsidRDefault="00D72310" w:rsidP="00986A74">
      <w:pPr>
        <w:pStyle w:val="Nagwek2"/>
        <w:rPr>
          <w:rFonts w:cs="Calibri"/>
          <w:b w:val="0"/>
          <w:sz w:val="24"/>
        </w:rPr>
      </w:pPr>
      <w:r w:rsidRPr="00986A74">
        <w:t xml:space="preserve">§ </w:t>
      </w:r>
      <w:r w:rsidR="00EC3532" w:rsidRPr="00986A74">
        <w:t>6</w:t>
      </w:r>
      <w:r w:rsidR="005079A9" w:rsidRPr="00986A74">
        <w:t>.</w:t>
      </w:r>
      <w:r w:rsidR="000B214C" w:rsidRPr="00986A74">
        <w:t xml:space="preserve"> </w:t>
      </w:r>
      <w:r w:rsidR="005079A9" w:rsidRPr="00986A74">
        <w:t>Kwalifikowalność wydatków</w:t>
      </w:r>
      <w:r w:rsidR="00397928" w:rsidRPr="00986A74">
        <w:t xml:space="preserve"> (kosztów)</w:t>
      </w:r>
    </w:p>
    <w:p w14:paraId="59BD3D57" w14:textId="77777777" w:rsidR="00BF181D" w:rsidRPr="00986A74" w:rsidRDefault="00036CD4" w:rsidP="00986A74">
      <w:pPr>
        <w:numPr>
          <w:ilvl w:val="0"/>
          <w:numId w:val="50"/>
        </w:numPr>
        <w:spacing w:after="0" w:line="276" w:lineRule="auto"/>
        <w:jc w:val="left"/>
        <w:rPr>
          <w:rFonts w:cs="Calibri"/>
          <w:sz w:val="24"/>
          <w:szCs w:val="24"/>
        </w:rPr>
      </w:pPr>
      <w:r w:rsidRPr="00986A74">
        <w:rPr>
          <w:rFonts w:cs="Calibri"/>
          <w:sz w:val="24"/>
          <w:szCs w:val="24"/>
        </w:rPr>
        <w:t xml:space="preserve">Okres kwalifikowalności wydatków dla </w:t>
      </w:r>
      <w:r w:rsidR="00DF4C5C" w:rsidRPr="00986A74">
        <w:rPr>
          <w:rFonts w:cs="Calibri"/>
          <w:sz w:val="24"/>
          <w:szCs w:val="24"/>
        </w:rPr>
        <w:t>p</w:t>
      </w:r>
      <w:r w:rsidRPr="00986A74">
        <w:rPr>
          <w:rFonts w:cs="Calibri"/>
          <w:sz w:val="24"/>
          <w:szCs w:val="24"/>
        </w:rPr>
        <w:t xml:space="preserve">rojektu rozpoczyna się </w:t>
      </w:r>
      <w:r w:rsidR="009D2C2B" w:rsidRPr="00986A74">
        <w:rPr>
          <w:rFonts w:cs="Calibri"/>
          <w:sz w:val="24"/>
          <w:szCs w:val="24"/>
        </w:rPr>
        <w:t xml:space="preserve">w </w:t>
      </w:r>
      <w:r w:rsidRPr="00986A74">
        <w:rPr>
          <w:rFonts w:cs="Calibri"/>
          <w:sz w:val="24"/>
          <w:szCs w:val="24"/>
        </w:rPr>
        <w:t xml:space="preserve">dniu ... i kończy się w dniu </w:t>
      </w:r>
      <w:r w:rsidR="00157DAA" w:rsidRPr="00986A74">
        <w:rPr>
          <w:rFonts w:cs="Calibri"/>
          <w:sz w:val="24"/>
          <w:szCs w:val="24"/>
        </w:rPr>
        <w:t xml:space="preserve">… </w:t>
      </w:r>
      <w:r w:rsidRPr="00986A74">
        <w:rPr>
          <w:rFonts w:cs="Calibri"/>
          <w:sz w:val="24"/>
          <w:szCs w:val="24"/>
        </w:rPr>
        <w:t>.</w:t>
      </w:r>
      <w:r w:rsidR="004E41AD" w:rsidRPr="00986A74">
        <w:rPr>
          <w:rFonts w:cs="Calibri"/>
          <w:sz w:val="24"/>
          <w:szCs w:val="24"/>
        </w:rPr>
        <w:t xml:space="preserve"> </w:t>
      </w:r>
    </w:p>
    <w:p w14:paraId="5589362B" w14:textId="1145CA43" w:rsidR="00FD6CEF" w:rsidRPr="00986A74" w:rsidRDefault="00FD6CEF" w:rsidP="00986A74">
      <w:pPr>
        <w:numPr>
          <w:ilvl w:val="0"/>
          <w:numId w:val="50"/>
        </w:numPr>
        <w:spacing w:after="0" w:line="276" w:lineRule="auto"/>
        <w:jc w:val="left"/>
        <w:rPr>
          <w:rFonts w:cs="Calibri"/>
          <w:sz w:val="24"/>
          <w:szCs w:val="24"/>
        </w:rPr>
      </w:pPr>
      <w:r w:rsidRPr="00986A74">
        <w:rPr>
          <w:rFonts w:cs="Calibri"/>
          <w:sz w:val="24"/>
          <w:szCs w:val="24"/>
        </w:rPr>
        <w:t xml:space="preserve">Do dnia zakończenia okresu kwalifikowalności wydatków dla projektu, Beneficjent jest zobowiązany do zrealizowania pełnego zakresu rzeczowego i finansowego projektu, osiągnięcia celów projektu, w tym wskaźników, z zastrzeżeniem ust. 3, § 4 ust. 3 i § 17 ust. </w:t>
      </w:r>
      <w:r w:rsidR="002D5B1C">
        <w:rPr>
          <w:rFonts w:cs="Calibri"/>
          <w:sz w:val="24"/>
          <w:szCs w:val="24"/>
        </w:rPr>
        <w:t>7</w:t>
      </w:r>
      <w:r w:rsidRPr="00986A74">
        <w:rPr>
          <w:rFonts w:cs="Calibri"/>
          <w:sz w:val="24"/>
          <w:szCs w:val="24"/>
        </w:rPr>
        <w:t>, oraz złożenia wniosku o płatność końcową.</w:t>
      </w:r>
    </w:p>
    <w:p w14:paraId="7099C83C" w14:textId="11C0C09B" w:rsidR="00794B64" w:rsidRPr="00986A74" w:rsidRDefault="00D15472" w:rsidP="00986A74">
      <w:pPr>
        <w:numPr>
          <w:ilvl w:val="0"/>
          <w:numId w:val="50"/>
        </w:numPr>
        <w:spacing w:after="0" w:line="276" w:lineRule="auto"/>
        <w:jc w:val="left"/>
        <w:rPr>
          <w:rFonts w:cs="Calibri"/>
          <w:sz w:val="24"/>
          <w:szCs w:val="24"/>
        </w:rPr>
      </w:pPr>
      <w:r w:rsidRPr="00986A74">
        <w:rPr>
          <w:rFonts w:cs="Calibri"/>
          <w:sz w:val="24"/>
          <w:szCs w:val="24"/>
        </w:rPr>
        <w:t>Beneficjent zobowiązany jest przedstawić we wniosku o płatność końcową zaktualizowaną wartość docelową</w:t>
      </w:r>
      <w:r w:rsidR="002011CE" w:rsidRPr="00986A74">
        <w:rPr>
          <w:rFonts w:cs="Calibri"/>
          <w:sz w:val="24"/>
          <w:szCs w:val="24"/>
        </w:rPr>
        <w:t xml:space="preserve"> wskaźników:</w:t>
      </w:r>
    </w:p>
    <w:p w14:paraId="16085D96" w14:textId="648506EF" w:rsidR="00794B64" w:rsidRPr="00986A74" w:rsidRDefault="002011CE" w:rsidP="00986A74">
      <w:pPr>
        <w:numPr>
          <w:ilvl w:val="0"/>
          <w:numId w:val="51"/>
        </w:numPr>
        <w:spacing w:after="0" w:line="276" w:lineRule="auto"/>
        <w:contextualSpacing/>
        <w:jc w:val="left"/>
        <w:rPr>
          <w:rFonts w:cs="Calibri"/>
          <w:sz w:val="24"/>
          <w:szCs w:val="24"/>
        </w:rPr>
      </w:pPr>
      <w:r w:rsidRPr="00986A74">
        <w:rPr>
          <w:rFonts w:cs="Calibri"/>
          <w:sz w:val="24"/>
          <w:szCs w:val="24"/>
        </w:rPr>
        <w:t>szacunkowe zmniejszenie rocznej emisji CO</w:t>
      </w:r>
      <w:r w:rsidRPr="00986A74">
        <w:rPr>
          <w:rFonts w:cs="Calibri"/>
          <w:sz w:val="24"/>
          <w:szCs w:val="24"/>
          <w:vertAlign w:val="subscript"/>
        </w:rPr>
        <w:t>2</w:t>
      </w:r>
      <w:r w:rsidR="00E1235C" w:rsidRPr="00986A74">
        <w:rPr>
          <w:rFonts w:cs="Calibri"/>
          <w:sz w:val="24"/>
          <w:szCs w:val="24"/>
        </w:rPr>
        <w:t>;</w:t>
      </w:r>
    </w:p>
    <w:p w14:paraId="0C4A1349" w14:textId="52787EDA" w:rsidR="002011CE" w:rsidRPr="00986A74" w:rsidRDefault="002011CE" w:rsidP="00986A74">
      <w:pPr>
        <w:numPr>
          <w:ilvl w:val="0"/>
          <w:numId w:val="51"/>
        </w:numPr>
        <w:spacing w:after="0" w:line="276" w:lineRule="auto"/>
        <w:contextualSpacing/>
        <w:jc w:val="left"/>
        <w:rPr>
          <w:rFonts w:cs="Calibri"/>
          <w:sz w:val="24"/>
          <w:szCs w:val="24"/>
        </w:rPr>
      </w:pPr>
      <w:r w:rsidRPr="00986A74">
        <w:rPr>
          <w:rFonts w:cs="Calibri"/>
          <w:sz w:val="24"/>
          <w:szCs w:val="24"/>
        </w:rPr>
        <w:t>szacunkowe zmniejszenie rocznego poboru energii elektrycznej;</w:t>
      </w:r>
    </w:p>
    <w:p w14:paraId="73A74F61" w14:textId="192CDB52" w:rsidR="002011CE" w:rsidRPr="00986A74" w:rsidRDefault="002011CE" w:rsidP="00986A74">
      <w:pPr>
        <w:numPr>
          <w:ilvl w:val="0"/>
          <w:numId w:val="51"/>
        </w:numPr>
        <w:spacing w:after="0" w:line="276" w:lineRule="auto"/>
        <w:contextualSpacing/>
        <w:jc w:val="left"/>
        <w:rPr>
          <w:rFonts w:cs="Calibri"/>
          <w:sz w:val="24"/>
          <w:szCs w:val="24"/>
        </w:rPr>
      </w:pPr>
      <w:r w:rsidRPr="00986A74">
        <w:rPr>
          <w:rFonts w:cs="Calibri"/>
          <w:sz w:val="24"/>
          <w:szCs w:val="24"/>
        </w:rPr>
        <w:t>szacunkowa roczna wielkość odpadów pochodzących z produkcji i działania przedsiębiorstwa, która została przetworzona, odzyskana bądź niewytworzona;</w:t>
      </w:r>
    </w:p>
    <w:p w14:paraId="15CF538B" w14:textId="176243BF" w:rsidR="00794B64" w:rsidRPr="00986A74" w:rsidRDefault="002011CE" w:rsidP="00986A74">
      <w:pPr>
        <w:numPr>
          <w:ilvl w:val="0"/>
          <w:numId w:val="51"/>
        </w:numPr>
        <w:spacing w:after="0" w:line="276" w:lineRule="auto"/>
        <w:contextualSpacing/>
        <w:jc w:val="left"/>
        <w:rPr>
          <w:rFonts w:cs="Calibri"/>
          <w:sz w:val="24"/>
          <w:szCs w:val="24"/>
        </w:rPr>
      </w:pPr>
      <w:r w:rsidRPr="00986A74">
        <w:rPr>
          <w:rFonts w:cs="Calibri"/>
          <w:sz w:val="24"/>
          <w:szCs w:val="24"/>
        </w:rPr>
        <w:t>szacowany roczny wzrost rocznych obrotów;</w:t>
      </w:r>
    </w:p>
    <w:p w14:paraId="2FCDBD92" w14:textId="3A73298B" w:rsidR="002011CE" w:rsidRPr="00986A74" w:rsidRDefault="002011CE" w:rsidP="00986A74">
      <w:pPr>
        <w:numPr>
          <w:ilvl w:val="0"/>
          <w:numId w:val="51"/>
        </w:numPr>
        <w:spacing w:after="0" w:line="276" w:lineRule="auto"/>
        <w:contextualSpacing/>
        <w:jc w:val="left"/>
        <w:rPr>
          <w:rFonts w:cs="Calibri"/>
          <w:sz w:val="24"/>
          <w:szCs w:val="24"/>
        </w:rPr>
      </w:pPr>
      <w:r w:rsidRPr="00986A74">
        <w:rPr>
          <w:rFonts w:cs="Calibri"/>
          <w:sz w:val="24"/>
          <w:szCs w:val="24"/>
        </w:rPr>
        <w:t>szacowany roczny wzrost zysków operacyjnych netto</w:t>
      </w:r>
    </w:p>
    <w:p w14:paraId="07FA33BB" w14:textId="0FF28A2E" w:rsidR="00FD5DE0" w:rsidRPr="00986A74" w:rsidRDefault="00822B7B" w:rsidP="00986A74">
      <w:pPr>
        <w:pStyle w:val="Akapitzlist"/>
        <w:spacing w:after="0" w:line="276" w:lineRule="auto"/>
        <w:ind w:left="360" w:firstLine="0"/>
        <w:jc w:val="left"/>
        <w:rPr>
          <w:rFonts w:cs="Calibri"/>
          <w:sz w:val="24"/>
          <w:szCs w:val="24"/>
        </w:rPr>
      </w:pPr>
      <w:r w:rsidRPr="00986A74">
        <w:rPr>
          <w:rFonts w:cs="Calibri"/>
          <w:sz w:val="24"/>
          <w:szCs w:val="24"/>
        </w:rPr>
        <w:t>wraz z uzasadnieniem rozbieżności w stosunku do wartości wskazan</w:t>
      </w:r>
      <w:r w:rsidR="006C3C85" w:rsidRPr="00986A74">
        <w:rPr>
          <w:rFonts w:cs="Calibri"/>
          <w:sz w:val="24"/>
          <w:szCs w:val="24"/>
        </w:rPr>
        <w:t>ych</w:t>
      </w:r>
      <w:r w:rsidRPr="00986A74">
        <w:rPr>
          <w:rFonts w:cs="Calibri"/>
          <w:sz w:val="24"/>
          <w:szCs w:val="24"/>
        </w:rPr>
        <w:t xml:space="preserve"> we wniosku o udzielenie wsparcia.</w:t>
      </w:r>
    </w:p>
    <w:p w14:paraId="4262EC12" w14:textId="3ECF661F" w:rsidR="005D4360" w:rsidRPr="00986A74" w:rsidRDefault="005D4360" w:rsidP="00986A74">
      <w:pPr>
        <w:pStyle w:val="Akapitzlist"/>
        <w:numPr>
          <w:ilvl w:val="0"/>
          <w:numId w:val="50"/>
        </w:numPr>
        <w:spacing w:after="0" w:line="276" w:lineRule="auto"/>
        <w:jc w:val="left"/>
        <w:rPr>
          <w:rFonts w:cs="Calibri"/>
          <w:sz w:val="24"/>
          <w:szCs w:val="24"/>
        </w:rPr>
      </w:pPr>
      <w:r w:rsidRPr="00986A74">
        <w:rPr>
          <w:rFonts w:cs="Calibri"/>
          <w:sz w:val="24"/>
          <w:szCs w:val="24"/>
        </w:rPr>
        <w:t>Wydatkami kwalifikowalnymi są wydatki, które jednocześnie:</w:t>
      </w:r>
    </w:p>
    <w:p w14:paraId="6807594F" w14:textId="77777777" w:rsidR="005D4360" w:rsidRPr="00986A74" w:rsidRDefault="005D4360" w:rsidP="00986A74">
      <w:pPr>
        <w:numPr>
          <w:ilvl w:val="0"/>
          <w:numId w:val="52"/>
        </w:numPr>
        <w:spacing w:after="0" w:line="276" w:lineRule="auto"/>
        <w:contextualSpacing/>
        <w:jc w:val="left"/>
        <w:rPr>
          <w:rFonts w:cs="Calibri"/>
          <w:sz w:val="24"/>
          <w:szCs w:val="24"/>
        </w:rPr>
      </w:pPr>
      <w:r w:rsidRPr="00986A74">
        <w:rPr>
          <w:rFonts w:cs="Calibri"/>
          <w:sz w:val="24"/>
          <w:szCs w:val="24"/>
        </w:rPr>
        <w:t>zostały poniesione zgodnie z Umową</w:t>
      </w:r>
      <w:r w:rsidR="00140C4F" w:rsidRPr="00986A74">
        <w:rPr>
          <w:rFonts w:cs="Calibri"/>
          <w:sz w:val="24"/>
          <w:szCs w:val="24"/>
        </w:rPr>
        <w:t>, w tym zgodnie z zasadami gospodarności, skuteczności i efektywności</w:t>
      </w:r>
      <w:r w:rsidRPr="00986A74">
        <w:rPr>
          <w:rFonts w:cs="Calibri"/>
          <w:sz w:val="24"/>
          <w:szCs w:val="24"/>
        </w:rPr>
        <w:t>;</w:t>
      </w:r>
    </w:p>
    <w:p w14:paraId="7CFA25AE" w14:textId="77777777" w:rsidR="005D4360" w:rsidRPr="00986A74" w:rsidRDefault="005D4360" w:rsidP="00986A74">
      <w:pPr>
        <w:numPr>
          <w:ilvl w:val="0"/>
          <w:numId w:val="52"/>
        </w:numPr>
        <w:spacing w:after="0" w:line="276" w:lineRule="auto"/>
        <w:contextualSpacing/>
        <w:jc w:val="left"/>
        <w:rPr>
          <w:rFonts w:cs="Calibri"/>
          <w:sz w:val="24"/>
          <w:szCs w:val="24"/>
        </w:rPr>
      </w:pPr>
      <w:r w:rsidRPr="00986A74">
        <w:rPr>
          <w:rFonts w:cs="Calibri"/>
          <w:sz w:val="24"/>
          <w:szCs w:val="24"/>
        </w:rPr>
        <w:t>są racjonalne</w:t>
      </w:r>
      <w:r w:rsidR="009A5D46" w:rsidRPr="00986A74">
        <w:rPr>
          <w:rFonts w:cs="Calibri"/>
          <w:sz w:val="24"/>
          <w:szCs w:val="24"/>
        </w:rPr>
        <w:t>, proporcjonalne i</w:t>
      </w:r>
      <w:r w:rsidRPr="00986A74">
        <w:rPr>
          <w:rFonts w:cs="Calibri"/>
          <w:sz w:val="24"/>
          <w:szCs w:val="24"/>
        </w:rPr>
        <w:t xml:space="preserve"> niezbędne do prawidłowej realizacji </w:t>
      </w:r>
      <w:r w:rsidR="008D1E78" w:rsidRPr="00986A74">
        <w:rPr>
          <w:rFonts w:cs="Calibri"/>
          <w:sz w:val="24"/>
          <w:szCs w:val="24"/>
        </w:rPr>
        <w:t>p</w:t>
      </w:r>
      <w:r w:rsidRPr="00986A74">
        <w:rPr>
          <w:rFonts w:cs="Calibri"/>
          <w:sz w:val="24"/>
          <w:szCs w:val="24"/>
        </w:rPr>
        <w:t>rojektu;</w:t>
      </w:r>
    </w:p>
    <w:p w14:paraId="23847953" w14:textId="77777777" w:rsidR="005D4360" w:rsidRPr="00986A74" w:rsidRDefault="005D4360" w:rsidP="00986A74">
      <w:pPr>
        <w:numPr>
          <w:ilvl w:val="0"/>
          <w:numId w:val="52"/>
        </w:numPr>
        <w:spacing w:after="0" w:line="276" w:lineRule="auto"/>
        <w:contextualSpacing/>
        <w:jc w:val="left"/>
        <w:rPr>
          <w:rFonts w:cs="Calibri"/>
          <w:sz w:val="24"/>
          <w:szCs w:val="24"/>
        </w:rPr>
      </w:pPr>
      <w:r w:rsidRPr="00986A74">
        <w:rPr>
          <w:rFonts w:cs="Calibri"/>
          <w:sz w:val="24"/>
          <w:szCs w:val="24"/>
        </w:rPr>
        <w:t>zostały wskazane w Harmonogramie rzeczowo-finansowym,</w:t>
      </w:r>
      <w:r w:rsidR="002314C3" w:rsidRPr="00986A74">
        <w:rPr>
          <w:rFonts w:cs="Calibri"/>
          <w:sz w:val="24"/>
          <w:szCs w:val="24"/>
        </w:rPr>
        <w:t xml:space="preserve"> stanowiącym załącznik nr </w:t>
      </w:r>
      <w:r w:rsidR="00EC3FBD" w:rsidRPr="00986A74">
        <w:rPr>
          <w:rFonts w:cs="Calibri"/>
          <w:sz w:val="24"/>
          <w:szCs w:val="24"/>
        </w:rPr>
        <w:t>2</w:t>
      </w:r>
      <w:r w:rsidR="002314C3" w:rsidRPr="00986A74">
        <w:rPr>
          <w:rFonts w:cs="Calibri"/>
          <w:sz w:val="24"/>
          <w:szCs w:val="24"/>
        </w:rPr>
        <w:t xml:space="preserve"> </w:t>
      </w:r>
      <w:r w:rsidRPr="00986A74">
        <w:rPr>
          <w:rFonts w:cs="Calibri"/>
          <w:sz w:val="24"/>
          <w:szCs w:val="24"/>
        </w:rPr>
        <w:t>do U</w:t>
      </w:r>
      <w:r w:rsidR="002314C3" w:rsidRPr="00986A74">
        <w:rPr>
          <w:rFonts w:cs="Calibri"/>
          <w:sz w:val="24"/>
          <w:szCs w:val="24"/>
        </w:rPr>
        <w:t>mowy</w:t>
      </w:r>
      <w:r w:rsidR="00B0391E" w:rsidRPr="00986A74">
        <w:rPr>
          <w:rFonts w:cs="Calibri"/>
          <w:sz w:val="24"/>
          <w:szCs w:val="24"/>
        </w:rPr>
        <w:t>;</w:t>
      </w:r>
    </w:p>
    <w:p w14:paraId="2C2F3B65" w14:textId="77777777" w:rsidR="005D4360" w:rsidRPr="00986A74" w:rsidRDefault="005D4360" w:rsidP="00986A74">
      <w:pPr>
        <w:numPr>
          <w:ilvl w:val="0"/>
          <w:numId w:val="52"/>
        </w:numPr>
        <w:spacing w:after="0" w:line="276" w:lineRule="auto"/>
        <w:contextualSpacing/>
        <w:jc w:val="left"/>
        <w:rPr>
          <w:rFonts w:cs="Calibri"/>
          <w:sz w:val="24"/>
          <w:szCs w:val="24"/>
        </w:rPr>
      </w:pPr>
      <w:r w:rsidRPr="00986A74">
        <w:rPr>
          <w:rFonts w:cs="Calibri"/>
          <w:sz w:val="24"/>
          <w:szCs w:val="24"/>
        </w:rPr>
        <w:t>zostały faktycznie poni</w:t>
      </w:r>
      <w:r w:rsidR="00D72310" w:rsidRPr="00986A74">
        <w:rPr>
          <w:rFonts w:cs="Calibri"/>
          <w:sz w:val="24"/>
          <w:szCs w:val="24"/>
        </w:rPr>
        <w:t>esione przez B</w:t>
      </w:r>
      <w:r w:rsidR="002314C3" w:rsidRPr="00986A74">
        <w:rPr>
          <w:rFonts w:cs="Calibri"/>
          <w:sz w:val="24"/>
          <w:szCs w:val="24"/>
        </w:rPr>
        <w:t>eneficjenta</w:t>
      </w:r>
      <w:r w:rsidRPr="00986A74">
        <w:rPr>
          <w:rFonts w:cs="Calibri"/>
          <w:sz w:val="24"/>
          <w:szCs w:val="24"/>
        </w:rPr>
        <w:t xml:space="preserve"> w okresie kwalifikowalności wydatków</w:t>
      </w:r>
      <w:r w:rsidR="00A62A97" w:rsidRPr="00986A74">
        <w:rPr>
          <w:rFonts w:cs="Calibri"/>
          <w:sz w:val="24"/>
          <w:szCs w:val="24"/>
        </w:rPr>
        <w:t>, z zastrzeżeniem, że płatności dotyczące wynagrodzeń i pozapłacowych kosztów pracy zostały dokonane przelewem bankowym</w:t>
      </w:r>
      <w:r w:rsidRPr="00986A74">
        <w:rPr>
          <w:rFonts w:cs="Calibri"/>
          <w:sz w:val="24"/>
          <w:szCs w:val="24"/>
        </w:rPr>
        <w:t>;</w:t>
      </w:r>
    </w:p>
    <w:p w14:paraId="2B066E28" w14:textId="77777777" w:rsidR="00CF26F0" w:rsidRPr="00986A74" w:rsidRDefault="00CF26F0" w:rsidP="00986A74">
      <w:pPr>
        <w:numPr>
          <w:ilvl w:val="0"/>
          <w:numId w:val="52"/>
        </w:numPr>
        <w:spacing w:after="0" w:line="276" w:lineRule="auto"/>
        <w:contextualSpacing/>
        <w:jc w:val="left"/>
        <w:rPr>
          <w:rFonts w:cs="Calibri"/>
          <w:sz w:val="24"/>
          <w:szCs w:val="24"/>
        </w:rPr>
      </w:pPr>
      <w:r w:rsidRPr="00986A74">
        <w:rPr>
          <w:rFonts w:cs="Calibri"/>
          <w:sz w:val="24"/>
          <w:szCs w:val="24"/>
        </w:rPr>
        <w:t>dotyczą przedmiotu dostarczonego (w przypadku dostaw) lub wykonanego (w przypadku usług i robót);</w:t>
      </w:r>
    </w:p>
    <w:p w14:paraId="30BCAD8E" w14:textId="77777777" w:rsidR="005D4360" w:rsidRPr="00986A74" w:rsidRDefault="005D4360" w:rsidP="00986A74">
      <w:pPr>
        <w:numPr>
          <w:ilvl w:val="0"/>
          <w:numId w:val="52"/>
        </w:numPr>
        <w:spacing w:after="0" w:line="276" w:lineRule="auto"/>
        <w:contextualSpacing/>
        <w:jc w:val="left"/>
        <w:rPr>
          <w:rFonts w:cs="Calibri"/>
          <w:sz w:val="24"/>
          <w:szCs w:val="24"/>
        </w:rPr>
      </w:pPr>
      <w:r w:rsidRPr="00986A74">
        <w:rPr>
          <w:rFonts w:cs="Calibri"/>
          <w:sz w:val="24"/>
          <w:szCs w:val="24"/>
        </w:rPr>
        <w:t>zostały zweryfikowane i zatwierdzon</w:t>
      </w:r>
      <w:r w:rsidR="00D72310" w:rsidRPr="00986A74">
        <w:rPr>
          <w:rFonts w:cs="Calibri"/>
          <w:sz w:val="24"/>
          <w:szCs w:val="24"/>
        </w:rPr>
        <w:t>e przez PARP</w:t>
      </w:r>
      <w:r w:rsidRPr="00986A74">
        <w:rPr>
          <w:rFonts w:cs="Calibri"/>
          <w:sz w:val="24"/>
          <w:szCs w:val="24"/>
        </w:rPr>
        <w:t>;</w:t>
      </w:r>
    </w:p>
    <w:p w14:paraId="515ADCD4" w14:textId="77777777" w:rsidR="00DA06C0" w:rsidRPr="00986A74" w:rsidRDefault="005D4360" w:rsidP="00986A74">
      <w:pPr>
        <w:numPr>
          <w:ilvl w:val="0"/>
          <w:numId w:val="52"/>
        </w:numPr>
        <w:spacing w:after="0" w:line="276" w:lineRule="auto"/>
        <w:contextualSpacing/>
        <w:jc w:val="left"/>
        <w:rPr>
          <w:rFonts w:cs="Calibri"/>
          <w:sz w:val="24"/>
          <w:szCs w:val="24"/>
        </w:rPr>
      </w:pPr>
      <w:r w:rsidRPr="00986A74">
        <w:rPr>
          <w:rFonts w:cs="Calibri"/>
          <w:sz w:val="24"/>
          <w:szCs w:val="24"/>
        </w:rPr>
        <w:t>zostały prawidłowo udokumentowane</w:t>
      </w:r>
      <w:r w:rsidR="00B0391E" w:rsidRPr="00986A74">
        <w:rPr>
          <w:rFonts w:cs="Calibri"/>
          <w:sz w:val="24"/>
          <w:szCs w:val="24"/>
        </w:rPr>
        <w:t>;</w:t>
      </w:r>
    </w:p>
    <w:p w14:paraId="25D68C5B" w14:textId="77777777" w:rsidR="005D4360" w:rsidRPr="00986A74" w:rsidRDefault="00DA06C0" w:rsidP="00986A74">
      <w:pPr>
        <w:numPr>
          <w:ilvl w:val="0"/>
          <w:numId w:val="52"/>
        </w:numPr>
        <w:spacing w:after="0" w:line="276" w:lineRule="auto"/>
        <w:contextualSpacing/>
        <w:jc w:val="left"/>
        <w:rPr>
          <w:rFonts w:cs="Calibri"/>
          <w:sz w:val="24"/>
          <w:szCs w:val="24"/>
        </w:rPr>
      </w:pPr>
      <w:r w:rsidRPr="00986A74">
        <w:rPr>
          <w:rFonts w:cs="Calibri"/>
          <w:sz w:val="24"/>
          <w:szCs w:val="24"/>
        </w:rPr>
        <w:t>są zgodne z odpowiednimi przepisami prawa krajowego i unijnego</w:t>
      </w:r>
      <w:r w:rsidR="005D4360" w:rsidRPr="00986A74">
        <w:rPr>
          <w:rFonts w:cs="Calibri"/>
          <w:sz w:val="24"/>
          <w:szCs w:val="24"/>
        </w:rPr>
        <w:t>.</w:t>
      </w:r>
    </w:p>
    <w:p w14:paraId="32D342A5" w14:textId="77777777" w:rsidR="00BC2A63" w:rsidRPr="00986A74" w:rsidRDefault="00BC2A63" w:rsidP="00986A74">
      <w:pPr>
        <w:numPr>
          <w:ilvl w:val="0"/>
          <w:numId w:val="50"/>
        </w:numPr>
        <w:spacing w:after="0" w:line="276" w:lineRule="auto"/>
        <w:jc w:val="left"/>
        <w:rPr>
          <w:rFonts w:cs="Calibri"/>
          <w:sz w:val="24"/>
          <w:szCs w:val="24"/>
        </w:rPr>
      </w:pPr>
      <w:r w:rsidRPr="00986A74">
        <w:rPr>
          <w:rFonts w:cs="Calibri"/>
          <w:sz w:val="24"/>
          <w:szCs w:val="24"/>
        </w:rPr>
        <w:t xml:space="preserve">Środki trwałe nabywane w ramach projektu muszą być nowe. Beneficjent jest zobowiązany do ubezpieczenia środka trwałego na wypadek jego utraty </w:t>
      </w:r>
      <w:r w:rsidR="00FB4E2A" w:rsidRPr="00986A74">
        <w:rPr>
          <w:rFonts w:cs="Calibri"/>
          <w:sz w:val="24"/>
          <w:szCs w:val="24"/>
        </w:rPr>
        <w:t xml:space="preserve">lub zniszczenia </w:t>
      </w:r>
      <w:r w:rsidRPr="00986A74">
        <w:rPr>
          <w:rFonts w:cs="Calibri"/>
          <w:sz w:val="24"/>
          <w:szCs w:val="24"/>
        </w:rPr>
        <w:t>(np. wskutek kradzieży lub pożaru)</w:t>
      </w:r>
      <w:r w:rsidR="0018346B" w:rsidRPr="00986A74">
        <w:rPr>
          <w:rFonts w:cs="Calibri"/>
          <w:sz w:val="24"/>
          <w:szCs w:val="24"/>
        </w:rPr>
        <w:t xml:space="preserve">. Okres ubezpieczenia rozpoczyna się nie później niż </w:t>
      </w:r>
      <w:r w:rsidR="0018346B" w:rsidRPr="00986A74">
        <w:rPr>
          <w:rFonts w:cs="Calibri"/>
          <w:sz w:val="24"/>
          <w:szCs w:val="24"/>
        </w:rPr>
        <w:lastRenderedPageBreak/>
        <w:t xml:space="preserve">od dnia złożenia wniosku o płatność rozliczającego </w:t>
      </w:r>
      <w:r w:rsidR="009C3E35" w:rsidRPr="00986A74">
        <w:rPr>
          <w:rFonts w:cs="Calibri"/>
          <w:sz w:val="24"/>
          <w:szCs w:val="24"/>
        </w:rPr>
        <w:t xml:space="preserve">wydatki poniesione na środek trwały i kończy się nie wcześniej niż </w:t>
      </w:r>
      <w:r w:rsidR="003D7D2A" w:rsidRPr="00986A74">
        <w:rPr>
          <w:rFonts w:cs="Calibri"/>
          <w:sz w:val="24"/>
          <w:szCs w:val="24"/>
        </w:rPr>
        <w:t>w dniu</w:t>
      </w:r>
      <w:r w:rsidR="009C3E35" w:rsidRPr="00986A74">
        <w:rPr>
          <w:rFonts w:cs="Calibri"/>
          <w:sz w:val="24"/>
          <w:szCs w:val="24"/>
        </w:rPr>
        <w:t xml:space="preserve"> upł</w:t>
      </w:r>
      <w:r w:rsidR="00A94CCE" w:rsidRPr="00986A74">
        <w:rPr>
          <w:rFonts w:cs="Calibri"/>
          <w:sz w:val="24"/>
          <w:szCs w:val="24"/>
        </w:rPr>
        <w:t>ywu okresu trwałości projektu.</w:t>
      </w:r>
    </w:p>
    <w:p w14:paraId="6DB087A2" w14:textId="77777777" w:rsidR="006C79F1" w:rsidRPr="00986A74" w:rsidRDefault="006C79F1" w:rsidP="00986A74">
      <w:pPr>
        <w:numPr>
          <w:ilvl w:val="0"/>
          <w:numId w:val="50"/>
        </w:numPr>
        <w:spacing w:after="0" w:line="276" w:lineRule="auto"/>
        <w:jc w:val="left"/>
        <w:rPr>
          <w:rFonts w:cs="Calibri"/>
          <w:sz w:val="24"/>
          <w:szCs w:val="24"/>
        </w:rPr>
      </w:pPr>
      <w:r w:rsidRPr="00986A74">
        <w:rPr>
          <w:rFonts w:cs="Calibri"/>
          <w:sz w:val="24"/>
          <w:szCs w:val="24"/>
        </w:rPr>
        <w:t>Wydatki poniesione przez Beneficjenta przed rozpoczęciem okresu kwalifikowalności wydatków są niekwalifikowalne.</w:t>
      </w:r>
    </w:p>
    <w:p w14:paraId="28504DEF" w14:textId="77777777" w:rsidR="00036CD4" w:rsidRPr="00986A74" w:rsidRDefault="00036CD4" w:rsidP="00986A74">
      <w:pPr>
        <w:numPr>
          <w:ilvl w:val="0"/>
          <w:numId w:val="50"/>
        </w:numPr>
        <w:spacing w:after="0" w:line="276" w:lineRule="auto"/>
        <w:jc w:val="left"/>
        <w:rPr>
          <w:rFonts w:cs="Calibri"/>
          <w:sz w:val="24"/>
          <w:szCs w:val="24"/>
        </w:rPr>
      </w:pPr>
      <w:r w:rsidRPr="00986A74">
        <w:rPr>
          <w:rFonts w:cs="Calibri"/>
          <w:sz w:val="24"/>
          <w:szCs w:val="24"/>
        </w:rPr>
        <w:t>W przypadku</w:t>
      </w:r>
      <w:r w:rsidR="00DE4138" w:rsidRPr="00986A74">
        <w:rPr>
          <w:rFonts w:cs="Calibri"/>
          <w:sz w:val="24"/>
          <w:szCs w:val="24"/>
        </w:rPr>
        <w:t>,</w:t>
      </w:r>
      <w:r w:rsidRPr="00986A74">
        <w:rPr>
          <w:rFonts w:cs="Calibri"/>
          <w:sz w:val="24"/>
          <w:szCs w:val="24"/>
        </w:rPr>
        <w:t xml:space="preserve"> gdy Beneficjent będzie mógł odliczyć lub uzyskać zwrot VAT od zakupionych w ramach realizacji </w:t>
      </w:r>
      <w:r w:rsidR="00E14330" w:rsidRPr="00986A74">
        <w:rPr>
          <w:rFonts w:cs="Calibri"/>
          <w:sz w:val="24"/>
          <w:szCs w:val="24"/>
        </w:rPr>
        <w:t>p</w:t>
      </w:r>
      <w:r w:rsidRPr="00986A74">
        <w:rPr>
          <w:rFonts w:cs="Calibri"/>
          <w:sz w:val="24"/>
          <w:szCs w:val="24"/>
        </w:rPr>
        <w:t>rojektu towarów</w:t>
      </w:r>
      <w:r w:rsidR="00AA7816" w:rsidRPr="00986A74">
        <w:rPr>
          <w:rFonts w:cs="Calibri"/>
          <w:sz w:val="24"/>
          <w:szCs w:val="24"/>
        </w:rPr>
        <w:t xml:space="preserve"> lub usług</w:t>
      </w:r>
      <w:r w:rsidR="00A17405" w:rsidRPr="00986A74">
        <w:rPr>
          <w:rFonts w:cs="Calibri"/>
          <w:sz w:val="24"/>
          <w:szCs w:val="24"/>
        </w:rPr>
        <w:t xml:space="preserve">, </w:t>
      </w:r>
      <w:r w:rsidR="00AA7816" w:rsidRPr="00986A74">
        <w:rPr>
          <w:rFonts w:cs="Calibri"/>
          <w:sz w:val="24"/>
          <w:szCs w:val="24"/>
        </w:rPr>
        <w:t xml:space="preserve">w tym </w:t>
      </w:r>
      <w:r w:rsidR="00A17405" w:rsidRPr="00986A74">
        <w:rPr>
          <w:rFonts w:cs="Calibri"/>
          <w:sz w:val="24"/>
          <w:szCs w:val="24"/>
        </w:rPr>
        <w:t>robót budowlanych</w:t>
      </w:r>
      <w:r w:rsidRPr="00986A74">
        <w:rPr>
          <w:rFonts w:cs="Calibri"/>
          <w:sz w:val="24"/>
          <w:szCs w:val="24"/>
        </w:rPr>
        <w:t xml:space="preserve">, </w:t>
      </w:r>
      <w:r w:rsidR="00D72310" w:rsidRPr="00986A74">
        <w:rPr>
          <w:rFonts w:cs="Calibri"/>
          <w:sz w:val="24"/>
          <w:szCs w:val="24"/>
        </w:rPr>
        <w:t xml:space="preserve">Beneficjent </w:t>
      </w:r>
      <w:r w:rsidRPr="00986A74">
        <w:rPr>
          <w:rFonts w:cs="Calibri"/>
          <w:sz w:val="24"/>
          <w:szCs w:val="24"/>
        </w:rPr>
        <w:t xml:space="preserve">informuje o tym fakcie </w:t>
      </w:r>
      <w:r w:rsidR="00E74F44" w:rsidRPr="00986A74">
        <w:rPr>
          <w:rFonts w:cs="Calibri"/>
          <w:sz w:val="24"/>
          <w:szCs w:val="24"/>
        </w:rPr>
        <w:t>PARP</w:t>
      </w:r>
      <w:r w:rsidRPr="00986A74">
        <w:rPr>
          <w:rFonts w:cs="Calibri"/>
          <w:sz w:val="24"/>
          <w:szCs w:val="24"/>
        </w:rPr>
        <w:t xml:space="preserve">. </w:t>
      </w:r>
    </w:p>
    <w:p w14:paraId="2BCA9BDF" w14:textId="77777777" w:rsidR="00036CD4" w:rsidRPr="00986A74" w:rsidRDefault="00036CD4" w:rsidP="00986A74">
      <w:pPr>
        <w:numPr>
          <w:ilvl w:val="0"/>
          <w:numId w:val="50"/>
        </w:numPr>
        <w:spacing w:after="0" w:line="276" w:lineRule="auto"/>
        <w:jc w:val="left"/>
        <w:rPr>
          <w:rFonts w:cs="Calibri"/>
          <w:sz w:val="24"/>
          <w:szCs w:val="24"/>
        </w:rPr>
      </w:pPr>
      <w:r w:rsidRPr="00986A74">
        <w:rPr>
          <w:rFonts w:cs="Calibri"/>
          <w:sz w:val="24"/>
          <w:szCs w:val="24"/>
        </w:rPr>
        <w:t xml:space="preserve">Beneficjent zwraca kwotę </w:t>
      </w:r>
      <w:r w:rsidR="009917DE" w:rsidRPr="00986A74">
        <w:rPr>
          <w:rFonts w:cs="Calibri"/>
          <w:sz w:val="24"/>
          <w:szCs w:val="24"/>
        </w:rPr>
        <w:t xml:space="preserve">dofinansowania </w:t>
      </w:r>
      <w:r w:rsidRPr="00986A74">
        <w:rPr>
          <w:rFonts w:cs="Calibri"/>
          <w:sz w:val="24"/>
          <w:szCs w:val="24"/>
        </w:rPr>
        <w:t xml:space="preserve">odpowiadającą wartości VAT, który uprzednio został </w:t>
      </w:r>
      <w:r w:rsidR="009917DE" w:rsidRPr="00986A74">
        <w:rPr>
          <w:rFonts w:cs="Calibri"/>
          <w:sz w:val="24"/>
          <w:szCs w:val="24"/>
        </w:rPr>
        <w:t>uznany za wydatek kwalifikowalny,</w:t>
      </w:r>
      <w:r w:rsidRPr="00986A74">
        <w:rPr>
          <w:rFonts w:cs="Calibri"/>
          <w:sz w:val="24"/>
          <w:szCs w:val="24"/>
        </w:rPr>
        <w:t xml:space="preserve"> za okres od dnia</w:t>
      </w:r>
      <w:r w:rsidR="009917DE" w:rsidRPr="00986A74">
        <w:rPr>
          <w:rFonts w:cs="Calibri"/>
          <w:sz w:val="24"/>
          <w:szCs w:val="24"/>
        </w:rPr>
        <w:t>,</w:t>
      </w:r>
      <w:r w:rsidRPr="00986A74">
        <w:rPr>
          <w:rFonts w:cs="Calibri"/>
          <w:sz w:val="24"/>
          <w:szCs w:val="24"/>
        </w:rPr>
        <w:t xml:space="preserve"> w którym uzyskał możliwość odliczenia tego podatku. Zwrot następuje zgodnie z art. 207 ustawy o finansach publicznych. </w:t>
      </w:r>
    </w:p>
    <w:p w14:paraId="16CA8FE2" w14:textId="77777777" w:rsidR="00750E0A" w:rsidRPr="00986A74" w:rsidRDefault="00140C4F" w:rsidP="00986A74">
      <w:pPr>
        <w:numPr>
          <w:ilvl w:val="0"/>
          <w:numId w:val="50"/>
        </w:numPr>
        <w:spacing w:after="0" w:line="276" w:lineRule="auto"/>
        <w:jc w:val="left"/>
        <w:rPr>
          <w:rFonts w:cs="Calibri"/>
          <w:sz w:val="24"/>
          <w:szCs w:val="24"/>
        </w:rPr>
      </w:pPr>
      <w:r w:rsidRPr="00986A74">
        <w:rPr>
          <w:rFonts w:cs="Calibri"/>
          <w:sz w:val="24"/>
          <w:szCs w:val="24"/>
        </w:rPr>
        <w:t xml:space="preserve">Wydatki </w:t>
      </w:r>
      <w:r w:rsidR="00750E0A" w:rsidRPr="00986A74">
        <w:rPr>
          <w:rFonts w:cs="Calibri"/>
          <w:sz w:val="24"/>
          <w:szCs w:val="24"/>
        </w:rPr>
        <w:t>niekwalifikowa</w:t>
      </w:r>
      <w:r w:rsidR="00B23309" w:rsidRPr="00986A74">
        <w:rPr>
          <w:rFonts w:cs="Calibri"/>
          <w:sz w:val="24"/>
          <w:szCs w:val="24"/>
        </w:rPr>
        <w:t>l</w:t>
      </w:r>
      <w:r w:rsidR="00750E0A" w:rsidRPr="00986A74">
        <w:rPr>
          <w:rFonts w:cs="Calibri"/>
          <w:sz w:val="24"/>
          <w:szCs w:val="24"/>
        </w:rPr>
        <w:t>ne są pokrywane ze środków własnych Beneficjenta.</w:t>
      </w:r>
    </w:p>
    <w:p w14:paraId="73FE8AB8" w14:textId="77777777" w:rsidR="00393BCB" w:rsidRPr="00986A74" w:rsidRDefault="00393BCB" w:rsidP="00986A74">
      <w:pPr>
        <w:numPr>
          <w:ilvl w:val="0"/>
          <w:numId w:val="50"/>
        </w:numPr>
        <w:spacing w:after="0" w:line="276" w:lineRule="auto"/>
        <w:jc w:val="left"/>
        <w:rPr>
          <w:rFonts w:cs="Calibri"/>
          <w:sz w:val="24"/>
          <w:szCs w:val="24"/>
        </w:rPr>
      </w:pPr>
      <w:r w:rsidRPr="00986A74">
        <w:rPr>
          <w:rFonts w:cs="Calibri"/>
          <w:sz w:val="24"/>
          <w:szCs w:val="24"/>
        </w:rPr>
        <w:t>Beneficjent zobowiązuje się prowadzić odrębny system rachunkowy lub stosować odpowiedni kod rachunkowy dla wszystkich transakcji związanych z projektem, zgodnie z przepisami o rachunkowości.</w:t>
      </w:r>
    </w:p>
    <w:p w14:paraId="071CA8D6" w14:textId="77777777" w:rsidR="00EC3532" w:rsidRPr="00986A74" w:rsidRDefault="00D72310" w:rsidP="00986A74">
      <w:pPr>
        <w:pStyle w:val="Nagwek2"/>
      </w:pPr>
      <w:r w:rsidRPr="00986A74">
        <w:t xml:space="preserve">§ </w:t>
      </w:r>
      <w:r w:rsidR="00EC3532" w:rsidRPr="00986A74">
        <w:t>7</w:t>
      </w:r>
      <w:r w:rsidRPr="00986A74">
        <w:t>.</w:t>
      </w:r>
      <w:r w:rsidR="000B214C" w:rsidRPr="00986A74">
        <w:t xml:space="preserve"> </w:t>
      </w:r>
      <w:r w:rsidR="00EC3532" w:rsidRPr="00986A74">
        <w:t>Zamówienia w projekcie</w:t>
      </w:r>
    </w:p>
    <w:p w14:paraId="7185D41C" w14:textId="77777777" w:rsidR="00EC3532" w:rsidRPr="00986A74" w:rsidRDefault="00EC3532" w:rsidP="00986A74">
      <w:pPr>
        <w:pStyle w:val="Akapitzlist"/>
        <w:numPr>
          <w:ilvl w:val="0"/>
          <w:numId w:val="22"/>
        </w:numPr>
        <w:spacing w:after="0" w:line="276" w:lineRule="auto"/>
        <w:jc w:val="left"/>
        <w:rPr>
          <w:rFonts w:cs="Calibri"/>
          <w:sz w:val="24"/>
          <w:szCs w:val="24"/>
        </w:rPr>
      </w:pPr>
      <w:r w:rsidRPr="00986A74">
        <w:rPr>
          <w:rFonts w:cs="Calibri"/>
          <w:sz w:val="24"/>
          <w:szCs w:val="24"/>
        </w:rPr>
        <w:t>Beneficjent przygotowuje i przeprowadza postępowanie o udzielenie zamówienia zgodnie z regulacjami (w szczególności zgodnie z art. 8.15) oraz Wytycznymi w zakresie udzielania zamówień.</w:t>
      </w:r>
    </w:p>
    <w:p w14:paraId="3627231E" w14:textId="77777777" w:rsidR="00EC3532" w:rsidRPr="00986A74" w:rsidRDefault="00EC3532" w:rsidP="00986A74">
      <w:pPr>
        <w:pStyle w:val="Akapitzlist"/>
        <w:numPr>
          <w:ilvl w:val="0"/>
          <w:numId w:val="22"/>
        </w:numPr>
        <w:spacing w:after="0" w:line="276" w:lineRule="auto"/>
        <w:jc w:val="left"/>
        <w:rPr>
          <w:rFonts w:cs="Calibri"/>
          <w:sz w:val="24"/>
          <w:szCs w:val="24"/>
        </w:rPr>
      </w:pPr>
      <w:r w:rsidRPr="00986A74">
        <w:rPr>
          <w:rFonts w:cs="Calibri"/>
          <w:sz w:val="24"/>
          <w:szCs w:val="24"/>
        </w:rPr>
        <w:t>W przypadku zmiany Wytycznych w zakresie udzielania zamówień, do nierozliczonych wydatków poniesionych przed dniem obowiązywania nowej wersji wytycznych stosuje się wersję wytycznych korzystniejszą dla Beneficjenta.</w:t>
      </w:r>
    </w:p>
    <w:p w14:paraId="167B13F0" w14:textId="196DE633" w:rsidR="00EC3532" w:rsidRPr="00986A74" w:rsidRDefault="00EC3532" w:rsidP="00986A74">
      <w:pPr>
        <w:pStyle w:val="Akapitzlist"/>
        <w:numPr>
          <w:ilvl w:val="0"/>
          <w:numId w:val="22"/>
        </w:numPr>
        <w:spacing w:after="0" w:line="276" w:lineRule="auto"/>
        <w:jc w:val="left"/>
        <w:rPr>
          <w:rFonts w:cs="Calibri"/>
          <w:sz w:val="24"/>
          <w:szCs w:val="24"/>
        </w:rPr>
      </w:pPr>
      <w:r w:rsidRPr="00986A74">
        <w:rPr>
          <w:rFonts w:cs="Calibri"/>
          <w:sz w:val="24"/>
          <w:szCs w:val="24"/>
        </w:rPr>
        <w:t xml:space="preserve">W przypadku potwierdzonego przez Krajowy Punkt Kontaktowy zawieszenia działania bazy konkurencyjności, o której mowa w Wytycznych w zakresie udzielania zamówień, Beneficjent upublicznia zapytanie ofertowe na stronie </w:t>
      </w:r>
      <w:hyperlink r:id="rId11" w:history="1">
        <w:r w:rsidR="00B7306C">
          <w:rPr>
            <w:rStyle w:val="Hipercze"/>
            <w:sz w:val="24"/>
            <w:szCs w:val="24"/>
          </w:rPr>
          <w:t>https://lsi-fn.parp.gov.pl</w:t>
        </w:r>
      </w:hyperlink>
      <w:r w:rsidRPr="00986A74">
        <w:rPr>
          <w:rFonts w:cs="Calibri"/>
          <w:sz w:val="24"/>
          <w:szCs w:val="24"/>
        </w:rPr>
        <w:t>.</w:t>
      </w:r>
    </w:p>
    <w:p w14:paraId="0AB89018" w14:textId="77777777" w:rsidR="00EC3532" w:rsidRPr="00986A74" w:rsidRDefault="00EC3532" w:rsidP="00986A74">
      <w:pPr>
        <w:pStyle w:val="Akapitzlist"/>
        <w:numPr>
          <w:ilvl w:val="0"/>
          <w:numId w:val="22"/>
        </w:numPr>
        <w:spacing w:after="0" w:line="276" w:lineRule="auto"/>
        <w:jc w:val="left"/>
        <w:rPr>
          <w:rFonts w:cs="Calibri"/>
          <w:sz w:val="24"/>
          <w:szCs w:val="24"/>
        </w:rPr>
      </w:pPr>
      <w:r w:rsidRPr="00986A74">
        <w:rPr>
          <w:rFonts w:cs="Calibri"/>
          <w:sz w:val="24"/>
          <w:szCs w:val="24"/>
        </w:rPr>
        <w:t xml:space="preserve">W przypadku naruszenia warunków i procedur postępowania o udzielenie zamówienia, PARP uznaje całość lub część wydatków związanych z tym zamówieniem za niekwalifikowalne, stosując odpowiednio przepisy  rozporządzenia ministra właściwego do spraw rozwoju regionalnego, wydanego na podstawie art. 24 ust. 13 ustawy z dnia 11 lipca 2014 r. o zasadach realizacji programów w zakresie </w:t>
      </w:r>
      <w:r w:rsidRPr="00986A74">
        <w:rPr>
          <w:rFonts w:cs="Calibri"/>
          <w:iCs/>
          <w:sz w:val="24"/>
          <w:szCs w:val="24"/>
        </w:rPr>
        <w:t>polityki spójności</w:t>
      </w:r>
      <w:r w:rsidRPr="00986A74">
        <w:rPr>
          <w:rFonts w:cs="Calibri"/>
          <w:sz w:val="24"/>
          <w:szCs w:val="24"/>
        </w:rPr>
        <w:t xml:space="preserve"> finansowanych w perspektywie finansowej 2014-2020 (Dz. U. z </w:t>
      </w:r>
      <w:r w:rsidR="003A13D1" w:rsidRPr="00986A74">
        <w:rPr>
          <w:rFonts w:cs="Calibri"/>
          <w:iCs/>
          <w:sz w:val="24"/>
          <w:szCs w:val="24"/>
        </w:rPr>
        <w:t>2020 r. poz. 818</w:t>
      </w:r>
      <w:r w:rsidR="005040A8" w:rsidRPr="00986A74">
        <w:rPr>
          <w:rFonts w:cs="Calibri"/>
          <w:iCs/>
          <w:sz w:val="24"/>
          <w:szCs w:val="24"/>
        </w:rPr>
        <w:t xml:space="preserve">, z </w:t>
      </w:r>
      <w:proofErr w:type="spellStart"/>
      <w:r w:rsidR="005040A8" w:rsidRPr="00986A74">
        <w:rPr>
          <w:rFonts w:cs="Calibri"/>
          <w:iCs/>
          <w:sz w:val="24"/>
          <w:szCs w:val="24"/>
        </w:rPr>
        <w:t>późn</w:t>
      </w:r>
      <w:proofErr w:type="spellEnd"/>
      <w:r w:rsidR="005040A8" w:rsidRPr="00986A74">
        <w:rPr>
          <w:rFonts w:cs="Calibri"/>
          <w:iCs/>
          <w:sz w:val="24"/>
          <w:szCs w:val="24"/>
        </w:rPr>
        <w:t>. zm.</w:t>
      </w:r>
      <w:r w:rsidR="003A13D1" w:rsidRPr="00986A74">
        <w:rPr>
          <w:rFonts w:cs="Calibri"/>
          <w:iCs/>
          <w:sz w:val="24"/>
          <w:szCs w:val="24"/>
        </w:rPr>
        <w:t>)</w:t>
      </w:r>
      <w:r w:rsidRPr="00986A74">
        <w:rPr>
          <w:rFonts w:cs="Calibri"/>
          <w:sz w:val="24"/>
          <w:szCs w:val="24"/>
        </w:rPr>
        <w:t>.</w:t>
      </w:r>
    </w:p>
    <w:p w14:paraId="657C9B25" w14:textId="77777777" w:rsidR="001013D6" w:rsidRPr="00986A74" w:rsidRDefault="008909C1" w:rsidP="00986A74">
      <w:pPr>
        <w:pStyle w:val="Nagwek2"/>
        <w:rPr>
          <w:rFonts w:cs="Calibri"/>
          <w:b w:val="0"/>
          <w:sz w:val="24"/>
        </w:rPr>
      </w:pPr>
      <w:r w:rsidRPr="00986A74">
        <w:t>§ 8.</w:t>
      </w:r>
      <w:r w:rsidR="000B214C" w:rsidRPr="00986A74">
        <w:t xml:space="preserve"> </w:t>
      </w:r>
      <w:r w:rsidR="00D7577C" w:rsidRPr="00986A74">
        <w:t xml:space="preserve">Zasady wypłaty </w:t>
      </w:r>
      <w:r w:rsidR="00F15002" w:rsidRPr="00986A74">
        <w:t>dofinansowania</w:t>
      </w:r>
    </w:p>
    <w:p w14:paraId="7858BDA5" w14:textId="77777777" w:rsidR="006337CB" w:rsidRPr="00986A74" w:rsidRDefault="004C30C6" w:rsidP="00986A74">
      <w:pPr>
        <w:numPr>
          <w:ilvl w:val="0"/>
          <w:numId w:val="20"/>
        </w:numPr>
        <w:spacing w:after="0" w:line="276" w:lineRule="auto"/>
        <w:jc w:val="left"/>
        <w:rPr>
          <w:rFonts w:cs="Calibri"/>
          <w:sz w:val="24"/>
          <w:szCs w:val="24"/>
        </w:rPr>
      </w:pPr>
      <w:r w:rsidRPr="00986A74">
        <w:rPr>
          <w:rFonts w:cs="Calibri"/>
          <w:sz w:val="24"/>
          <w:szCs w:val="24"/>
        </w:rPr>
        <w:t xml:space="preserve">Dofinansowanie jest wypłacane w złotych. </w:t>
      </w:r>
    </w:p>
    <w:p w14:paraId="7F704FA9" w14:textId="77777777" w:rsidR="006337CB" w:rsidRPr="00986A74" w:rsidRDefault="006337CB" w:rsidP="00986A74">
      <w:pPr>
        <w:numPr>
          <w:ilvl w:val="0"/>
          <w:numId w:val="20"/>
        </w:numPr>
        <w:spacing w:after="0" w:line="276" w:lineRule="auto"/>
        <w:jc w:val="left"/>
        <w:rPr>
          <w:rFonts w:cs="Calibri"/>
          <w:sz w:val="24"/>
          <w:szCs w:val="24"/>
        </w:rPr>
      </w:pPr>
      <w:r w:rsidRPr="00986A74">
        <w:rPr>
          <w:rFonts w:cs="Calibri"/>
          <w:sz w:val="24"/>
          <w:szCs w:val="24"/>
        </w:rPr>
        <w:t>Maksymalna kwota dofinansowania wypłacona Beneficjentowi w złotych nie może przekroczyć równowartości kwoty EUR</w:t>
      </w:r>
      <w:r w:rsidR="006975D6" w:rsidRPr="00986A74">
        <w:rPr>
          <w:rFonts w:cs="Calibri"/>
          <w:sz w:val="24"/>
          <w:szCs w:val="24"/>
        </w:rPr>
        <w:t>, o której mowa w § 5 ust. 1</w:t>
      </w:r>
      <w:r w:rsidRPr="00986A74">
        <w:rPr>
          <w:rFonts w:cs="Calibri"/>
          <w:sz w:val="24"/>
          <w:szCs w:val="24"/>
        </w:rPr>
        <w:t>.</w:t>
      </w:r>
    </w:p>
    <w:p w14:paraId="12ACF5D1" w14:textId="77777777" w:rsidR="006337CB" w:rsidRPr="00986A74" w:rsidRDefault="004C30C6" w:rsidP="00986A74">
      <w:pPr>
        <w:pStyle w:val="Akapitzlist"/>
        <w:numPr>
          <w:ilvl w:val="0"/>
          <w:numId w:val="20"/>
        </w:numPr>
        <w:spacing w:after="0" w:line="276" w:lineRule="auto"/>
        <w:jc w:val="left"/>
        <w:rPr>
          <w:rFonts w:cs="Calibri"/>
          <w:sz w:val="24"/>
          <w:szCs w:val="24"/>
        </w:rPr>
      </w:pPr>
      <w:r w:rsidRPr="00986A74">
        <w:rPr>
          <w:rFonts w:cs="Calibri"/>
          <w:sz w:val="24"/>
          <w:szCs w:val="24"/>
        </w:rPr>
        <w:t xml:space="preserve">Kwota </w:t>
      </w:r>
      <w:r w:rsidR="00F15002" w:rsidRPr="00986A74">
        <w:rPr>
          <w:rFonts w:cs="Calibri"/>
          <w:sz w:val="24"/>
          <w:szCs w:val="24"/>
        </w:rPr>
        <w:t>wypłaty</w:t>
      </w:r>
      <w:r w:rsidR="008F1965" w:rsidRPr="00986A74">
        <w:rPr>
          <w:rFonts w:cs="Calibri"/>
          <w:sz w:val="24"/>
          <w:szCs w:val="24"/>
        </w:rPr>
        <w:t xml:space="preserve"> </w:t>
      </w:r>
      <w:r w:rsidRPr="00986A74">
        <w:rPr>
          <w:rFonts w:cs="Calibri"/>
          <w:sz w:val="24"/>
          <w:szCs w:val="24"/>
        </w:rPr>
        <w:t>jest przeliczana na EUR według obowiązującego na dzień wypłaty miesięcznego kursu wymiany EUR Komisji Europejskiej</w:t>
      </w:r>
      <w:r w:rsidR="00F15002" w:rsidRPr="00986A74">
        <w:rPr>
          <w:rFonts w:cs="Calibri"/>
          <w:sz w:val="24"/>
          <w:szCs w:val="24"/>
        </w:rPr>
        <w:t xml:space="preserve"> publikowanego</w:t>
      </w:r>
      <w:r w:rsidR="006975D6" w:rsidRPr="00986A74">
        <w:rPr>
          <w:rFonts w:cs="Calibri"/>
          <w:sz w:val="24"/>
          <w:szCs w:val="24"/>
        </w:rPr>
        <w:t xml:space="preserve"> na stronie </w:t>
      </w:r>
      <w:proofErr w:type="spellStart"/>
      <w:r w:rsidR="006975D6" w:rsidRPr="00986A74">
        <w:rPr>
          <w:rFonts w:cs="Calibri"/>
          <w:sz w:val="24"/>
          <w:szCs w:val="24"/>
        </w:rPr>
        <w:lastRenderedPageBreak/>
        <w:t>Inforeuro</w:t>
      </w:r>
      <w:proofErr w:type="spellEnd"/>
      <w:r w:rsidR="006975D6" w:rsidRPr="00986A74">
        <w:rPr>
          <w:rFonts w:cs="Calibri"/>
          <w:sz w:val="24"/>
          <w:szCs w:val="24"/>
        </w:rPr>
        <w:t xml:space="preserve"> (ec.europa.eu/</w:t>
      </w:r>
      <w:proofErr w:type="spellStart"/>
      <w:r w:rsidR="006975D6" w:rsidRPr="00986A74">
        <w:rPr>
          <w:rFonts w:cs="Calibri"/>
          <w:sz w:val="24"/>
          <w:szCs w:val="24"/>
        </w:rPr>
        <w:t>budg</w:t>
      </w:r>
      <w:proofErr w:type="spellEnd"/>
      <w:r w:rsidR="006975D6" w:rsidRPr="00986A74">
        <w:rPr>
          <w:rFonts w:cs="Calibri"/>
          <w:sz w:val="24"/>
          <w:szCs w:val="24"/>
        </w:rPr>
        <w:t>/</w:t>
      </w:r>
      <w:proofErr w:type="spellStart"/>
      <w:r w:rsidR="006975D6" w:rsidRPr="00986A74">
        <w:rPr>
          <w:rFonts w:cs="Calibri"/>
          <w:sz w:val="24"/>
          <w:szCs w:val="24"/>
        </w:rPr>
        <w:t>inforeuro</w:t>
      </w:r>
      <w:proofErr w:type="spellEnd"/>
      <w:r w:rsidR="006975D6" w:rsidRPr="00986A74">
        <w:rPr>
          <w:rFonts w:cs="Calibri"/>
          <w:sz w:val="24"/>
          <w:szCs w:val="24"/>
        </w:rPr>
        <w:t>/index#!/</w:t>
      </w:r>
      <w:proofErr w:type="spellStart"/>
      <w:r w:rsidR="006975D6" w:rsidRPr="00986A74">
        <w:rPr>
          <w:rFonts w:cs="Calibri"/>
          <w:sz w:val="24"/>
          <w:szCs w:val="24"/>
        </w:rPr>
        <w:t>convertor</w:t>
      </w:r>
      <w:proofErr w:type="spellEnd"/>
      <w:r w:rsidR="006975D6" w:rsidRPr="00986A74">
        <w:rPr>
          <w:rFonts w:cs="Calibri"/>
          <w:sz w:val="24"/>
          <w:szCs w:val="24"/>
        </w:rPr>
        <w:t>)</w:t>
      </w:r>
      <w:r w:rsidR="00F15002" w:rsidRPr="00986A74">
        <w:rPr>
          <w:rFonts w:cs="Calibri"/>
          <w:sz w:val="24"/>
          <w:szCs w:val="24"/>
        </w:rPr>
        <w:t>.</w:t>
      </w:r>
      <w:r w:rsidR="006337CB" w:rsidRPr="00986A74">
        <w:rPr>
          <w:rFonts w:cs="Calibri"/>
          <w:sz w:val="24"/>
          <w:szCs w:val="24"/>
        </w:rPr>
        <w:t xml:space="preserve"> Ryzyko różnic kursowych ponosi Beneficjent. </w:t>
      </w:r>
    </w:p>
    <w:p w14:paraId="105F0A4D" w14:textId="77777777" w:rsidR="00D7577C" w:rsidRPr="00986A74" w:rsidRDefault="0076252A" w:rsidP="00986A74">
      <w:pPr>
        <w:numPr>
          <w:ilvl w:val="0"/>
          <w:numId w:val="20"/>
        </w:numPr>
        <w:spacing w:after="0" w:line="276" w:lineRule="auto"/>
        <w:jc w:val="left"/>
        <w:rPr>
          <w:rFonts w:cs="Calibri"/>
          <w:sz w:val="24"/>
          <w:szCs w:val="24"/>
        </w:rPr>
      </w:pPr>
      <w:r w:rsidRPr="00986A74">
        <w:rPr>
          <w:rFonts w:cs="Calibri"/>
          <w:sz w:val="24"/>
          <w:szCs w:val="24"/>
        </w:rPr>
        <w:t>D</w:t>
      </w:r>
      <w:r w:rsidR="00D72310" w:rsidRPr="00986A74">
        <w:rPr>
          <w:rFonts w:cs="Calibri"/>
          <w:sz w:val="24"/>
          <w:szCs w:val="24"/>
        </w:rPr>
        <w:t>ofinansowanie</w:t>
      </w:r>
      <w:r w:rsidR="00D7577C" w:rsidRPr="00986A74">
        <w:rPr>
          <w:rFonts w:cs="Calibri"/>
          <w:sz w:val="24"/>
          <w:szCs w:val="24"/>
        </w:rPr>
        <w:t xml:space="preserve"> </w:t>
      </w:r>
      <w:r w:rsidR="00D72310" w:rsidRPr="00986A74">
        <w:rPr>
          <w:rFonts w:cs="Calibri"/>
          <w:sz w:val="24"/>
          <w:szCs w:val="24"/>
        </w:rPr>
        <w:t xml:space="preserve">jest wypłacane w formie zaliczki lub </w:t>
      </w:r>
      <w:r w:rsidR="00A702DF" w:rsidRPr="00986A74">
        <w:rPr>
          <w:rFonts w:cs="Calibri"/>
          <w:sz w:val="24"/>
          <w:szCs w:val="24"/>
        </w:rPr>
        <w:t>refundacji (</w:t>
      </w:r>
      <w:r w:rsidR="00D7577C" w:rsidRPr="00986A74">
        <w:rPr>
          <w:rFonts w:cs="Calibri"/>
          <w:sz w:val="24"/>
          <w:szCs w:val="24"/>
        </w:rPr>
        <w:t xml:space="preserve">płatności </w:t>
      </w:r>
      <w:r w:rsidR="00D7577C" w:rsidRPr="00986A74">
        <w:rPr>
          <w:sz w:val="24"/>
        </w:rPr>
        <w:t>okresow</w:t>
      </w:r>
      <w:r w:rsidR="002030E4" w:rsidRPr="00986A74">
        <w:rPr>
          <w:sz w:val="24"/>
        </w:rPr>
        <w:t>ych</w:t>
      </w:r>
      <w:r w:rsidR="00D7577C" w:rsidRPr="00986A74">
        <w:rPr>
          <w:rFonts w:cs="Calibri"/>
          <w:sz w:val="24"/>
          <w:szCs w:val="24"/>
        </w:rPr>
        <w:t xml:space="preserve"> i płatności końcowej</w:t>
      </w:r>
      <w:r w:rsidR="00A702DF" w:rsidRPr="00986A74">
        <w:rPr>
          <w:rFonts w:cs="Calibri"/>
          <w:sz w:val="24"/>
          <w:szCs w:val="24"/>
        </w:rPr>
        <w:t>)</w:t>
      </w:r>
      <w:r w:rsidR="00D7577C" w:rsidRPr="00986A74">
        <w:rPr>
          <w:rFonts w:cs="Calibri"/>
          <w:sz w:val="24"/>
          <w:szCs w:val="24"/>
        </w:rPr>
        <w:t>.</w:t>
      </w:r>
      <w:r w:rsidR="000E4431" w:rsidRPr="00986A74">
        <w:rPr>
          <w:rFonts w:cs="Calibri"/>
          <w:sz w:val="24"/>
          <w:szCs w:val="24"/>
        </w:rPr>
        <w:t xml:space="preserve"> </w:t>
      </w:r>
    </w:p>
    <w:p w14:paraId="291AE85E" w14:textId="28BC79BF" w:rsidR="002030E4" w:rsidRPr="00986A74" w:rsidRDefault="002030E4" w:rsidP="00986A74">
      <w:pPr>
        <w:numPr>
          <w:ilvl w:val="0"/>
          <w:numId w:val="20"/>
        </w:numPr>
        <w:spacing w:after="0" w:line="276" w:lineRule="auto"/>
        <w:jc w:val="left"/>
        <w:rPr>
          <w:rFonts w:cs="Calibri"/>
          <w:sz w:val="24"/>
          <w:szCs w:val="24"/>
        </w:rPr>
      </w:pPr>
      <w:r w:rsidRPr="00986A74">
        <w:rPr>
          <w:rFonts w:cs="Calibri"/>
          <w:sz w:val="24"/>
          <w:szCs w:val="24"/>
        </w:rPr>
        <w:t xml:space="preserve">Łączna kwota dofinansowania wypłacana w formie </w:t>
      </w:r>
      <w:r w:rsidR="008B4357" w:rsidRPr="00986A74">
        <w:rPr>
          <w:rFonts w:cs="Calibri"/>
          <w:sz w:val="24"/>
          <w:szCs w:val="24"/>
        </w:rPr>
        <w:t xml:space="preserve">zaliczki i </w:t>
      </w:r>
      <w:r w:rsidRPr="00986A74">
        <w:rPr>
          <w:rFonts w:cs="Calibri"/>
          <w:sz w:val="24"/>
          <w:szCs w:val="24"/>
        </w:rPr>
        <w:t>płatności okresowych nie może przekroczyć 90%</w:t>
      </w:r>
      <w:r w:rsidR="0086285B" w:rsidRPr="00986A74">
        <w:rPr>
          <w:rFonts w:cs="Calibri"/>
          <w:sz w:val="24"/>
          <w:szCs w:val="24"/>
        </w:rPr>
        <w:t xml:space="preserve"> </w:t>
      </w:r>
      <w:r w:rsidRPr="00986A74">
        <w:rPr>
          <w:rFonts w:cs="Calibri"/>
          <w:sz w:val="24"/>
          <w:szCs w:val="24"/>
        </w:rPr>
        <w:t>dofinansowania, o którym mowa w § 5 ust. 1.</w:t>
      </w:r>
    </w:p>
    <w:p w14:paraId="08512110" w14:textId="25BBA65B" w:rsidR="00D7577C" w:rsidRPr="00986A74" w:rsidRDefault="009917DE" w:rsidP="00986A74">
      <w:pPr>
        <w:numPr>
          <w:ilvl w:val="0"/>
          <w:numId w:val="20"/>
        </w:numPr>
        <w:spacing w:after="0" w:line="276" w:lineRule="auto"/>
        <w:jc w:val="left"/>
        <w:rPr>
          <w:rFonts w:cs="Calibri"/>
          <w:sz w:val="24"/>
          <w:szCs w:val="24"/>
        </w:rPr>
      </w:pPr>
      <w:r w:rsidRPr="00986A74">
        <w:rPr>
          <w:rFonts w:cs="Calibri"/>
          <w:sz w:val="24"/>
          <w:szCs w:val="24"/>
        </w:rPr>
        <w:t>Z</w:t>
      </w:r>
      <w:r w:rsidR="00D7577C" w:rsidRPr="00986A74">
        <w:rPr>
          <w:rFonts w:cs="Calibri"/>
          <w:sz w:val="24"/>
          <w:szCs w:val="24"/>
        </w:rPr>
        <w:t xml:space="preserve">aliczka </w:t>
      </w:r>
      <w:r w:rsidRPr="00986A74">
        <w:rPr>
          <w:rFonts w:cs="Calibri"/>
          <w:sz w:val="24"/>
          <w:szCs w:val="24"/>
        </w:rPr>
        <w:t>może być wypłacona w transzach, do</w:t>
      </w:r>
      <w:r w:rsidR="00D7577C" w:rsidRPr="00986A74">
        <w:rPr>
          <w:rFonts w:cs="Calibri"/>
          <w:sz w:val="24"/>
          <w:szCs w:val="24"/>
        </w:rPr>
        <w:t> wysokości określonej w Harmonogramie płatności</w:t>
      </w:r>
      <w:r w:rsidR="00B648B3" w:rsidRPr="00986A74">
        <w:rPr>
          <w:rFonts w:cs="Calibri"/>
          <w:sz w:val="24"/>
          <w:szCs w:val="24"/>
        </w:rPr>
        <w:t xml:space="preserve">, </w:t>
      </w:r>
      <w:r w:rsidR="00D7577C" w:rsidRPr="00986A74">
        <w:rPr>
          <w:rFonts w:cs="Calibri"/>
          <w:sz w:val="24"/>
          <w:szCs w:val="24"/>
        </w:rPr>
        <w:t>na podstawie złożonych przez Beneficjenta</w:t>
      </w:r>
      <w:r w:rsidR="002F682F" w:rsidRPr="00986A74">
        <w:rPr>
          <w:rFonts w:cs="Calibri"/>
          <w:sz w:val="24"/>
          <w:szCs w:val="24"/>
        </w:rPr>
        <w:t xml:space="preserve"> </w:t>
      </w:r>
      <w:r w:rsidR="00D7577C" w:rsidRPr="00986A74">
        <w:rPr>
          <w:rFonts w:cs="Calibri"/>
          <w:sz w:val="24"/>
          <w:szCs w:val="24"/>
        </w:rPr>
        <w:t>i zatwierdzonych przez PARP wniosków o płatność.</w:t>
      </w:r>
    </w:p>
    <w:p w14:paraId="2B6E1E28" w14:textId="3E6E7F31" w:rsidR="00D7577C" w:rsidRPr="00986A74" w:rsidRDefault="00D7577C" w:rsidP="00986A74">
      <w:pPr>
        <w:numPr>
          <w:ilvl w:val="0"/>
          <w:numId w:val="20"/>
        </w:numPr>
        <w:spacing w:after="0" w:line="276" w:lineRule="auto"/>
        <w:jc w:val="left"/>
        <w:rPr>
          <w:rFonts w:cs="Calibri"/>
          <w:sz w:val="24"/>
          <w:szCs w:val="24"/>
        </w:rPr>
      </w:pPr>
      <w:r w:rsidRPr="00986A74">
        <w:rPr>
          <w:rFonts w:cs="Calibri"/>
          <w:sz w:val="24"/>
          <w:szCs w:val="24"/>
        </w:rPr>
        <w:t xml:space="preserve">Zaliczka przekazywana jest na rachunek bankowy Beneficjenta </w:t>
      </w:r>
      <w:r w:rsidR="00DD74B1" w:rsidRPr="00986A74">
        <w:rPr>
          <w:rFonts w:cs="Calibri"/>
          <w:sz w:val="24"/>
          <w:szCs w:val="24"/>
        </w:rPr>
        <w:t xml:space="preserve">w PLN </w:t>
      </w:r>
      <w:r w:rsidRPr="00986A74">
        <w:rPr>
          <w:rFonts w:cs="Calibri"/>
          <w:sz w:val="24"/>
          <w:szCs w:val="24"/>
        </w:rPr>
        <w:t>o numerze</w:t>
      </w:r>
      <w:r w:rsidR="00DF4C5C" w:rsidRPr="00986A74">
        <w:rPr>
          <w:rFonts w:cs="Calibri"/>
          <w:sz w:val="24"/>
          <w:szCs w:val="24"/>
        </w:rPr>
        <w:t xml:space="preserve"> </w:t>
      </w:r>
      <w:r w:rsidRPr="00986A74">
        <w:rPr>
          <w:rFonts w:cs="Calibri"/>
          <w:sz w:val="24"/>
          <w:szCs w:val="24"/>
        </w:rPr>
        <w:t>…</w:t>
      </w:r>
      <w:r w:rsidR="00A62A97" w:rsidRPr="00986A74">
        <w:rPr>
          <w:rFonts w:cs="Calibri"/>
          <w:sz w:val="24"/>
          <w:szCs w:val="24"/>
        </w:rPr>
        <w:t xml:space="preserve">, wyodrębniony przez Beneficjenta na potrzeby obsługi zaliczki w ramach projektu. </w:t>
      </w:r>
    </w:p>
    <w:p w14:paraId="3A87B8FA" w14:textId="77777777" w:rsidR="00D7577C" w:rsidRPr="00986A74" w:rsidRDefault="006308BD" w:rsidP="00986A74">
      <w:pPr>
        <w:numPr>
          <w:ilvl w:val="0"/>
          <w:numId w:val="20"/>
        </w:numPr>
        <w:spacing w:after="0" w:line="276" w:lineRule="auto"/>
        <w:jc w:val="left"/>
        <w:rPr>
          <w:rFonts w:cs="Calibri"/>
          <w:sz w:val="24"/>
          <w:szCs w:val="24"/>
        </w:rPr>
      </w:pPr>
      <w:r w:rsidRPr="00986A74">
        <w:rPr>
          <w:rFonts w:cs="Calibri"/>
          <w:sz w:val="24"/>
          <w:szCs w:val="24"/>
        </w:rPr>
        <w:t>Beneficjent może dokonywać w</w:t>
      </w:r>
      <w:r w:rsidR="00D7577C" w:rsidRPr="00986A74">
        <w:rPr>
          <w:rFonts w:cs="Calibri"/>
          <w:sz w:val="24"/>
          <w:szCs w:val="24"/>
        </w:rPr>
        <w:t xml:space="preserve">ypłat z rachunku, o którym mowa w ust. </w:t>
      </w:r>
      <w:r w:rsidR="006337CB" w:rsidRPr="00986A74">
        <w:rPr>
          <w:rFonts w:cs="Calibri"/>
          <w:sz w:val="24"/>
          <w:szCs w:val="24"/>
        </w:rPr>
        <w:t>7</w:t>
      </w:r>
      <w:r w:rsidR="00564519" w:rsidRPr="00986A74">
        <w:rPr>
          <w:rFonts w:cs="Calibri"/>
          <w:sz w:val="24"/>
          <w:szCs w:val="24"/>
        </w:rPr>
        <w:t>,</w:t>
      </w:r>
      <w:r w:rsidR="00D7577C" w:rsidRPr="00986A74">
        <w:rPr>
          <w:rFonts w:cs="Calibri"/>
          <w:sz w:val="24"/>
          <w:szCs w:val="24"/>
        </w:rPr>
        <w:t xml:space="preserve"> wyłącznie </w:t>
      </w:r>
      <w:r w:rsidRPr="00986A74">
        <w:rPr>
          <w:rFonts w:cs="Calibri"/>
          <w:sz w:val="24"/>
          <w:szCs w:val="24"/>
        </w:rPr>
        <w:t>na pokrycie</w:t>
      </w:r>
      <w:r w:rsidR="00D7577C" w:rsidRPr="00986A74">
        <w:rPr>
          <w:rFonts w:cs="Calibri"/>
          <w:sz w:val="24"/>
          <w:szCs w:val="24"/>
        </w:rPr>
        <w:t> wydatk</w:t>
      </w:r>
      <w:r w:rsidRPr="00986A74">
        <w:rPr>
          <w:rFonts w:cs="Calibri"/>
          <w:sz w:val="24"/>
          <w:szCs w:val="24"/>
        </w:rPr>
        <w:t>ów</w:t>
      </w:r>
      <w:r w:rsidR="00D7577C" w:rsidRPr="00986A74">
        <w:rPr>
          <w:rFonts w:cs="Calibri"/>
          <w:sz w:val="24"/>
          <w:szCs w:val="24"/>
        </w:rPr>
        <w:t xml:space="preserve"> kwalifikowaln</w:t>
      </w:r>
      <w:r w:rsidRPr="00986A74">
        <w:rPr>
          <w:rFonts w:cs="Calibri"/>
          <w:sz w:val="24"/>
          <w:szCs w:val="24"/>
        </w:rPr>
        <w:t>ych</w:t>
      </w:r>
      <w:r w:rsidR="00D7577C" w:rsidRPr="00986A74">
        <w:rPr>
          <w:rFonts w:cs="Calibri"/>
          <w:sz w:val="24"/>
          <w:szCs w:val="24"/>
        </w:rPr>
        <w:t>.</w:t>
      </w:r>
      <w:r w:rsidR="00854AAB" w:rsidRPr="00986A74">
        <w:rPr>
          <w:rFonts w:cs="Calibri"/>
          <w:sz w:val="24"/>
          <w:szCs w:val="24"/>
        </w:rPr>
        <w:t xml:space="preserve"> W przypadku poniesienia przez Beneficjenta wydatków kwalifikowalnych ze środków własnych</w:t>
      </w:r>
      <w:r w:rsidRPr="00986A74">
        <w:rPr>
          <w:rFonts w:cs="Calibri"/>
          <w:sz w:val="24"/>
          <w:szCs w:val="24"/>
        </w:rPr>
        <w:t>,</w:t>
      </w:r>
      <w:r w:rsidR="00854AAB" w:rsidRPr="00986A74">
        <w:rPr>
          <w:rFonts w:cs="Calibri"/>
          <w:sz w:val="24"/>
          <w:szCs w:val="24"/>
        </w:rPr>
        <w:t xml:space="preserve"> Beneficjent jest uprawniony do przekazania z </w:t>
      </w:r>
      <w:r w:rsidRPr="00986A74">
        <w:rPr>
          <w:rFonts w:cs="Calibri"/>
          <w:sz w:val="24"/>
          <w:szCs w:val="24"/>
        </w:rPr>
        <w:t xml:space="preserve">rachunku, o którym mowa w ust. </w:t>
      </w:r>
      <w:r w:rsidR="006337CB" w:rsidRPr="00986A74">
        <w:rPr>
          <w:rFonts w:cs="Calibri"/>
          <w:sz w:val="24"/>
          <w:szCs w:val="24"/>
        </w:rPr>
        <w:t>7</w:t>
      </w:r>
      <w:r w:rsidRPr="00986A74">
        <w:rPr>
          <w:rFonts w:cs="Calibri"/>
          <w:sz w:val="24"/>
          <w:szCs w:val="24"/>
        </w:rPr>
        <w:t>,</w:t>
      </w:r>
      <w:r w:rsidR="00854AAB" w:rsidRPr="00986A74">
        <w:rPr>
          <w:rFonts w:cs="Calibri"/>
          <w:sz w:val="24"/>
          <w:szCs w:val="24"/>
        </w:rPr>
        <w:t xml:space="preserve"> kwot odpowiadających poniesionym wydatkom kwalifikowalnym na inny rachunek bankowy Beneficjenta.</w:t>
      </w:r>
    </w:p>
    <w:p w14:paraId="03D01D80" w14:textId="3CEB44D5" w:rsidR="00564519" w:rsidRPr="00986A74" w:rsidRDefault="00D7577C" w:rsidP="00986A74">
      <w:pPr>
        <w:numPr>
          <w:ilvl w:val="0"/>
          <w:numId w:val="20"/>
        </w:numPr>
        <w:spacing w:after="0" w:line="276" w:lineRule="auto"/>
        <w:jc w:val="left"/>
        <w:rPr>
          <w:rFonts w:cs="Calibri"/>
          <w:sz w:val="24"/>
          <w:szCs w:val="24"/>
        </w:rPr>
      </w:pPr>
      <w:r w:rsidRPr="00986A74">
        <w:rPr>
          <w:rFonts w:cs="Calibri"/>
          <w:sz w:val="24"/>
          <w:szCs w:val="24"/>
        </w:rPr>
        <w:t>Łączna kwota zaliczki nie może przekroczyć</w:t>
      </w:r>
      <w:r w:rsidR="00564519" w:rsidRPr="00986A74">
        <w:rPr>
          <w:rFonts w:cs="Calibri"/>
          <w:sz w:val="24"/>
          <w:szCs w:val="24"/>
        </w:rPr>
        <w:t xml:space="preserve"> 40</w:t>
      </w:r>
      <w:r w:rsidRPr="00986A74">
        <w:rPr>
          <w:rFonts w:cs="Calibri"/>
          <w:sz w:val="24"/>
          <w:szCs w:val="24"/>
        </w:rPr>
        <w:t>%</w:t>
      </w:r>
      <w:r w:rsidR="00564519" w:rsidRPr="00986A74">
        <w:rPr>
          <w:rStyle w:val="Odwoanieprzypisudolnego"/>
          <w:rFonts w:cs="Calibri"/>
          <w:sz w:val="24"/>
          <w:szCs w:val="24"/>
        </w:rPr>
        <w:footnoteReference w:id="12"/>
      </w:r>
      <w:r w:rsidR="00B24AC6" w:rsidRPr="00986A74">
        <w:rPr>
          <w:rFonts w:cs="Calibri"/>
          <w:sz w:val="24"/>
          <w:szCs w:val="24"/>
        </w:rPr>
        <w:t xml:space="preserve"> </w:t>
      </w:r>
      <w:r w:rsidRPr="00986A74">
        <w:rPr>
          <w:rFonts w:cs="Calibri"/>
          <w:sz w:val="24"/>
          <w:szCs w:val="24"/>
        </w:rPr>
        <w:t>dofinansowania, o którym mowa w §</w:t>
      </w:r>
      <w:r w:rsidR="00D1084C" w:rsidRPr="00986A74">
        <w:rPr>
          <w:rFonts w:cs="Calibri"/>
          <w:sz w:val="24"/>
          <w:szCs w:val="24"/>
        </w:rPr>
        <w:t xml:space="preserve"> 5</w:t>
      </w:r>
      <w:r w:rsidRPr="00986A74">
        <w:rPr>
          <w:rFonts w:cs="Calibri"/>
          <w:sz w:val="24"/>
          <w:szCs w:val="24"/>
        </w:rPr>
        <w:t xml:space="preserve"> ust. </w:t>
      </w:r>
      <w:r w:rsidR="00D1084C" w:rsidRPr="00986A74">
        <w:rPr>
          <w:rFonts w:cs="Calibri"/>
          <w:sz w:val="24"/>
          <w:szCs w:val="24"/>
        </w:rPr>
        <w:t>1</w:t>
      </w:r>
      <w:r w:rsidR="00564519" w:rsidRPr="00986A74">
        <w:rPr>
          <w:rFonts w:cs="Calibri"/>
          <w:sz w:val="24"/>
          <w:szCs w:val="24"/>
        </w:rPr>
        <w:t>.</w:t>
      </w:r>
    </w:p>
    <w:p w14:paraId="62086056" w14:textId="77777777" w:rsidR="00D7577C" w:rsidRPr="00986A74" w:rsidRDefault="00D7577C" w:rsidP="00986A74">
      <w:pPr>
        <w:numPr>
          <w:ilvl w:val="0"/>
          <w:numId w:val="20"/>
        </w:numPr>
        <w:spacing w:after="0" w:line="276" w:lineRule="auto"/>
        <w:jc w:val="left"/>
        <w:rPr>
          <w:rFonts w:cs="Calibri"/>
          <w:sz w:val="24"/>
          <w:szCs w:val="24"/>
        </w:rPr>
      </w:pPr>
      <w:r w:rsidRPr="00986A74">
        <w:rPr>
          <w:rFonts w:cs="Calibri"/>
          <w:sz w:val="24"/>
          <w:szCs w:val="24"/>
        </w:rPr>
        <w:t xml:space="preserve">Warunkiem otrzymania kolejnej </w:t>
      </w:r>
      <w:r w:rsidR="00B15FEE" w:rsidRPr="00986A74">
        <w:rPr>
          <w:rFonts w:cs="Calibri"/>
          <w:sz w:val="24"/>
          <w:szCs w:val="24"/>
        </w:rPr>
        <w:t xml:space="preserve">transzy zaliczki </w:t>
      </w:r>
      <w:r w:rsidRPr="00986A74">
        <w:rPr>
          <w:rFonts w:cs="Calibri"/>
          <w:sz w:val="24"/>
          <w:szCs w:val="24"/>
        </w:rPr>
        <w:t>jest rozliczenie przez Beneficjenta co najmniej 70% wszystkich przekazanych dotychczas transz zaliczk</w:t>
      </w:r>
      <w:r w:rsidR="00B15FEE" w:rsidRPr="00986A74">
        <w:rPr>
          <w:rFonts w:cs="Calibri"/>
          <w:sz w:val="24"/>
          <w:szCs w:val="24"/>
        </w:rPr>
        <w:t>i</w:t>
      </w:r>
      <w:r w:rsidRPr="00986A74">
        <w:rPr>
          <w:rFonts w:cs="Calibri"/>
          <w:sz w:val="24"/>
          <w:szCs w:val="24"/>
        </w:rPr>
        <w:t>.</w:t>
      </w:r>
    </w:p>
    <w:p w14:paraId="76649CDA" w14:textId="77777777" w:rsidR="00D7577C" w:rsidRPr="00986A74" w:rsidRDefault="00854AAB" w:rsidP="00986A74">
      <w:pPr>
        <w:numPr>
          <w:ilvl w:val="0"/>
          <w:numId w:val="20"/>
        </w:numPr>
        <w:spacing w:after="0" w:line="276" w:lineRule="auto"/>
        <w:jc w:val="left"/>
        <w:rPr>
          <w:rFonts w:cs="Calibri"/>
          <w:sz w:val="24"/>
          <w:szCs w:val="24"/>
        </w:rPr>
      </w:pPr>
      <w:r w:rsidRPr="00986A74">
        <w:rPr>
          <w:rFonts w:cs="Calibri"/>
          <w:sz w:val="24"/>
          <w:szCs w:val="24"/>
        </w:rPr>
        <w:t>Kolejna transza zaliczki jest pomniejszana o n</w:t>
      </w:r>
      <w:r w:rsidR="00D7577C" w:rsidRPr="00986A74">
        <w:rPr>
          <w:rFonts w:cs="Calibri"/>
          <w:sz w:val="24"/>
          <w:szCs w:val="24"/>
        </w:rPr>
        <w:t>iewykorzystan</w:t>
      </w:r>
      <w:r w:rsidRPr="00986A74">
        <w:rPr>
          <w:rFonts w:cs="Calibri"/>
          <w:sz w:val="24"/>
          <w:szCs w:val="24"/>
        </w:rPr>
        <w:t>ą</w:t>
      </w:r>
      <w:r w:rsidR="00D7577C" w:rsidRPr="00986A74">
        <w:rPr>
          <w:rFonts w:cs="Calibri"/>
          <w:sz w:val="24"/>
          <w:szCs w:val="24"/>
        </w:rPr>
        <w:t xml:space="preserve"> zaliczk</w:t>
      </w:r>
      <w:r w:rsidRPr="00986A74">
        <w:rPr>
          <w:rFonts w:cs="Calibri"/>
          <w:sz w:val="24"/>
          <w:szCs w:val="24"/>
        </w:rPr>
        <w:t>ę</w:t>
      </w:r>
      <w:r w:rsidR="00D7577C" w:rsidRPr="00986A74">
        <w:rPr>
          <w:rFonts w:cs="Calibri"/>
          <w:sz w:val="24"/>
          <w:szCs w:val="24"/>
        </w:rPr>
        <w:t xml:space="preserve">. </w:t>
      </w:r>
    </w:p>
    <w:p w14:paraId="0CE260B1" w14:textId="77777777" w:rsidR="00D7577C" w:rsidRPr="00986A74" w:rsidRDefault="00D7577C" w:rsidP="00986A74">
      <w:pPr>
        <w:numPr>
          <w:ilvl w:val="0"/>
          <w:numId w:val="20"/>
        </w:numPr>
        <w:spacing w:after="0" w:line="276" w:lineRule="auto"/>
        <w:jc w:val="left"/>
        <w:rPr>
          <w:rFonts w:cs="Calibri"/>
          <w:sz w:val="24"/>
          <w:szCs w:val="24"/>
        </w:rPr>
      </w:pPr>
      <w:r w:rsidRPr="00986A74">
        <w:rPr>
          <w:rFonts w:cs="Calibri"/>
          <w:sz w:val="24"/>
          <w:szCs w:val="24"/>
        </w:rPr>
        <w:t xml:space="preserve">W przypadku refundacji warunkiem wypłaty dofinansowania jest </w:t>
      </w:r>
      <w:r w:rsidR="000934E9" w:rsidRPr="00986A74">
        <w:rPr>
          <w:rFonts w:cs="Calibri"/>
          <w:sz w:val="24"/>
          <w:szCs w:val="24"/>
        </w:rPr>
        <w:t xml:space="preserve">złożenie wniosku o płatność i </w:t>
      </w:r>
      <w:r w:rsidRPr="00986A74">
        <w:rPr>
          <w:rFonts w:cs="Calibri"/>
          <w:sz w:val="24"/>
          <w:szCs w:val="24"/>
        </w:rPr>
        <w:t>zatwierdzenie przez </w:t>
      </w:r>
      <w:r w:rsidR="00371DE1" w:rsidRPr="00986A74">
        <w:rPr>
          <w:rFonts w:cs="Calibri"/>
          <w:sz w:val="24"/>
          <w:szCs w:val="24"/>
        </w:rPr>
        <w:t>PARP poniesionych przez Be</w:t>
      </w:r>
      <w:r w:rsidRPr="00986A74">
        <w:rPr>
          <w:rFonts w:cs="Calibri"/>
          <w:sz w:val="24"/>
          <w:szCs w:val="24"/>
        </w:rPr>
        <w:t>neficjenta wydatków kwalifikowalnych oraz pozytywne zweryfikowanie części sprawozdawczej wniosku o płatność</w:t>
      </w:r>
      <w:r w:rsidR="00B0391E" w:rsidRPr="00986A74">
        <w:rPr>
          <w:rFonts w:cs="Calibri"/>
          <w:sz w:val="24"/>
          <w:szCs w:val="24"/>
        </w:rPr>
        <w:t>.</w:t>
      </w:r>
      <w:r w:rsidR="00100EDA" w:rsidRPr="00986A74" w:rsidDel="00100EDA">
        <w:rPr>
          <w:rFonts w:cs="Calibri"/>
          <w:sz w:val="24"/>
          <w:szCs w:val="24"/>
          <w:vertAlign w:val="superscript"/>
        </w:rPr>
        <w:t xml:space="preserve"> </w:t>
      </w:r>
    </w:p>
    <w:p w14:paraId="63A425C3" w14:textId="77777777" w:rsidR="007A5EDF" w:rsidRPr="00986A74" w:rsidRDefault="00D7577C" w:rsidP="00986A74">
      <w:pPr>
        <w:numPr>
          <w:ilvl w:val="0"/>
          <w:numId w:val="20"/>
        </w:numPr>
        <w:spacing w:after="0" w:line="276" w:lineRule="auto"/>
        <w:jc w:val="left"/>
        <w:rPr>
          <w:rFonts w:cs="Calibri"/>
          <w:sz w:val="24"/>
          <w:szCs w:val="24"/>
        </w:rPr>
      </w:pPr>
      <w:r w:rsidRPr="00986A74">
        <w:rPr>
          <w:rFonts w:cs="Calibri"/>
          <w:sz w:val="24"/>
          <w:szCs w:val="24"/>
        </w:rPr>
        <w:t xml:space="preserve">PARP weryfikuje i zatwierdza wniosek o płatność w terminie </w:t>
      </w:r>
      <w:r w:rsidR="00D647E0" w:rsidRPr="00986A74">
        <w:rPr>
          <w:rFonts w:cs="Calibri"/>
          <w:sz w:val="24"/>
          <w:szCs w:val="24"/>
        </w:rPr>
        <w:t>60</w:t>
      </w:r>
      <w:r w:rsidR="00B24AC6" w:rsidRPr="00986A74">
        <w:rPr>
          <w:rFonts w:cs="Calibri"/>
          <w:sz w:val="24"/>
          <w:szCs w:val="24"/>
        </w:rPr>
        <w:t xml:space="preserve"> </w:t>
      </w:r>
      <w:r w:rsidRPr="00986A74">
        <w:rPr>
          <w:rFonts w:cs="Calibri"/>
          <w:sz w:val="24"/>
          <w:szCs w:val="24"/>
        </w:rPr>
        <w:t xml:space="preserve">dni od dnia otrzymania prawidłowo wypełnionego i kompletnego wniosku o płatność. </w:t>
      </w:r>
      <w:r w:rsidR="0034218C" w:rsidRPr="00986A74">
        <w:rPr>
          <w:rFonts w:cs="Calibri"/>
          <w:sz w:val="24"/>
          <w:szCs w:val="24"/>
        </w:rPr>
        <w:t xml:space="preserve">W przypadku konieczności powołania eksperta zewnętrznego do oceny </w:t>
      </w:r>
      <w:r w:rsidR="0034218C" w:rsidRPr="00986A74">
        <w:rPr>
          <w:sz w:val="24"/>
          <w:szCs w:val="24"/>
        </w:rPr>
        <w:t xml:space="preserve">prawidłowości realizacji projektu lub </w:t>
      </w:r>
      <w:r w:rsidR="0034218C" w:rsidRPr="00986A74">
        <w:rPr>
          <w:rFonts w:cs="Calibri"/>
          <w:sz w:val="24"/>
          <w:szCs w:val="24"/>
        </w:rPr>
        <w:t xml:space="preserve">kwalifikowalności wydatków, termin ten może ulec wydłużeniu, o czym PARP poinformuje Beneficjenta. </w:t>
      </w:r>
      <w:r w:rsidRPr="00986A74">
        <w:rPr>
          <w:rFonts w:cs="Calibri"/>
          <w:sz w:val="24"/>
          <w:szCs w:val="24"/>
        </w:rPr>
        <w:t>W przypadku, gdy wniosek o płatność zawiera braki lub błędy</w:t>
      </w:r>
      <w:r w:rsidR="00D3401F" w:rsidRPr="00986A74">
        <w:rPr>
          <w:rFonts w:cs="Calibri"/>
          <w:sz w:val="24"/>
          <w:szCs w:val="24"/>
        </w:rPr>
        <w:t>,</w:t>
      </w:r>
      <w:r w:rsidRPr="00986A74">
        <w:rPr>
          <w:rFonts w:cs="Calibri"/>
          <w:sz w:val="24"/>
          <w:szCs w:val="24"/>
        </w:rPr>
        <w:t xml:space="preserve"> Beneficjent na wezwanie </w:t>
      </w:r>
      <w:r w:rsidR="00C8039C" w:rsidRPr="00986A74">
        <w:rPr>
          <w:rFonts w:cs="Calibri"/>
          <w:sz w:val="24"/>
          <w:szCs w:val="24"/>
        </w:rPr>
        <w:t>PARP</w:t>
      </w:r>
      <w:r w:rsidRPr="00986A74">
        <w:rPr>
          <w:rFonts w:cs="Calibri"/>
          <w:sz w:val="24"/>
          <w:szCs w:val="24"/>
        </w:rPr>
        <w:t xml:space="preserve"> składa brakujące lub poprawione dokumenty w terminie 7 dni od dnia </w:t>
      </w:r>
      <w:r w:rsidR="00397928" w:rsidRPr="00986A74">
        <w:rPr>
          <w:rFonts w:cs="Calibri"/>
          <w:sz w:val="24"/>
          <w:szCs w:val="24"/>
        </w:rPr>
        <w:t xml:space="preserve">następującego po dniu wysłania wezwania </w:t>
      </w:r>
      <w:r w:rsidR="009063FA" w:rsidRPr="00986A74">
        <w:rPr>
          <w:rFonts w:cs="Calibri"/>
          <w:sz w:val="24"/>
          <w:szCs w:val="24"/>
        </w:rPr>
        <w:t>drogą elektroniczną</w:t>
      </w:r>
      <w:r w:rsidRPr="00986A74">
        <w:rPr>
          <w:rFonts w:cs="Calibri"/>
          <w:sz w:val="24"/>
          <w:szCs w:val="24"/>
        </w:rPr>
        <w:t xml:space="preserve">. PARP może zatwierdzić wniosek o płatność </w:t>
      </w:r>
      <w:r w:rsidR="007A5EDF" w:rsidRPr="00986A74">
        <w:rPr>
          <w:rFonts w:cs="Calibri"/>
          <w:sz w:val="24"/>
          <w:szCs w:val="24"/>
        </w:rPr>
        <w:t xml:space="preserve">w części dotyczącej zweryfikowanych i prawidłowo </w:t>
      </w:r>
      <w:r w:rsidRPr="00986A74">
        <w:rPr>
          <w:rFonts w:cs="Calibri"/>
          <w:sz w:val="24"/>
          <w:szCs w:val="24"/>
        </w:rPr>
        <w:t xml:space="preserve">udokumentowanych </w:t>
      </w:r>
      <w:r w:rsidR="007A5EDF" w:rsidRPr="00986A74">
        <w:rPr>
          <w:rFonts w:cs="Calibri"/>
          <w:sz w:val="24"/>
          <w:szCs w:val="24"/>
        </w:rPr>
        <w:t>wydatków</w:t>
      </w:r>
      <w:r w:rsidRPr="00986A74">
        <w:rPr>
          <w:rFonts w:cs="Calibri"/>
          <w:sz w:val="24"/>
          <w:szCs w:val="24"/>
        </w:rPr>
        <w:t>.</w:t>
      </w:r>
      <w:r w:rsidR="00D647E0" w:rsidRPr="00986A74">
        <w:rPr>
          <w:rFonts w:cs="Calibri"/>
          <w:sz w:val="24"/>
          <w:szCs w:val="24"/>
        </w:rPr>
        <w:t xml:space="preserve"> </w:t>
      </w:r>
    </w:p>
    <w:p w14:paraId="2B49A446" w14:textId="77777777" w:rsidR="00D7577C" w:rsidRPr="00986A74" w:rsidRDefault="00C8039C" w:rsidP="00986A74">
      <w:pPr>
        <w:numPr>
          <w:ilvl w:val="0"/>
          <w:numId w:val="20"/>
        </w:numPr>
        <w:spacing w:after="0" w:line="276" w:lineRule="auto"/>
        <w:jc w:val="left"/>
        <w:rPr>
          <w:rFonts w:cs="Calibri"/>
          <w:sz w:val="24"/>
          <w:szCs w:val="24"/>
        </w:rPr>
      </w:pPr>
      <w:r w:rsidRPr="00986A74">
        <w:rPr>
          <w:rFonts w:cs="Calibri"/>
          <w:sz w:val="24"/>
          <w:szCs w:val="24"/>
        </w:rPr>
        <w:t>PARP</w:t>
      </w:r>
      <w:r w:rsidR="00D7577C" w:rsidRPr="00986A74">
        <w:rPr>
          <w:rFonts w:cs="Calibri"/>
          <w:sz w:val="24"/>
          <w:szCs w:val="24"/>
        </w:rPr>
        <w:t xml:space="preserve"> może poprawić we wniosku o płatność oczywiste omyłki pisarskie lub rachunkowe, niezwłocznie zawiadamiając o tym Beneficjenta.</w:t>
      </w:r>
    </w:p>
    <w:p w14:paraId="432FE3A0" w14:textId="77777777" w:rsidR="007A5EDF" w:rsidRPr="00986A74" w:rsidRDefault="007A5EDF" w:rsidP="00986A74">
      <w:pPr>
        <w:numPr>
          <w:ilvl w:val="0"/>
          <w:numId w:val="20"/>
        </w:numPr>
        <w:spacing w:after="0" w:line="276" w:lineRule="auto"/>
        <w:jc w:val="left"/>
        <w:rPr>
          <w:rFonts w:cs="Calibri"/>
          <w:sz w:val="24"/>
          <w:szCs w:val="24"/>
        </w:rPr>
      </w:pPr>
      <w:r w:rsidRPr="00986A74">
        <w:rPr>
          <w:rFonts w:cs="Calibri"/>
          <w:sz w:val="24"/>
          <w:szCs w:val="24"/>
        </w:rPr>
        <w:lastRenderedPageBreak/>
        <w:t xml:space="preserve">Wypłata dofinansowania następuje z rachunku bankowego prowadzonego przez Bank Gospodarstwa Krajowego, w terminie 21 dni od dnia zatwierdzenia </w:t>
      </w:r>
      <w:r w:rsidR="00604E73" w:rsidRPr="00986A74">
        <w:rPr>
          <w:rFonts w:cs="Calibri"/>
          <w:sz w:val="24"/>
          <w:szCs w:val="24"/>
        </w:rPr>
        <w:t xml:space="preserve">przez PARP </w:t>
      </w:r>
      <w:r w:rsidRPr="00986A74">
        <w:rPr>
          <w:rFonts w:cs="Calibri"/>
          <w:sz w:val="24"/>
          <w:szCs w:val="24"/>
        </w:rPr>
        <w:t>wniosku o płatność w całości lub w części.</w:t>
      </w:r>
    </w:p>
    <w:p w14:paraId="1F3C54EF" w14:textId="77777777" w:rsidR="00D65C16" w:rsidRPr="00986A74" w:rsidRDefault="00D65C16" w:rsidP="00986A74">
      <w:pPr>
        <w:numPr>
          <w:ilvl w:val="0"/>
          <w:numId w:val="20"/>
        </w:numPr>
        <w:spacing w:after="0" w:line="276" w:lineRule="auto"/>
        <w:jc w:val="left"/>
        <w:rPr>
          <w:rFonts w:cs="Calibri"/>
          <w:sz w:val="24"/>
          <w:szCs w:val="24"/>
        </w:rPr>
      </w:pPr>
      <w:r w:rsidRPr="00986A74">
        <w:rPr>
          <w:rFonts w:cs="Calibri"/>
          <w:sz w:val="24"/>
          <w:szCs w:val="24"/>
        </w:rPr>
        <w:t xml:space="preserve">PARP nie ponosi odpowiedzialności za opóźnienie albo brak wypłaty dofinansowania z przyczyn nieleżących po stronie PARP, w tym Beneficjentowi nie przysługuje odszkodowanie w przypadku opóźnienia albo braku wypłaty dofinansowania będących rezultatem: </w:t>
      </w:r>
    </w:p>
    <w:p w14:paraId="68930633" w14:textId="77777777" w:rsidR="00D65C16" w:rsidRPr="00986A74" w:rsidRDefault="00D65C16" w:rsidP="00986A74">
      <w:pPr>
        <w:pStyle w:val="Akapitzlist"/>
        <w:numPr>
          <w:ilvl w:val="0"/>
          <w:numId w:val="36"/>
        </w:numPr>
        <w:spacing w:after="0" w:line="276" w:lineRule="auto"/>
        <w:jc w:val="left"/>
        <w:rPr>
          <w:rFonts w:cs="Calibri"/>
          <w:sz w:val="24"/>
          <w:szCs w:val="24"/>
        </w:rPr>
      </w:pPr>
      <w:r w:rsidRPr="00986A74">
        <w:rPr>
          <w:rFonts w:cs="Calibri"/>
          <w:sz w:val="24"/>
          <w:szCs w:val="24"/>
        </w:rPr>
        <w:t>niewykonania lub nienależytego wykonania Umowy przez Beneficjenta;</w:t>
      </w:r>
    </w:p>
    <w:p w14:paraId="6B61C743" w14:textId="77777777" w:rsidR="00D65C16" w:rsidRPr="00986A74" w:rsidRDefault="00D65C16" w:rsidP="00986A74">
      <w:pPr>
        <w:pStyle w:val="Akapitzlist"/>
        <w:numPr>
          <w:ilvl w:val="0"/>
          <w:numId w:val="36"/>
        </w:numPr>
        <w:spacing w:after="0" w:line="276" w:lineRule="auto"/>
        <w:jc w:val="left"/>
        <w:rPr>
          <w:rFonts w:cs="Calibri"/>
          <w:sz w:val="24"/>
          <w:szCs w:val="24"/>
        </w:rPr>
      </w:pPr>
      <w:r w:rsidRPr="00986A74">
        <w:rPr>
          <w:rFonts w:cs="Calibri"/>
          <w:sz w:val="24"/>
          <w:szCs w:val="24"/>
        </w:rPr>
        <w:t>czynników niezależnych od PARP;</w:t>
      </w:r>
    </w:p>
    <w:p w14:paraId="21265565" w14:textId="77777777" w:rsidR="00D65C16" w:rsidRPr="00986A74" w:rsidRDefault="00D65C16" w:rsidP="00986A74">
      <w:pPr>
        <w:pStyle w:val="Akapitzlist"/>
        <w:numPr>
          <w:ilvl w:val="0"/>
          <w:numId w:val="36"/>
        </w:numPr>
        <w:spacing w:after="0" w:line="276" w:lineRule="auto"/>
        <w:jc w:val="left"/>
        <w:rPr>
          <w:rFonts w:cs="Calibri"/>
          <w:sz w:val="24"/>
          <w:szCs w:val="24"/>
        </w:rPr>
      </w:pPr>
      <w:r w:rsidRPr="00986A74">
        <w:rPr>
          <w:rFonts w:cs="Calibri"/>
          <w:sz w:val="24"/>
          <w:szCs w:val="24"/>
        </w:rPr>
        <w:t>opóźnienia w przekazywaniu dofinansowania na rachunek bankowy Beneficjenta spowodowanego przez Bank Gospodarstwa Krajowego;</w:t>
      </w:r>
    </w:p>
    <w:p w14:paraId="56A6C780" w14:textId="77777777" w:rsidR="00D65C16" w:rsidRPr="00986A74" w:rsidRDefault="00D65C16" w:rsidP="00986A74">
      <w:pPr>
        <w:pStyle w:val="Akapitzlist"/>
        <w:numPr>
          <w:ilvl w:val="0"/>
          <w:numId w:val="36"/>
        </w:numPr>
        <w:spacing w:after="0" w:line="276" w:lineRule="auto"/>
        <w:jc w:val="left"/>
        <w:rPr>
          <w:rFonts w:cs="Calibri"/>
          <w:sz w:val="24"/>
          <w:szCs w:val="24"/>
        </w:rPr>
      </w:pPr>
      <w:r w:rsidRPr="00986A74">
        <w:rPr>
          <w:rFonts w:cs="Calibri"/>
          <w:sz w:val="24"/>
          <w:szCs w:val="24"/>
        </w:rPr>
        <w:t>braku środków na rachunku bankowym prowadzonym przez Bank Gospodarstwa Krajowego, z którego realizowane są płatności;</w:t>
      </w:r>
    </w:p>
    <w:p w14:paraId="57406219" w14:textId="77777777" w:rsidR="00D65C16" w:rsidRPr="00986A74" w:rsidRDefault="00D65C16" w:rsidP="00986A74">
      <w:pPr>
        <w:pStyle w:val="Akapitzlist"/>
        <w:numPr>
          <w:ilvl w:val="0"/>
          <w:numId w:val="36"/>
        </w:numPr>
        <w:spacing w:after="0" w:line="276" w:lineRule="auto"/>
        <w:jc w:val="left"/>
        <w:rPr>
          <w:rFonts w:cs="Calibri"/>
          <w:sz w:val="24"/>
          <w:szCs w:val="24"/>
        </w:rPr>
      </w:pPr>
      <w:r w:rsidRPr="00986A74">
        <w:rPr>
          <w:rFonts w:cs="Calibri"/>
          <w:sz w:val="24"/>
          <w:szCs w:val="24"/>
        </w:rPr>
        <w:t>wstrzymania lub odmowy przez uprawnione instytucje, w tym norweskie Ministerstwo Spraw Zagranicznych lub Krajowy Punkt Kontaktowy, udzielenia lub wypłaty dofinansowania;</w:t>
      </w:r>
    </w:p>
    <w:p w14:paraId="5C0048CC" w14:textId="77777777" w:rsidR="00D65C16" w:rsidRPr="00986A74" w:rsidRDefault="00D65C16" w:rsidP="00986A74">
      <w:pPr>
        <w:pStyle w:val="Akapitzlist"/>
        <w:numPr>
          <w:ilvl w:val="0"/>
          <w:numId w:val="36"/>
        </w:numPr>
        <w:spacing w:after="0" w:line="276" w:lineRule="auto"/>
        <w:jc w:val="left"/>
        <w:rPr>
          <w:rFonts w:cs="Calibri"/>
          <w:sz w:val="24"/>
          <w:szCs w:val="24"/>
        </w:rPr>
      </w:pPr>
      <w:r w:rsidRPr="00986A74">
        <w:rPr>
          <w:rFonts w:cs="Calibri"/>
          <w:sz w:val="24"/>
          <w:szCs w:val="24"/>
        </w:rPr>
        <w:t xml:space="preserve">zawieszenia płatności albo wstrzymania wypłaty dofinansowania, o których mowa w ust. </w:t>
      </w:r>
      <w:r w:rsidR="004A4DBE" w:rsidRPr="00986A74">
        <w:rPr>
          <w:rFonts w:cs="Calibri"/>
          <w:sz w:val="24"/>
          <w:szCs w:val="24"/>
        </w:rPr>
        <w:t>20</w:t>
      </w:r>
      <w:r w:rsidRPr="00986A74">
        <w:rPr>
          <w:rFonts w:cs="Calibri"/>
          <w:sz w:val="24"/>
          <w:szCs w:val="24"/>
        </w:rPr>
        <w:t>.</w:t>
      </w:r>
    </w:p>
    <w:p w14:paraId="11F5B3A5" w14:textId="77777777" w:rsidR="00D7577C" w:rsidRPr="00986A74" w:rsidRDefault="001F3275" w:rsidP="00986A74">
      <w:pPr>
        <w:numPr>
          <w:ilvl w:val="0"/>
          <w:numId w:val="20"/>
        </w:numPr>
        <w:spacing w:after="0" w:line="276" w:lineRule="auto"/>
        <w:jc w:val="left"/>
        <w:rPr>
          <w:rFonts w:cs="Calibri"/>
          <w:sz w:val="24"/>
          <w:szCs w:val="24"/>
        </w:rPr>
      </w:pPr>
      <w:r w:rsidRPr="00986A74">
        <w:rPr>
          <w:rFonts w:cs="Calibri"/>
          <w:sz w:val="24"/>
          <w:szCs w:val="24"/>
        </w:rPr>
        <w:t>PARP</w:t>
      </w:r>
      <w:r w:rsidR="00D7577C" w:rsidRPr="00986A74">
        <w:rPr>
          <w:rFonts w:cs="Calibri"/>
          <w:sz w:val="24"/>
          <w:szCs w:val="24"/>
        </w:rPr>
        <w:t xml:space="preserve"> przekazuje Beneficjentowi informację o wyniku weryfikacji wniosku o płatność niezwłocznie po </w:t>
      </w:r>
      <w:r w:rsidR="00D647E0" w:rsidRPr="00986A74">
        <w:rPr>
          <w:rFonts w:cs="Calibri"/>
          <w:sz w:val="24"/>
          <w:szCs w:val="24"/>
        </w:rPr>
        <w:t xml:space="preserve">zakończeniu </w:t>
      </w:r>
      <w:r w:rsidR="00D7577C" w:rsidRPr="00986A74">
        <w:rPr>
          <w:rFonts w:cs="Calibri"/>
          <w:sz w:val="24"/>
          <w:szCs w:val="24"/>
        </w:rPr>
        <w:t>jego weryfikacji.</w:t>
      </w:r>
    </w:p>
    <w:p w14:paraId="3DCB54AA" w14:textId="0159F00E" w:rsidR="00006F77" w:rsidRPr="00986A74" w:rsidRDefault="0082173F" w:rsidP="00986A74">
      <w:pPr>
        <w:numPr>
          <w:ilvl w:val="0"/>
          <w:numId w:val="20"/>
        </w:numPr>
        <w:spacing w:after="0" w:line="276" w:lineRule="auto"/>
        <w:jc w:val="left"/>
        <w:rPr>
          <w:rFonts w:cs="Calibri"/>
          <w:sz w:val="24"/>
          <w:szCs w:val="24"/>
        </w:rPr>
      </w:pPr>
      <w:r w:rsidRPr="00986A74">
        <w:rPr>
          <w:rFonts w:cs="Calibri"/>
          <w:sz w:val="24"/>
          <w:szCs w:val="24"/>
        </w:rPr>
        <w:t xml:space="preserve">Wypłata </w:t>
      </w:r>
      <w:r w:rsidR="00D7577C" w:rsidRPr="00986A74">
        <w:rPr>
          <w:rFonts w:cs="Calibri"/>
          <w:sz w:val="24"/>
          <w:szCs w:val="24"/>
        </w:rPr>
        <w:t>płatności końcowej następuje po</w:t>
      </w:r>
      <w:r w:rsidR="00006F77" w:rsidRPr="00986A74">
        <w:rPr>
          <w:rFonts w:cs="Calibri"/>
          <w:sz w:val="24"/>
          <w:szCs w:val="24"/>
        </w:rPr>
        <w:t xml:space="preserve"> spełnieniu następujących</w:t>
      </w:r>
      <w:r w:rsidR="00D7577C" w:rsidRPr="00986A74">
        <w:rPr>
          <w:rFonts w:cs="Calibri"/>
          <w:sz w:val="24"/>
          <w:szCs w:val="24"/>
        </w:rPr>
        <w:t xml:space="preserve"> warunk</w:t>
      </w:r>
      <w:r w:rsidR="00006F77" w:rsidRPr="00986A74">
        <w:rPr>
          <w:rFonts w:cs="Calibri"/>
          <w:sz w:val="24"/>
          <w:szCs w:val="24"/>
        </w:rPr>
        <w:t>ów:</w:t>
      </w:r>
    </w:p>
    <w:p w14:paraId="3FE58143" w14:textId="6ADB243F" w:rsidR="00006F77" w:rsidRPr="00986A74" w:rsidRDefault="00D7577C" w:rsidP="00986A74">
      <w:pPr>
        <w:pStyle w:val="Akapitzlist"/>
        <w:numPr>
          <w:ilvl w:val="0"/>
          <w:numId w:val="42"/>
        </w:numPr>
        <w:spacing w:after="0" w:line="276" w:lineRule="auto"/>
        <w:jc w:val="left"/>
        <w:rPr>
          <w:rFonts w:cs="Calibri"/>
          <w:sz w:val="24"/>
          <w:szCs w:val="24"/>
        </w:rPr>
      </w:pPr>
      <w:r w:rsidRPr="00986A74">
        <w:rPr>
          <w:rFonts w:cs="Calibri"/>
          <w:sz w:val="24"/>
          <w:szCs w:val="24"/>
        </w:rPr>
        <w:t xml:space="preserve">zrealizowania </w:t>
      </w:r>
      <w:r w:rsidR="00D3401F" w:rsidRPr="00986A74">
        <w:rPr>
          <w:rFonts w:cs="Calibri"/>
          <w:sz w:val="24"/>
          <w:szCs w:val="24"/>
        </w:rPr>
        <w:t xml:space="preserve">pełnego </w:t>
      </w:r>
      <w:r w:rsidRPr="00986A74">
        <w:rPr>
          <w:rFonts w:cs="Calibri"/>
          <w:sz w:val="24"/>
          <w:szCs w:val="24"/>
        </w:rPr>
        <w:t>zakresu rzeczowego i finansowego projektu</w:t>
      </w:r>
      <w:r w:rsidR="00006F77" w:rsidRPr="00986A74">
        <w:rPr>
          <w:rFonts w:cs="Calibri"/>
          <w:sz w:val="24"/>
          <w:szCs w:val="24"/>
        </w:rPr>
        <w:t>;</w:t>
      </w:r>
    </w:p>
    <w:p w14:paraId="0C607B42" w14:textId="3D6D1B78" w:rsidR="00006F77" w:rsidRPr="00986A74" w:rsidRDefault="005D4F13" w:rsidP="00986A74">
      <w:pPr>
        <w:pStyle w:val="Akapitzlist"/>
        <w:numPr>
          <w:ilvl w:val="0"/>
          <w:numId w:val="42"/>
        </w:numPr>
        <w:spacing w:after="0" w:line="276" w:lineRule="auto"/>
        <w:jc w:val="left"/>
        <w:rPr>
          <w:rFonts w:cs="Calibri"/>
          <w:sz w:val="24"/>
          <w:szCs w:val="24"/>
        </w:rPr>
      </w:pPr>
      <w:r w:rsidRPr="00986A74">
        <w:rPr>
          <w:rFonts w:cs="Calibri"/>
          <w:sz w:val="24"/>
          <w:szCs w:val="24"/>
        </w:rPr>
        <w:t xml:space="preserve">osiągnięcia celów projektu, w tym wskaźników, z zastrzeżeniem § 4 ust. 3, § 6 ust. 3 oraz § 17 ust. </w:t>
      </w:r>
      <w:r w:rsidR="002D5B1C">
        <w:rPr>
          <w:rFonts w:cs="Calibri"/>
          <w:sz w:val="24"/>
          <w:szCs w:val="24"/>
        </w:rPr>
        <w:t>7</w:t>
      </w:r>
      <w:r w:rsidR="00006F77" w:rsidRPr="00986A74">
        <w:rPr>
          <w:rFonts w:cs="Calibri"/>
          <w:sz w:val="24"/>
          <w:szCs w:val="24"/>
        </w:rPr>
        <w:t>;</w:t>
      </w:r>
    </w:p>
    <w:p w14:paraId="26491723" w14:textId="129A7246" w:rsidR="00006F77" w:rsidRPr="00986A74" w:rsidRDefault="00D7577C" w:rsidP="00986A74">
      <w:pPr>
        <w:pStyle w:val="Akapitzlist"/>
        <w:numPr>
          <w:ilvl w:val="0"/>
          <w:numId w:val="42"/>
        </w:numPr>
        <w:spacing w:after="0" w:line="276" w:lineRule="auto"/>
        <w:jc w:val="left"/>
        <w:rPr>
          <w:rFonts w:cs="Calibri"/>
          <w:sz w:val="24"/>
          <w:szCs w:val="24"/>
        </w:rPr>
      </w:pPr>
      <w:r w:rsidRPr="00986A74">
        <w:rPr>
          <w:rFonts w:cs="Calibri"/>
          <w:sz w:val="24"/>
          <w:szCs w:val="24"/>
        </w:rPr>
        <w:t>złożenia wniosku o płatność końcową</w:t>
      </w:r>
      <w:r w:rsidR="00006F77" w:rsidRPr="00986A74">
        <w:rPr>
          <w:rFonts w:cs="Calibri"/>
          <w:sz w:val="24"/>
          <w:szCs w:val="24"/>
        </w:rPr>
        <w:t>;</w:t>
      </w:r>
    </w:p>
    <w:p w14:paraId="5DFCD7AD" w14:textId="1FC319B2" w:rsidR="00946B34" w:rsidRPr="00986A74" w:rsidRDefault="00946B34" w:rsidP="00986A74">
      <w:pPr>
        <w:pStyle w:val="Akapitzlist"/>
        <w:numPr>
          <w:ilvl w:val="0"/>
          <w:numId w:val="42"/>
        </w:numPr>
        <w:spacing w:after="0" w:line="276" w:lineRule="auto"/>
        <w:jc w:val="left"/>
        <w:rPr>
          <w:rFonts w:cs="Calibri"/>
          <w:sz w:val="24"/>
          <w:szCs w:val="24"/>
        </w:rPr>
      </w:pPr>
      <w:r w:rsidRPr="00986A74">
        <w:rPr>
          <w:rFonts w:cs="Calibri"/>
          <w:sz w:val="24"/>
          <w:szCs w:val="24"/>
        </w:rPr>
        <w:t>potwierdzenia prawidłowej realizacji projektu w wyniku monitoringu przeprowadzonego w siedzibie Beneficjenta lub w miejscu realizacji projektu</w:t>
      </w:r>
      <w:r w:rsidRPr="00986A74">
        <w:rPr>
          <w:sz w:val="20"/>
          <w:vertAlign w:val="superscript"/>
        </w:rPr>
        <w:footnoteReference w:id="13"/>
      </w:r>
      <w:r w:rsidRPr="00986A74">
        <w:rPr>
          <w:rFonts w:cs="Calibri"/>
          <w:sz w:val="24"/>
          <w:szCs w:val="24"/>
        </w:rPr>
        <w:t>;</w:t>
      </w:r>
    </w:p>
    <w:p w14:paraId="19F98C3F" w14:textId="106E5B12" w:rsidR="00D7577C" w:rsidRPr="00986A74" w:rsidRDefault="00D7577C" w:rsidP="00986A74">
      <w:pPr>
        <w:pStyle w:val="Akapitzlist"/>
        <w:numPr>
          <w:ilvl w:val="0"/>
          <w:numId w:val="42"/>
        </w:numPr>
        <w:spacing w:after="0" w:line="276" w:lineRule="auto"/>
        <w:jc w:val="left"/>
        <w:rPr>
          <w:rFonts w:cs="Calibri"/>
          <w:sz w:val="24"/>
          <w:szCs w:val="24"/>
        </w:rPr>
      </w:pPr>
      <w:r w:rsidRPr="00986A74">
        <w:rPr>
          <w:rFonts w:cs="Calibri"/>
          <w:sz w:val="24"/>
          <w:szCs w:val="24"/>
        </w:rPr>
        <w:t xml:space="preserve">zatwierdzenia </w:t>
      </w:r>
      <w:r w:rsidR="00006F77" w:rsidRPr="00986A74">
        <w:rPr>
          <w:rFonts w:cs="Calibri"/>
          <w:sz w:val="24"/>
          <w:szCs w:val="24"/>
        </w:rPr>
        <w:t xml:space="preserve">wniosku o płatność końcową </w:t>
      </w:r>
      <w:r w:rsidRPr="00986A74">
        <w:rPr>
          <w:rFonts w:cs="Calibri"/>
          <w:sz w:val="24"/>
          <w:szCs w:val="24"/>
        </w:rPr>
        <w:t xml:space="preserve">przez </w:t>
      </w:r>
      <w:r w:rsidR="001F3275" w:rsidRPr="00986A74">
        <w:rPr>
          <w:rFonts w:cs="Calibri"/>
          <w:sz w:val="24"/>
          <w:szCs w:val="24"/>
        </w:rPr>
        <w:t>PARP</w:t>
      </w:r>
      <w:r w:rsidRPr="00986A74">
        <w:rPr>
          <w:rFonts w:cs="Calibri"/>
          <w:sz w:val="24"/>
          <w:szCs w:val="24"/>
        </w:rPr>
        <w:t>.</w:t>
      </w:r>
    </w:p>
    <w:p w14:paraId="1586156C" w14:textId="4B6281CF" w:rsidR="0038405A" w:rsidRPr="00986A74" w:rsidRDefault="006B1634" w:rsidP="00986A74">
      <w:pPr>
        <w:numPr>
          <w:ilvl w:val="0"/>
          <w:numId w:val="20"/>
        </w:numPr>
        <w:spacing w:after="0" w:line="276" w:lineRule="auto"/>
        <w:jc w:val="left"/>
        <w:rPr>
          <w:rFonts w:cs="Calibri"/>
          <w:sz w:val="24"/>
          <w:szCs w:val="24"/>
        </w:rPr>
      </w:pPr>
      <w:r w:rsidRPr="00986A74">
        <w:rPr>
          <w:rFonts w:cs="Calibri"/>
          <w:sz w:val="24"/>
          <w:szCs w:val="24"/>
        </w:rPr>
        <w:t>R</w:t>
      </w:r>
      <w:r w:rsidR="001A3A6C" w:rsidRPr="00986A74">
        <w:rPr>
          <w:rFonts w:cs="Calibri"/>
          <w:sz w:val="24"/>
          <w:szCs w:val="24"/>
        </w:rPr>
        <w:t>efundacj</w:t>
      </w:r>
      <w:r w:rsidRPr="00986A74">
        <w:rPr>
          <w:rFonts w:cs="Calibri"/>
          <w:sz w:val="24"/>
          <w:szCs w:val="24"/>
        </w:rPr>
        <w:t>a</w:t>
      </w:r>
      <w:r w:rsidR="001A3A6C" w:rsidRPr="00986A74">
        <w:rPr>
          <w:rFonts w:cs="Calibri"/>
          <w:sz w:val="24"/>
          <w:szCs w:val="24"/>
        </w:rPr>
        <w:t xml:space="preserve"> </w:t>
      </w:r>
      <w:r w:rsidR="0038405A" w:rsidRPr="00986A74">
        <w:rPr>
          <w:rFonts w:cs="Calibri"/>
          <w:sz w:val="24"/>
          <w:szCs w:val="24"/>
        </w:rPr>
        <w:t>przekazywan</w:t>
      </w:r>
      <w:r w:rsidRPr="00986A74">
        <w:rPr>
          <w:rFonts w:cs="Calibri"/>
          <w:sz w:val="24"/>
          <w:szCs w:val="24"/>
        </w:rPr>
        <w:t>a</w:t>
      </w:r>
      <w:r w:rsidR="0038405A" w:rsidRPr="00986A74">
        <w:rPr>
          <w:rFonts w:cs="Calibri"/>
          <w:sz w:val="24"/>
          <w:szCs w:val="24"/>
        </w:rPr>
        <w:t xml:space="preserve"> jest na rachunek bankowy </w:t>
      </w:r>
      <w:r w:rsidR="001A3A6C" w:rsidRPr="00986A74">
        <w:rPr>
          <w:rFonts w:cs="Calibri"/>
          <w:sz w:val="24"/>
          <w:szCs w:val="24"/>
        </w:rPr>
        <w:t>B</w:t>
      </w:r>
      <w:r w:rsidR="0038405A" w:rsidRPr="00986A74">
        <w:rPr>
          <w:rFonts w:cs="Calibri"/>
          <w:sz w:val="24"/>
          <w:szCs w:val="24"/>
        </w:rPr>
        <w:t xml:space="preserve">eneficjenta </w:t>
      </w:r>
      <w:r w:rsidR="00454602" w:rsidRPr="00986A74">
        <w:rPr>
          <w:rFonts w:cs="Calibri"/>
          <w:sz w:val="24"/>
          <w:szCs w:val="24"/>
        </w:rPr>
        <w:t xml:space="preserve">w PLN </w:t>
      </w:r>
      <w:r w:rsidR="0038405A" w:rsidRPr="00986A74">
        <w:rPr>
          <w:rFonts w:cs="Calibri"/>
          <w:sz w:val="24"/>
          <w:szCs w:val="24"/>
        </w:rPr>
        <w:t>o numerze …</w:t>
      </w:r>
      <w:r w:rsidR="00A62A97" w:rsidRPr="00986A74">
        <w:rPr>
          <w:rFonts w:cs="Calibri"/>
          <w:sz w:val="24"/>
          <w:szCs w:val="24"/>
        </w:rPr>
        <w:t>,</w:t>
      </w:r>
      <w:r w:rsidR="0038405A" w:rsidRPr="00986A74">
        <w:rPr>
          <w:rFonts w:cs="Calibri"/>
          <w:sz w:val="24"/>
          <w:szCs w:val="24"/>
        </w:rPr>
        <w:t xml:space="preserve"> </w:t>
      </w:r>
      <w:r w:rsidR="00A62A97" w:rsidRPr="00986A74">
        <w:rPr>
          <w:rFonts w:cs="Calibri"/>
          <w:sz w:val="24"/>
          <w:szCs w:val="24"/>
        </w:rPr>
        <w:t>wyodrębniony przez Beneficjenta na potrzeby obsługi płatności w ramach projektu.</w:t>
      </w:r>
    </w:p>
    <w:p w14:paraId="53F07D1E" w14:textId="77777777" w:rsidR="009F7545" w:rsidRPr="00986A74" w:rsidRDefault="003E311B" w:rsidP="00986A74">
      <w:pPr>
        <w:pStyle w:val="Akapitzlist"/>
        <w:numPr>
          <w:ilvl w:val="0"/>
          <w:numId w:val="20"/>
        </w:numPr>
        <w:spacing w:after="0" w:line="276" w:lineRule="auto"/>
        <w:jc w:val="left"/>
        <w:rPr>
          <w:rFonts w:cs="Calibri"/>
          <w:sz w:val="24"/>
          <w:szCs w:val="24"/>
        </w:rPr>
      </w:pPr>
      <w:r w:rsidRPr="00986A74">
        <w:rPr>
          <w:rFonts w:cs="Calibri"/>
          <w:sz w:val="24"/>
          <w:szCs w:val="24"/>
        </w:rPr>
        <w:t xml:space="preserve">PARP może z uzasadnionych przyczyn </w:t>
      </w:r>
      <w:r w:rsidR="009F7545" w:rsidRPr="00986A74">
        <w:rPr>
          <w:rFonts w:cs="Calibri"/>
          <w:sz w:val="24"/>
          <w:szCs w:val="24"/>
        </w:rPr>
        <w:t>zawie</w:t>
      </w:r>
      <w:r w:rsidR="00D647E0" w:rsidRPr="00986A74">
        <w:rPr>
          <w:rFonts w:cs="Calibri"/>
          <w:sz w:val="24"/>
          <w:szCs w:val="24"/>
        </w:rPr>
        <w:t>si</w:t>
      </w:r>
      <w:r w:rsidR="009F7545" w:rsidRPr="00986A74">
        <w:rPr>
          <w:rFonts w:cs="Calibri"/>
          <w:sz w:val="24"/>
          <w:szCs w:val="24"/>
        </w:rPr>
        <w:t xml:space="preserve">ć </w:t>
      </w:r>
      <w:r w:rsidRPr="00986A74">
        <w:rPr>
          <w:rFonts w:cs="Calibri"/>
          <w:sz w:val="24"/>
          <w:szCs w:val="24"/>
        </w:rPr>
        <w:t>płatność</w:t>
      </w:r>
      <w:r w:rsidR="00FF3CA9" w:rsidRPr="00986A74">
        <w:rPr>
          <w:rFonts w:cs="Calibri"/>
          <w:sz w:val="24"/>
          <w:szCs w:val="24"/>
        </w:rPr>
        <w:t>,</w:t>
      </w:r>
      <w:r w:rsidRPr="00986A74">
        <w:rPr>
          <w:rFonts w:cs="Calibri"/>
          <w:sz w:val="24"/>
          <w:szCs w:val="24"/>
        </w:rPr>
        <w:t xml:space="preserve"> w szczególności w przypadku</w:t>
      </w:r>
      <w:r w:rsidR="00B25C5B" w:rsidRPr="00986A74">
        <w:rPr>
          <w:rFonts w:cs="Calibri"/>
          <w:sz w:val="24"/>
          <w:szCs w:val="24"/>
        </w:rPr>
        <w:t xml:space="preserve"> zastrzeżeń</w:t>
      </w:r>
      <w:r w:rsidRPr="00986A74">
        <w:rPr>
          <w:rFonts w:cs="Calibri"/>
          <w:sz w:val="24"/>
          <w:szCs w:val="24"/>
        </w:rPr>
        <w:t xml:space="preserve"> </w:t>
      </w:r>
      <w:r w:rsidR="00B25C5B" w:rsidRPr="00986A74">
        <w:rPr>
          <w:rFonts w:cs="Calibri"/>
          <w:sz w:val="24"/>
          <w:szCs w:val="24"/>
        </w:rPr>
        <w:t xml:space="preserve">do prawidłowości realizacji </w:t>
      </w:r>
      <w:r w:rsidR="00927ABC" w:rsidRPr="00986A74">
        <w:rPr>
          <w:rFonts w:cs="Calibri"/>
          <w:sz w:val="24"/>
          <w:szCs w:val="24"/>
        </w:rPr>
        <w:t>U</w:t>
      </w:r>
      <w:r w:rsidR="00B25C5B" w:rsidRPr="00986A74">
        <w:rPr>
          <w:rFonts w:cs="Calibri"/>
          <w:sz w:val="24"/>
          <w:szCs w:val="24"/>
        </w:rPr>
        <w:t>mowy, do czasu ostatecznego wyjaśnienia zastrzeżeń</w:t>
      </w:r>
      <w:r w:rsidR="009F7545" w:rsidRPr="00986A74">
        <w:rPr>
          <w:rFonts w:cs="Calibri"/>
          <w:sz w:val="24"/>
          <w:szCs w:val="24"/>
        </w:rPr>
        <w:t>. PARP może także wstrzymać wypłatę dofinansowania w przypadku, o którym mowa w art. 6c ust. 5 ustawy</w:t>
      </w:r>
      <w:r w:rsidR="009F6578" w:rsidRPr="00986A74">
        <w:rPr>
          <w:rFonts w:cs="Calibri"/>
          <w:sz w:val="24"/>
          <w:szCs w:val="24"/>
        </w:rPr>
        <w:t>.</w:t>
      </w:r>
    </w:p>
    <w:p w14:paraId="4BFCBA2B" w14:textId="77777777" w:rsidR="008909C1" w:rsidRPr="00986A74" w:rsidRDefault="00D72310" w:rsidP="00986A74">
      <w:pPr>
        <w:pStyle w:val="Nagwek2"/>
      </w:pPr>
      <w:r w:rsidRPr="00986A74">
        <w:lastRenderedPageBreak/>
        <w:t>§ 9</w:t>
      </w:r>
      <w:r w:rsidR="00382668" w:rsidRPr="00986A74">
        <w:t>.</w:t>
      </w:r>
      <w:r w:rsidR="000B214C" w:rsidRPr="00986A74">
        <w:t xml:space="preserve"> </w:t>
      </w:r>
      <w:r w:rsidR="008909C1" w:rsidRPr="00986A74">
        <w:t>Zabezpieczenie</w:t>
      </w:r>
    </w:p>
    <w:p w14:paraId="397EEE65" w14:textId="77777777" w:rsidR="008909C1" w:rsidRPr="00986A74" w:rsidRDefault="008909C1" w:rsidP="00986A74">
      <w:pPr>
        <w:numPr>
          <w:ilvl w:val="0"/>
          <w:numId w:val="33"/>
        </w:numPr>
        <w:spacing w:after="0" w:line="276" w:lineRule="auto"/>
        <w:jc w:val="left"/>
        <w:rPr>
          <w:rFonts w:cs="Calibri"/>
          <w:sz w:val="24"/>
          <w:szCs w:val="24"/>
        </w:rPr>
      </w:pPr>
      <w:r w:rsidRPr="00986A74">
        <w:rPr>
          <w:rFonts w:cs="Calibri"/>
          <w:sz w:val="24"/>
          <w:szCs w:val="24"/>
        </w:rPr>
        <w:t>Dofinansowanie wypłacane jest po ustanowieniu i wniesieniu przez Beneficjenta zabezpieczenia należytego wykonania zobowiązań wynikających z Umowy w formach określonych w ust. 2 i 3</w:t>
      </w:r>
      <w:r w:rsidRPr="00986A74">
        <w:rPr>
          <w:rFonts w:cs="Calibri"/>
          <w:sz w:val="24"/>
          <w:szCs w:val="24"/>
          <w:vertAlign w:val="superscript"/>
        </w:rPr>
        <w:footnoteReference w:id="14"/>
      </w:r>
      <w:r w:rsidRPr="00986A74">
        <w:rPr>
          <w:rFonts w:cs="Calibri"/>
          <w:sz w:val="24"/>
          <w:szCs w:val="24"/>
        </w:rPr>
        <w:t>.</w:t>
      </w:r>
    </w:p>
    <w:p w14:paraId="558C6C4F" w14:textId="7F195B0D" w:rsidR="008909C1" w:rsidRPr="00986A74" w:rsidRDefault="008909C1" w:rsidP="00986A74">
      <w:pPr>
        <w:numPr>
          <w:ilvl w:val="0"/>
          <w:numId w:val="33"/>
        </w:numPr>
        <w:spacing w:after="0" w:line="276" w:lineRule="auto"/>
        <w:jc w:val="left"/>
        <w:rPr>
          <w:rFonts w:cs="Calibri"/>
          <w:sz w:val="24"/>
          <w:szCs w:val="24"/>
        </w:rPr>
      </w:pPr>
      <w:r w:rsidRPr="00986A74">
        <w:rPr>
          <w:rFonts w:cs="Calibri"/>
          <w:sz w:val="24"/>
          <w:szCs w:val="24"/>
        </w:rPr>
        <w:t>Beneficjent na okres najpóźniej od dnia złożenia pierwszego wniosku o płatność do dnia upływu okresu trwałości projektu</w:t>
      </w:r>
      <w:r w:rsidRPr="00986A74">
        <w:rPr>
          <w:rFonts w:cs="Calibri"/>
          <w:sz w:val="24"/>
          <w:szCs w:val="24"/>
          <w:vertAlign w:val="superscript"/>
        </w:rPr>
        <w:footnoteReference w:id="15"/>
      </w:r>
      <w:r w:rsidRPr="00986A74">
        <w:rPr>
          <w:rFonts w:cs="Calibri"/>
          <w:sz w:val="24"/>
          <w:szCs w:val="24"/>
        </w:rPr>
        <w:t xml:space="preserve"> ustanawia zabezpieczenie w formie weksla in blanco, opatrzonego klauzulą „nie na zlecenie” z podpisem notarialnie poświadczonym wraz z deklaracją wekslową, zgodnie ze wzorami opublikowanymi na stronie internetowej PARP.</w:t>
      </w:r>
      <w:r w:rsidRPr="00986A74">
        <w:rPr>
          <w:rFonts w:cs="Calibri"/>
          <w:sz w:val="24"/>
          <w:szCs w:val="24"/>
          <w:vertAlign w:val="superscript"/>
        </w:rPr>
        <w:footnoteReference w:id="16"/>
      </w:r>
      <w:r w:rsidRPr="00986A74">
        <w:rPr>
          <w:rFonts w:cs="Calibri"/>
          <w:sz w:val="24"/>
          <w:szCs w:val="24"/>
          <w:vertAlign w:val="superscript"/>
        </w:rPr>
        <w:t>,</w:t>
      </w:r>
      <w:r w:rsidRPr="00986A74">
        <w:rPr>
          <w:rFonts w:cs="Calibri"/>
          <w:sz w:val="24"/>
          <w:szCs w:val="24"/>
          <w:vertAlign w:val="superscript"/>
        </w:rPr>
        <w:footnoteReference w:id="17"/>
      </w:r>
      <w:r w:rsidRPr="00986A74">
        <w:rPr>
          <w:rFonts w:cs="Calibri"/>
          <w:sz w:val="24"/>
          <w:szCs w:val="24"/>
        </w:rPr>
        <w:t xml:space="preserve"> Beneficjent wnosi zabezpieczenie nie później niż w dniu złożenia pierwszego wniosku o płatność. </w:t>
      </w:r>
    </w:p>
    <w:p w14:paraId="072407D1" w14:textId="68A82C41" w:rsidR="008909C1" w:rsidRPr="00986A74" w:rsidRDefault="008909C1" w:rsidP="00986A74">
      <w:pPr>
        <w:numPr>
          <w:ilvl w:val="0"/>
          <w:numId w:val="33"/>
        </w:numPr>
        <w:spacing w:after="0" w:line="276" w:lineRule="auto"/>
        <w:jc w:val="left"/>
        <w:rPr>
          <w:rFonts w:cs="Calibri"/>
          <w:sz w:val="24"/>
          <w:szCs w:val="24"/>
        </w:rPr>
      </w:pPr>
      <w:r w:rsidRPr="00986A74">
        <w:rPr>
          <w:rFonts w:cs="Calibri"/>
          <w:sz w:val="24"/>
          <w:szCs w:val="24"/>
        </w:rPr>
        <w:t>W przypadku, gdy Harmonogram płatności przewiduje wypłatę zaliczki</w:t>
      </w:r>
      <w:r w:rsidR="00F6512D" w:rsidRPr="00986A74">
        <w:rPr>
          <w:rFonts w:cs="Calibri"/>
          <w:sz w:val="24"/>
          <w:szCs w:val="24"/>
        </w:rPr>
        <w:t>,</w:t>
      </w:r>
      <w:r w:rsidRPr="00986A74">
        <w:rPr>
          <w:rFonts w:cs="Calibri"/>
          <w:sz w:val="24"/>
          <w:szCs w:val="24"/>
        </w:rPr>
        <w:t xml:space="preserve"> Beneficjent </w:t>
      </w:r>
      <w:r w:rsidR="000C5693" w:rsidRPr="00986A74">
        <w:rPr>
          <w:rFonts w:cs="Calibri"/>
          <w:sz w:val="24"/>
          <w:szCs w:val="24"/>
        </w:rPr>
        <w:t xml:space="preserve">dodatkowo </w:t>
      </w:r>
      <w:r w:rsidRPr="00986A74">
        <w:rPr>
          <w:rFonts w:cs="Calibri"/>
          <w:sz w:val="24"/>
          <w:szCs w:val="24"/>
        </w:rPr>
        <w:t>ustanawia zabezpieczenie w formie gwarancji bankowej lub gwarancji ubezpieczeniowej w wysokości odpowiadającej kwocie zaliczki wynikającej z Harmonogramu płatności na okres najpóźniej od dnia złożenia wniosku o pierwszą płatność zaliczkową do upływu 6 miesięcy od dnia zakończenia okresu kwalifikowalności wydatków i wnosi zabezpieczenie najpóźniej wraz z wnioskiem o pierwszą płatność zaliczkową.</w:t>
      </w:r>
    </w:p>
    <w:p w14:paraId="0C4C8CBC" w14:textId="77777777" w:rsidR="008909C1" w:rsidRPr="00986A74" w:rsidRDefault="008909C1" w:rsidP="00986A74">
      <w:pPr>
        <w:numPr>
          <w:ilvl w:val="0"/>
          <w:numId w:val="33"/>
        </w:numPr>
        <w:spacing w:after="0" w:line="276" w:lineRule="auto"/>
        <w:jc w:val="left"/>
        <w:rPr>
          <w:rFonts w:cs="Calibri"/>
          <w:sz w:val="24"/>
          <w:szCs w:val="24"/>
        </w:rPr>
      </w:pPr>
      <w:r w:rsidRPr="00986A74">
        <w:rPr>
          <w:rFonts w:cs="Calibri"/>
          <w:sz w:val="24"/>
          <w:szCs w:val="24"/>
        </w:rPr>
        <w:t>Niewniesienie zabezpieczenia w terminie określonym w ust. 3 jest podstawą do odmowy zatwierdzenia wniosku o płatność zaliczkową.</w:t>
      </w:r>
    </w:p>
    <w:p w14:paraId="6FBFB76D" w14:textId="77777777" w:rsidR="008909C1" w:rsidRPr="00986A74" w:rsidRDefault="008909C1" w:rsidP="00986A74">
      <w:pPr>
        <w:numPr>
          <w:ilvl w:val="0"/>
          <w:numId w:val="33"/>
        </w:numPr>
        <w:spacing w:after="0" w:line="276" w:lineRule="auto"/>
        <w:jc w:val="left"/>
        <w:rPr>
          <w:rFonts w:cs="Calibri"/>
          <w:sz w:val="24"/>
          <w:szCs w:val="24"/>
        </w:rPr>
      </w:pPr>
      <w:r w:rsidRPr="00986A74">
        <w:rPr>
          <w:rFonts w:cs="Calibri"/>
          <w:sz w:val="24"/>
          <w:szCs w:val="24"/>
        </w:rPr>
        <w:t>Ust. 3 i 4 stosuje się odpowiednio w przypadku, gdy w wyniku zmian w Harmonogramie płatności zwiększona została kwota zaliczki.</w:t>
      </w:r>
    </w:p>
    <w:p w14:paraId="28ECB41B" w14:textId="77777777" w:rsidR="008909C1" w:rsidRPr="00986A74" w:rsidRDefault="008909C1" w:rsidP="00986A74">
      <w:pPr>
        <w:numPr>
          <w:ilvl w:val="0"/>
          <w:numId w:val="33"/>
        </w:numPr>
        <w:spacing w:after="0" w:line="276" w:lineRule="auto"/>
        <w:jc w:val="left"/>
        <w:rPr>
          <w:rFonts w:cs="Calibri"/>
          <w:sz w:val="24"/>
          <w:szCs w:val="24"/>
        </w:rPr>
      </w:pPr>
      <w:r w:rsidRPr="00986A74">
        <w:rPr>
          <w:rFonts w:cs="Calibri"/>
          <w:sz w:val="24"/>
          <w:szCs w:val="24"/>
        </w:rPr>
        <w:t>PARP jest uprawniona do żądania dodatkowego zabezpieczenia w formie wybranej spośród form określonych w rozporządzeniu Ministra Rozwoju i Finansów z dnia 7 grudnia 2017 r. w sprawie zaliczek w ramach programów finansowanych z udziałem środków europejskich (Dz. U. poz. 2367), w przypadku uznania, że istnieje ryzyko wystąpienia nieprawidłowości w zakresie merytorycznej lub finansowej realizacji projektu. Beneficjent obowiązany jest to żądanie spełnić pod rygorem odmowy wypłaty dofinansowania lub rozwiązania Umowy ze skutkiem natychmiastowym.</w:t>
      </w:r>
    </w:p>
    <w:p w14:paraId="1BC62BAE" w14:textId="77777777" w:rsidR="008909C1" w:rsidRPr="00986A74" w:rsidRDefault="008909C1" w:rsidP="00986A74">
      <w:pPr>
        <w:numPr>
          <w:ilvl w:val="0"/>
          <w:numId w:val="33"/>
        </w:numPr>
        <w:spacing w:after="0" w:line="276" w:lineRule="auto"/>
        <w:jc w:val="left"/>
        <w:rPr>
          <w:rFonts w:cs="Calibri"/>
          <w:sz w:val="24"/>
          <w:szCs w:val="24"/>
        </w:rPr>
      </w:pPr>
      <w:r w:rsidRPr="00986A74">
        <w:rPr>
          <w:rFonts w:cs="Calibri"/>
          <w:sz w:val="24"/>
          <w:szCs w:val="24"/>
        </w:rPr>
        <w:t>Zwolnienie zabezpieczenia, o którym mowa w ust. 6, może nastąpić na pisemny wniosek Beneficjenta, w przypadku rozliczenia projektu.</w:t>
      </w:r>
    </w:p>
    <w:p w14:paraId="1C866AB6" w14:textId="77777777" w:rsidR="008909C1" w:rsidRPr="00986A74" w:rsidRDefault="008909C1" w:rsidP="00986A74">
      <w:pPr>
        <w:numPr>
          <w:ilvl w:val="0"/>
          <w:numId w:val="33"/>
        </w:numPr>
        <w:spacing w:after="0" w:line="276" w:lineRule="auto"/>
        <w:jc w:val="left"/>
        <w:rPr>
          <w:rFonts w:cs="Calibri"/>
          <w:sz w:val="24"/>
          <w:szCs w:val="24"/>
        </w:rPr>
      </w:pPr>
      <w:r w:rsidRPr="00986A74">
        <w:rPr>
          <w:rFonts w:cs="Calibri"/>
          <w:sz w:val="24"/>
          <w:szCs w:val="24"/>
        </w:rPr>
        <w:lastRenderedPageBreak/>
        <w:t>W przypadku należytego wykonania zobowiązań wynikających z Umowy, zwrot zabezpieczenia określonego w ust. 2 nastąpi po upływie okresu trwałości projektu</w:t>
      </w:r>
      <w:r w:rsidRPr="00986A74">
        <w:rPr>
          <w:rFonts w:cs="Calibri"/>
          <w:sz w:val="24"/>
          <w:szCs w:val="24"/>
          <w:vertAlign w:val="superscript"/>
        </w:rPr>
        <w:footnoteReference w:id="18"/>
      </w:r>
      <w:r w:rsidRPr="00986A74">
        <w:rPr>
          <w:rFonts w:cs="Calibri"/>
          <w:sz w:val="24"/>
          <w:szCs w:val="24"/>
        </w:rPr>
        <w:t xml:space="preserve"> na pisemny wniosek Beneficjenta. PARP zastrzega sobie prawo zniszczenia weksla in blanco wraz z deklaracją wekslową w przypadku braku wniosku Beneficjenta w terminie 6 miesięcy od upływu okresu trwałości projektu.</w:t>
      </w:r>
      <w:r w:rsidRPr="00986A74">
        <w:rPr>
          <w:rFonts w:cs="Calibri"/>
          <w:sz w:val="24"/>
          <w:szCs w:val="24"/>
          <w:vertAlign w:val="superscript"/>
        </w:rPr>
        <w:footnoteReference w:id="19"/>
      </w:r>
    </w:p>
    <w:p w14:paraId="6BB879F1" w14:textId="77777777" w:rsidR="008909C1" w:rsidRPr="00986A74" w:rsidRDefault="008909C1" w:rsidP="00986A74">
      <w:pPr>
        <w:numPr>
          <w:ilvl w:val="0"/>
          <w:numId w:val="33"/>
        </w:numPr>
        <w:spacing w:after="0" w:line="276" w:lineRule="auto"/>
        <w:jc w:val="left"/>
        <w:rPr>
          <w:rFonts w:cs="Calibri"/>
          <w:sz w:val="24"/>
          <w:szCs w:val="24"/>
        </w:rPr>
      </w:pPr>
      <w:r w:rsidRPr="00986A74">
        <w:rPr>
          <w:rFonts w:cs="Calibri"/>
          <w:sz w:val="24"/>
          <w:szCs w:val="24"/>
        </w:rPr>
        <w:t>Wszelkie czynności związane z zabezpieczeniem nieuregulowane w Umowie regulują odrębne przepisy.</w:t>
      </w:r>
    </w:p>
    <w:p w14:paraId="1F2B0ABD" w14:textId="77777777" w:rsidR="0088088C" w:rsidRPr="00986A74" w:rsidRDefault="0088088C" w:rsidP="00986A74">
      <w:pPr>
        <w:pStyle w:val="Nagwek2"/>
      </w:pPr>
      <w:r w:rsidRPr="00986A74">
        <w:t>§ 10.</w:t>
      </w:r>
      <w:r w:rsidR="000B214C" w:rsidRPr="00986A74">
        <w:t xml:space="preserve"> </w:t>
      </w:r>
      <w:r w:rsidRPr="00986A74">
        <w:t>Rozliczanie wydatków</w:t>
      </w:r>
    </w:p>
    <w:p w14:paraId="5147B59F" w14:textId="64C66222" w:rsidR="0088088C" w:rsidRPr="00986A74" w:rsidRDefault="0088088C" w:rsidP="00986A74">
      <w:pPr>
        <w:numPr>
          <w:ilvl w:val="0"/>
          <w:numId w:val="21"/>
        </w:numPr>
        <w:spacing w:after="0" w:line="276" w:lineRule="auto"/>
        <w:jc w:val="left"/>
        <w:rPr>
          <w:rFonts w:cs="Calibri"/>
          <w:sz w:val="24"/>
          <w:szCs w:val="24"/>
        </w:rPr>
      </w:pPr>
      <w:r w:rsidRPr="00986A74">
        <w:rPr>
          <w:rFonts w:cs="Calibri"/>
          <w:sz w:val="24"/>
          <w:szCs w:val="24"/>
        </w:rPr>
        <w:t xml:space="preserve">Beneficjent jest zobowiązany do składania wniosków o płatność </w:t>
      </w:r>
      <w:r w:rsidR="00184464" w:rsidRPr="00986A74">
        <w:rPr>
          <w:rFonts w:cs="Calibri"/>
          <w:sz w:val="24"/>
          <w:szCs w:val="24"/>
        </w:rPr>
        <w:t xml:space="preserve">za pośrednictwem Lokalnego Systemu Informatycznego </w:t>
      </w:r>
      <w:r w:rsidR="000C3886" w:rsidRPr="00986A74">
        <w:rPr>
          <w:rFonts w:cs="Calibri"/>
          <w:sz w:val="24"/>
          <w:szCs w:val="24"/>
        </w:rPr>
        <w:t xml:space="preserve">dostępnego na stronie internetowej </w:t>
      </w:r>
      <w:hyperlink r:id="rId12" w:history="1">
        <w:r w:rsidR="00B7306C">
          <w:rPr>
            <w:rStyle w:val="Hipercze"/>
            <w:sz w:val="24"/>
            <w:szCs w:val="24"/>
          </w:rPr>
          <w:t>https://lsi-fn.parp.gov.pl</w:t>
        </w:r>
      </w:hyperlink>
      <w:r w:rsidR="00B7306C">
        <w:rPr>
          <w:color w:val="000000"/>
          <w:sz w:val="24"/>
          <w:szCs w:val="24"/>
        </w:rPr>
        <w:t xml:space="preserve"> </w:t>
      </w:r>
      <w:r w:rsidRPr="00986A74">
        <w:rPr>
          <w:rFonts w:cs="Calibri"/>
          <w:sz w:val="24"/>
          <w:szCs w:val="24"/>
        </w:rPr>
        <w:t>w terminach określonych w Harmonogramie płatności, nie rzadziej jednak niż raz na 6 miesięcy, począwszy od dnia zawarcia Umowy.</w:t>
      </w:r>
    </w:p>
    <w:p w14:paraId="470F811C" w14:textId="77777777" w:rsidR="0088088C" w:rsidRPr="00986A74" w:rsidRDefault="0088088C" w:rsidP="00986A74">
      <w:pPr>
        <w:numPr>
          <w:ilvl w:val="0"/>
          <w:numId w:val="21"/>
        </w:numPr>
        <w:spacing w:after="0" w:line="276" w:lineRule="auto"/>
        <w:jc w:val="left"/>
        <w:rPr>
          <w:rFonts w:cs="Calibri"/>
          <w:sz w:val="24"/>
          <w:szCs w:val="24"/>
        </w:rPr>
      </w:pPr>
      <w:r w:rsidRPr="00986A74">
        <w:rPr>
          <w:rFonts w:cs="Calibri"/>
          <w:sz w:val="24"/>
          <w:szCs w:val="24"/>
        </w:rPr>
        <w:t xml:space="preserve">Wniosek o płatność zawiera zestawienie poniesionych wydatków. </w:t>
      </w:r>
    </w:p>
    <w:p w14:paraId="38D8DBAD" w14:textId="77777777" w:rsidR="0088088C" w:rsidRPr="00986A74" w:rsidRDefault="0088088C" w:rsidP="00986A74">
      <w:pPr>
        <w:numPr>
          <w:ilvl w:val="0"/>
          <w:numId w:val="21"/>
        </w:numPr>
        <w:spacing w:after="0" w:line="276" w:lineRule="auto"/>
        <w:jc w:val="left"/>
        <w:rPr>
          <w:rFonts w:cs="Calibri"/>
          <w:sz w:val="24"/>
          <w:szCs w:val="24"/>
        </w:rPr>
      </w:pPr>
      <w:r w:rsidRPr="00986A74">
        <w:rPr>
          <w:rFonts w:cs="Calibri"/>
          <w:sz w:val="24"/>
          <w:szCs w:val="24"/>
        </w:rPr>
        <w:t xml:space="preserve">Beneficjent jest zobowiązany do przechowywania oryginałów dokumentów potwierdzających poniesienie wydatków w ramach projektu. </w:t>
      </w:r>
    </w:p>
    <w:p w14:paraId="727040C7" w14:textId="77777777" w:rsidR="0088088C" w:rsidRPr="00986A74" w:rsidRDefault="0088088C" w:rsidP="00986A74">
      <w:pPr>
        <w:numPr>
          <w:ilvl w:val="0"/>
          <w:numId w:val="21"/>
        </w:numPr>
        <w:spacing w:after="0" w:line="276" w:lineRule="auto"/>
        <w:jc w:val="left"/>
        <w:rPr>
          <w:rFonts w:cs="Calibri"/>
          <w:sz w:val="24"/>
          <w:szCs w:val="24"/>
        </w:rPr>
      </w:pPr>
      <w:r w:rsidRPr="00986A74">
        <w:rPr>
          <w:rFonts w:cs="Calibri"/>
          <w:sz w:val="24"/>
          <w:szCs w:val="24"/>
        </w:rPr>
        <w:t>Beneficjent jest zobowiązany do złożenia dokumentów potwierdzających poniesienie wydatków objętych wnioskiem o płatność, w terminie 7 dni od dnia następującego po dniu wysłania wezwania drogą elektroniczną, w tym</w:t>
      </w:r>
      <w:r w:rsidRPr="00986A74">
        <w:rPr>
          <w:rFonts w:cs="Calibri"/>
          <w:sz w:val="24"/>
          <w:szCs w:val="24"/>
          <w:vertAlign w:val="superscript"/>
        </w:rPr>
        <w:footnoteReference w:id="20"/>
      </w:r>
      <w:r w:rsidRPr="00986A74">
        <w:rPr>
          <w:rFonts w:cs="Calibri"/>
          <w:sz w:val="24"/>
          <w:szCs w:val="24"/>
        </w:rPr>
        <w:t>:</w:t>
      </w:r>
    </w:p>
    <w:p w14:paraId="577216B1" w14:textId="77777777" w:rsidR="0088088C" w:rsidRPr="00986A74" w:rsidRDefault="0088088C" w:rsidP="00986A74">
      <w:pPr>
        <w:numPr>
          <w:ilvl w:val="0"/>
          <w:numId w:val="30"/>
        </w:numPr>
        <w:spacing w:after="0" w:line="276" w:lineRule="auto"/>
        <w:jc w:val="left"/>
        <w:rPr>
          <w:rFonts w:cs="Calibri"/>
          <w:sz w:val="24"/>
          <w:szCs w:val="24"/>
        </w:rPr>
      </w:pPr>
      <w:r w:rsidRPr="00986A74">
        <w:rPr>
          <w:rFonts w:cs="Calibri"/>
          <w:sz w:val="24"/>
          <w:szCs w:val="24"/>
        </w:rPr>
        <w:t>kopii dokumentów księgowych (faktur lub dokumentów o równoważnej wartości dowodowej), potwierdzających poniesienie wydatków oraz potwierdzających dokonanie zapłaty,</w:t>
      </w:r>
      <w:r w:rsidRPr="00986A74">
        <w:rPr>
          <w:rFonts w:cs="Calibri"/>
          <w:sz w:val="24"/>
          <w:szCs w:val="24"/>
          <w:vertAlign w:val="superscript"/>
        </w:rPr>
        <w:footnoteReference w:id="21"/>
      </w:r>
      <w:r w:rsidRPr="00986A74">
        <w:rPr>
          <w:rFonts w:cs="Calibri"/>
          <w:sz w:val="24"/>
          <w:szCs w:val="24"/>
        </w:rPr>
        <w:t xml:space="preserve"> opisanych w sposób umożliwiający ich przypisanie określonym pozycjom w Harmonogramie rzeczowo-finansowym;</w:t>
      </w:r>
    </w:p>
    <w:p w14:paraId="4EDD5CA4" w14:textId="77777777" w:rsidR="0088088C" w:rsidRPr="00986A74" w:rsidRDefault="0088088C" w:rsidP="00986A74">
      <w:pPr>
        <w:numPr>
          <w:ilvl w:val="0"/>
          <w:numId w:val="30"/>
        </w:numPr>
        <w:spacing w:after="0" w:line="276" w:lineRule="auto"/>
        <w:jc w:val="left"/>
        <w:rPr>
          <w:rFonts w:cs="Calibri"/>
          <w:sz w:val="24"/>
          <w:szCs w:val="24"/>
        </w:rPr>
      </w:pPr>
      <w:r w:rsidRPr="00986A74">
        <w:rPr>
          <w:rFonts w:cs="Calibri"/>
          <w:sz w:val="24"/>
          <w:szCs w:val="24"/>
        </w:rPr>
        <w:t>kopii protokołów odbioru dokumentujących wykonanie robót, kopii dokumentów potwierdzających przyjęcie środków trwałych do używania;</w:t>
      </w:r>
    </w:p>
    <w:p w14:paraId="1D37DF57" w14:textId="77777777" w:rsidR="0088088C" w:rsidRPr="00986A74" w:rsidRDefault="0088088C" w:rsidP="00986A74">
      <w:pPr>
        <w:numPr>
          <w:ilvl w:val="0"/>
          <w:numId w:val="30"/>
        </w:numPr>
        <w:spacing w:after="0" w:line="276" w:lineRule="auto"/>
        <w:jc w:val="left"/>
        <w:rPr>
          <w:rFonts w:cs="Calibri"/>
          <w:sz w:val="24"/>
          <w:szCs w:val="24"/>
        </w:rPr>
      </w:pPr>
      <w:r w:rsidRPr="00986A74">
        <w:rPr>
          <w:rFonts w:cs="Calibri"/>
          <w:sz w:val="24"/>
          <w:szCs w:val="24"/>
        </w:rPr>
        <w:lastRenderedPageBreak/>
        <w:t>kopii dokumentów związanych z przeprowadzeniem postępowań o udzielenie zamówienia dla wydatków objętych wnioskiem o płatność;</w:t>
      </w:r>
      <w:r w:rsidRPr="00986A74">
        <w:rPr>
          <w:rFonts w:cs="Calibri"/>
          <w:sz w:val="24"/>
          <w:szCs w:val="24"/>
          <w:vertAlign w:val="superscript"/>
        </w:rPr>
        <w:footnoteReference w:id="22"/>
      </w:r>
    </w:p>
    <w:p w14:paraId="037FC555" w14:textId="77777777" w:rsidR="0088088C" w:rsidRPr="00986A74" w:rsidRDefault="0088088C" w:rsidP="00986A74">
      <w:pPr>
        <w:numPr>
          <w:ilvl w:val="0"/>
          <w:numId w:val="30"/>
        </w:numPr>
        <w:spacing w:after="0" w:line="276" w:lineRule="auto"/>
        <w:jc w:val="left"/>
        <w:rPr>
          <w:rFonts w:cs="Calibri"/>
          <w:sz w:val="24"/>
          <w:szCs w:val="24"/>
        </w:rPr>
      </w:pPr>
      <w:r w:rsidRPr="00986A74">
        <w:rPr>
          <w:rFonts w:cs="Calibri"/>
          <w:sz w:val="24"/>
          <w:szCs w:val="24"/>
        </w:rPr>
        <w:t>w przypadku zakupu środka trwałego</w:t>
      </w:r>
      <w:r w:rsidR="00940772" w:rsidRPr="00986A74">
        <w:rPr>
          <w:rFonts w:cs="Calibri"/>
          <w:sz w:val="24"/>
          <w:szCs w:val="24"/>
        </w:rPr>
        <w:t xml:space="preserve"> -</w:t>
      </w:r>
      <w:r w:rsidRPr="00986A74">
        <w:rPr>
          <w:rFonts w:cs="Calibri"/>
          <w:sz w:val="24"/>
          <w:szCs w:val="24"/>
        </w:rPr>
        <w:t xml:space="preserve"> dowodu ubezpieczenia tego środka na wypadek jego utraty lub zniszczenia;</w:t>
      </w:r>
    </w:p>
    <w:p w14:paraId="57C1EE3F" w14:textId="77777777" w:rsidR="0088088C" w:rsidRPr="00986A74" w:rsidRDefault="0088088C" w:rsidP="00986A74">
      <w:pPr>
        <w:numPr>
          <w:ilvl w:val="0"/>
          <w:numId w:val="30"/>
        </w:numPr>
        <w:spacing w:after="0" w:line="276" w:lineRule="auto"/>
        <w:jc w:val="left"/>
        <w:rPr>
          <w:rFonts w:cs="Calibri"/>
          <w:sz w:val="24"/>
          <w:szCs w:val="24"/>
        </w:rPr>
      </w:pPr>
      <w:r w:rsidRPr="00986A74">
        <w:rPr>
          <w:rFonts w:cs="Calibri"/>
          <w:sz w:val="24"/>
          <w:szCs w:val="24"/>
        </w:rPr>
        <w:t>w przypadku amortyzacji</w:t>
      </w:r>
      <w:r w:rsidR="00940772" w:rsidRPr="00986A74">
        <w:rPr>
          <w:rFonts w:cs="Calibri"/>
          <w:sz w:val="24"/>
          <w:szCs w:val="24"/>
        </w:rPr>
        <w:t xml:space="preserve"> -</w:t>
      </w:r>
      <w:r w:rsidRPr="00986A74">
        <w:rPr>
          <w:rFonts w:cs="Calibri"/>
          <w:sz w:val="24"/>
          <w:szCs w:val="24"/>
        </w:rPr>
        <w:t xml:space="preserve"> tabeli amortyzacyjnej lub wyciągu z tabeli amortyzacyjnej potwierdzonych przez osobę, której powierzono prowadzenie ksiąg rachunkowych;</w:t>
      </w:r>
    </w:p>
    <w:p w14:paraId="45DDD2B5" w14:textId="77777777" w:rsidR="0088088C" w:rsidRPr="00986A74" w:rsidRDefault="0088088C" w:rsidP="00986A74">
      <w:pPr>
        <w:numPr>
          <w:ilvl w:val="0"/>
          <w:numId w:val="30"/>
        </w:numPr>
        <w:spacing w:after="0" w:line="276" w:lineRule="auto"/>
        <w:jc w:val="left"/>
        <w:rPr>
          <w:rFonts w:cs="Calibri"/>
          <w:sz w:val="24"/>
          <w:szCs w:val="24"/>
        </w:rPr>
      </w:pPr>
      <w:r w:rsidRPr="00986A74">
        <w:rPr>
          <w:rFonts w:cs="Calibri"/>
          <w:sz w:val="24"/>
          <w:szCs w:val="24"/>
        </w:rPr>
        <w:t xml:space="preserve">w przypadku rozliczania zaliczki </w:t>
      </w:r>
      <w:r w:rsidR="00940772" w:rsidRPr="00986A74">
        <w:rPr>
          <w:rFonts w:cs="Calibri"/>
          <w:sz w:val="24"/>
          <w:szCs w:val="24"/>
        </w:rPr>
        <w:t xml:space="preserve">- </w:t>
      </w:r>
      <w:r w:rsidRPr="00986A74">
        <w:rPr>
          <w:rFonts w:cs="Calibri"/>
          <w:sz w:val="24"/>
          <w:szCs w:val="24"/>
        </w:rPr>
        <w:t>wyciąg</w:t>
      </w:r>
      <w:r w:rsidR="007400F4" w:rsidRPr="00986A74">
        <w:rPr>
          <w:rFonts w:cs="Calibri"/>
          <w:sz w:val="24"/>
          <w:szCs w:val="24"/>
        </w:rPr>
        <w:t>u</w:t>
      </w:r>
      <w:r w:rsidRPr="00986A74">
        <w:rPr>
          <w:rFonts w:cs="Calibri"/>
          <w:sz w:val="24"/>
          <w:szCs w:val="24"/>
        </w:rPr>
        <w:t xml:space="preserve"> z rachunku bankowego do obsługi płatności zaliczkowych za okres, którego dotyczy wniosek o płatność;</w:t>
      </w:r>
    </w:p>
    <w:p w14:paraId="69E95234" w14:textId="71E34700" w:rsidR="003D394D" w:rsidRPr="00986A74" w:rsidRDefault="003D394D" w:rsidP="00986A74">
      <w:pPr>
        <w:numPr>
          <w:ilvl w:val="0"/>
          <w:numId w:val="30"/>
        </w:numPr>
        <w:spacing w:after="0" w:line="276" w:lineRule="auto"/>
        <w:jc w:val="left"/>
        <w:rPr>
          <w:rFonts w:cs="Calibri"/>
          <w:sz w:val="24"/>
          <w:szCs w:val="24"/>
        </w:rPr>
      </w:pPr>
      <w:r w:rsidRPr="00986A74">
        <w:rPr>
          <w:rFonts w:cs="Calibri"/>
          <w:sz w:val="24"/>
          <w:szCs w:val="24"/>
        </w:rPr>
        <w:t>w przypadku wynagrodzeń</w:t>
      </w:r>
      <w:r w:rsidR="00940772" w:rsidRPr="00986A74">
        <w:rPr>
          <w:rFonts w:cs="Calibri"/>
          <w:sz w:val="24"/>
          <w:szCs w:val="24"/>
        </w:rPr>
        <w:t xml:space="preserve"> - </w:t>
      </w:r>
      <w:r w:rsidRPr="00986A74">
        <w:rPr>
          <w:rFonts w:cs="Calibri"/>
          <w:sz w:val="24"/>
          <w:szCs w:val="24"/>
        </w:rPr>
        <w:t>podpisanych i zatwierdzonych kart pracy personelu rejestrujących czas pracy w projekcie w trybie miesięcznym;</w:t>
      </w:r>
    </w:p>
    <w:p w14:paraId="370376AC" w14:textId="77777777" w:rsidR="0088088C" w:rsidRPr="00986A74" w:rsidRDefault="0088088C" w:rsidP="00986A74">
      <w:pPr>
        <w:numPr>
          <w:ilvl w:val="0"/>
          <w:numId w:val="30"/>
        </w:numPr>
        <w:spacing w:after="0" w:line="276" w:lineRule="auto"/>
        <w:jc w:val="left"/>
        <w:rPr>
          <w:rFonts w:cs="Calibri"/>
          <w:sz w:val="24"/>
          <w:szCs w:val="24"/>
        </w:rPr>
      </w:pPr>
      <w:r w:rsidRPr="00986A74">
        <w:rPr>
          <w:rFonts w:cs="Calibri"/>
          <w:sz w:val="24"/>
          <w:szCs w:val="24"/>
        </w:rPr>
        <w:t>kopii innych dokumentów potwierdzających zgodność realizacji projektu z Umową.</w:t>
      </w:r>
    </w:p>
    <w:p w14:paraId="1AEC7FE6" w14:textId="77777777" w:rsidR="0088088C" w:rsidRPr="00986A74" w:rsidRDefault="0088088C" w:rsidP="00986A74">
      <w:pPr>
        <w:numPr>
          <w:ilvl w:val="0"/>
          <w:numId w:val="21"/>
        </w:numPr>
        <w:spacing w:after="0" w:line="276" w:lineRule="auto"/>
        <w:jc w:val="left"/>
        <w:rPr>
          <w:rFonts w:cs="Calibri"/>
          <w:sz w:val="24"/>
          <w:szCs w:val="24"/>
        </w:rPr>
      </w:pPr>
      <w:r w:rsidRPr="00986A74">
        <w:rPr>
          <w:rFonts w:cs="Calibri"/>
          <w:sz w:val="24"/>
          <w:szCs w:val="24"/>
        </w:rPr>
        <w:t>Dokumenty księgowe Beneficjent oznacza co najmniej numerem Umowy.</w:t>
      </w:r>
    </w:p>
    <w:p w14:paraId="7DF3651B" w14:textId="77777777" w:rsidR="0088088C" w:rsidRPr="00986A74" w:rsidRDefault="0088088C" w:rsidP="00986A74">
      <w:pPr>
        <w:numPr>
          <w:ilvl w:val="0"/>
          <w:numId w:val="21"/>
        </w:numPr>
        <w:spacing w:after="0" w:line="276" w:lineRule="auto"/>
        <w:jc w:val="left"/>
        <w:rPr>
          <w:rFonts w:cs="Calibri"/>
          <w:sz w:val="24"/>
          <w:szCs w:val="24"/>
        </w:rPr>
      </w:pPr>
      <w:r w:rsidRPr="00986A74">
        <w:rPr>
          <w:rFonts w:cs="Calibri"/>
          <w:sz w:val="24"/>
          <w:szCs w:val="24"/>
        </w:rPr>
        <w:t>Rozliczenie zaliczki polega na wykazaniu we wniosku o płatność poniesionych wydatków kwalifikowalnych lub zwrocie niewykorzystanych środków.</w:t>
      </w:r>
    </w:p>
    <w:p w14:paraId="7D7AB2BE" w14:textId="69DBB096" w:rsidR="0088088C" w:rsidRPr="00986A74" w:rsidRDefault="0088088C" w:rsidP="00986A74">
      <w:pPr>
        <w:numPr>
          <w:ilvl w:val="0"/>
          <w:numId w:val="21"/>
        </w:numPr>
        <w:spacing w:after="0" w:line="276" w:lineRule="auto"/>
        <w:jc w:val="left"/>
        <w:rPr>
          <w:rFonts w:cs="Calibri"/>
          <w:sz w:val="24"/>
          <w:szCs w:val="24"/>
        </w:rPr>
      </w:pPr>
      <w:r w:rsidRPr="00986A74">
        <w:rPr>
          <w:rFonts w:cs="Calibri"/>
          <w:sz w:val="24"/>
          <w:szCs w:val="24"/>
        </w:rPr>
        <w:t xml:space="preserve">Beneficjent </w:t>
      </w:r>
      <w:r w:rsidR="00B53E86" w:rsidRPr="00986A74">
        <w:rPr>
          <w:rFonts w:cs="Calibri"/>
          <w:sz w:val="24"/>
          <w:szCs w:val="24"/>
        </w:rPr>
        <w:t>jest zobowiązany rozliczyć 70%</w:t>
      </w:r>
      <w:r w:rsidRPr="00986A74">
        <w:rPr>
          <w:rFonts w:cs="Calibri"/>
          <w:sz w:val="24"/>
          <w:szCs w:val="24"/>
        </w:rPr>
        <w:t xml:space="preserve"> </w:t>
      </w:r>
      <w:r w:rsidR="00ED571D" w:rsidRPr="00986A74">
        <w:rPr>
          <w:rFonts w:cs="Calibri"/>
          <w:sz w:val="24"/>
          <w:szCs w:val="24"/>
        </w:rPr>
        <w:t xml:space="preserve">dotychczas wypłaconych </w:t>
      </w:r>
      <w:r w:rsidRPr="00986A74">
        <w:rPr>
          <w:rFonts w:cs="Calibri"/>
          <w:sz w:val="24"/>
          <w:szCs w:val="24"/>
        </w:rPr>
        <w:t>transz zaliczki w terminie 6 miesięcy od dnia</w:t>
      </w:r>
      <w:r w:rsidR="004C7FAA" w:rsidRPr="00986A74">
        <w:rPr>
          <w:rFonts w:cs="Calibri"/>
          <w:sz w:val="24"/>
          <w:szCs w:val="24"/>
        </w:rPr>
        <w:t xml:space="preserve"> </w:t>
      </w:r>
      <w:r w:rsidRPr="00986A74">
        <w:rPr>
          <w:rFonts w:cs="Calibri"/>
          <w:sz w:val="24"/>
          <w:szCs w:val="24"/>
        </w:rPr>
        <w:t>wpływu</w:t>
      </w:r>
      <w:r w:rsidR="00790080" w:rsidRPr="00986A74">
        <w:rPr>
          <w:rFonts w:cs="Calibri"/>
          <w:sz w:val="24"/>
          <w:szCs w:val="24"/>
        </w:rPr>
        <w:t xml:space="preserve"> transzy zaliczki</w:t>
      </w:r>
      <w:r w:rsidRPr="00986A74">
        <w:rPr>
          <w:rFonts w:cs="Calibri"/>
          <w:sz w:val="24"/>
          <w:szCs w:val="24"/>
        </w:rPr>
        <w:t xml:space="preserve"> na rachunek bankowy</w:t>
      </w:r>
      <w:r w:rsidR="00004FEB" w:rsidRPr="00986A74">
        <w:rPr>
          <w:rFonts w:cs="Calibri"/>
          <w:sz w:val="24"/>
          <w:szCs w:val="24"/>
        </w:rPr>
        <w:t xml:space="preserve"> Beneficjenta</w:t>
      </w:r>
      <w:r w:rsidR="00CB5AE8" w:rsidRPr="00986A74">
        <w:rPr>
          <w:rStyle w:val="Odwoanieprzypisudolnego"/>
          <w:sz w:val="24"/>
          <w:szCs w:val="24"/>
        </w:rPr>
        <w:footnoteReference w:id="23"/>
      </w:r>
      <w:r w:rsidRPr="00986A74">
        <w:rPr>
          <w:rFonts w:cs="Calibri"/>
          <w:sz w:val="24"/>
          <w:szCs w:val="24"/>
        </w:rPr>
        <w:t>.</w:t>
      </w:r>
    </w:p>
    <w:p w14:paraId="67281FA1" w14:textId="77777777" w:rsidR="0088088C" w:rsidRPr="00986A74" w:rsidRDefault="0088088C" w:rsidP="00986A74">
      <w:pPr>
        <w:numPr>
          <w:ilvl w:val="0"/>
          <w:numId w:val="21"/>
        </w:numPr>
        <w:spacing w:after="0" w:line="276" w:lineRule="auto"/>
        <w:jc w:val="left"/>
        <w:rPr>
          <w:rFonts w:cs="Calibri"/>
          <w:sz w:val="24"/>
          <w:szCs w:val="24"/>
        </w:rPr>
      </w:pPr>
      <w:r w:rsidRPr="00986A74">
        <w:rPr>
          <w:rFonts w:cs="Calibri"/>
          <w:sz w:val="24"/>
          <w:szCs w:val="24"/>
        </w:rPr>
        <w:t>W przypadku nierozliczenia zaliczki na kwotę lub w terminie 14 dni od dnia upływu terminu określon</w:t>
      </w:r>
      <w:r w:rsidR="00CF0EBF" w:rsidRPr="00986A74">
        <w:rPr>
          <w:rFonts w:cs="Calibri"/>
          <w:sz w:val="24"/>
          <w:szCs w:val="24"/>
        </w:rPr>
        <w:t>ych</w:t>
      </w:r>
      <w:r w:rsidRPr="00986A74">
        <w:rPr>
          <w:rFonts w:cs="Calibri"/>
          <w:sz w:val="24"/>
          <w:szCs w:val="24"/>
        </w:rPr>
        <w:t xml:space="preserve"> w ust. 7, od środków pozostałych do rozliczenia przekazanych w ramach zaliczki nalicza się odsetki jak dla zaległości podatkowych liczone od dnia przekazania środków do dnia złożenia wniosku o płatność lub dnia zwrotu zaliczki.</w:t>
      </w:r>
    </w:p>
    <w:p w14:paraId="09524007" w14:textId="77777777" w:rsidR="0088088C" w:rsidRPr="00986A74" w:rsidRDefault="0088088C" w:rsidP="00986A74">
      <w:pPr>
        <w:numPr>
          <w:ilvl w:val="0"/>
          <w:numId w:val="21"/>
        </w:numPr>
        <w:spacing w:after="0" w:line="276" w:lineRule="auto"/>
        <w:jc w:val="left"/>
        <w:rPr>
          <w:rFonts w:cs="Calibri"/>
          <w:sz w:val="24"/>
          <w:szCs w:val="24"/>
        </w:rPr>
      </w:pPr>
      <w:r w:rsidRPr="00986A74">
        <w:rPr>
          <w:rFonts w:cs="Calibri"/>
          <w:sz w:val="24"/>
          <w:szCs w:val="24"/>
        </w:rPr>
        <w:t xml:space="preserve">Do odzyskiwania odsetek, o </w:t>
      </w:r>
      <w:r w:rsidR="00194351" w:rsidRPr="00986A74">
        <w:rPr>
          <w:rFonts w:cs="Calibri"/>
          <w:sz w:val="24"/>
          <w:szCs w:val="24"/>
        </w:rPr>
        <w:t>których</w:t>
      </w:r>
      <w:r w:rsidRPr="00986A74">
        <w:rPr>
          <w:rFonts w:cs="Calibri"/>
          <w:sz w:val="24"/>
          <w:szCs w:val="24"/>
        </w:rPr>
        <w:t xml:space="preserve"> mowa w ust. 8, stosuje się art. 189 ustawy o finansach publicznych.</w:t>
      </w:r>
    </w:p>
    <w:p w14:paraId="336F0C88" w14:textId="77777777" w:rsidR="0088088C" w:rsidRPr="00986A74" w:rsidRDefault="0088088C" w:rsidP="00986A74">
      <w:pPr>
        <w:numPr>
          <w:ilvl w:val="0"/>
          <w:numId w:val="21"/>
        </w:numPr>
        <w:spacing w:after="0" w:line="276" w:lineRule="auto"/>
        <w:jc w:val="left"/>
        <w:rPr>
          <w:rFonts w:cs="Calibri"/>
          <w:sz w:val="24"/>
          <w:szCs w:val="24"/>
        </w:rPr>
      </w:pPr>
      <w:r w:rsidRPr="00986A74">
        <w:rPr>
          <w:rFonts w:cs="Calibri"/>
          <w:sz w:val="24"/>
          <w:szCs w:val="24"/>
        </w:rPr>
        <w:t>Wraz z odsetkami, o których mowa w ust. 8, w terminie wynikającym z decyzji wydanej na podstawie art. 189 ustawy o finansach publicznych, Beneficjent bez wezwania zwraca nierozliczoną część zaliczki wraz z odsetkami bankowymi naliczonymi od tej kwoty przechowywanej na rachunku bankowym.</w:t>
      </w:r>
    </w:p>
    <w:p w14:paraId="46409BE4" w14:textId="5D65C870" w:rsidR="0088088C" w:rsidRPr="00986A74" w:rsidRDefault="0088088C" w:rsidP="00986A74">
      <w:pPr>
        <w:numPr>
          <w:ilvl w:val="0"/>
          <w:numId w:val="21"/>
        </w:numPr>
        <w:spacing w:after="0" w:line="276" w:lineRule="auto"/>
        <w:jc w:val="left"/>
        <w:rPr>
          <w:rFonts w:cs="Calibri"/>
          <w:sz w:val="24"/>
          <w:szCs w:val="24"/>
        </w:rPr>
      </w:pPr>
      <w:r w:rsidRPr="00986A74">
        <w:rPr>
          <w:rFonts w:cs="Calibri"/>
          <w:sz w:val="24"/>
          <w:szCs w:val="24"/>
        </w:rPr>
        <w:t xml:space="preserve">Odsetki bankowe narosłe na rachunku bankowym Beneficjenta od kwot dofinansowania przekazywanych w formie zaliczki </w:t>
      </w:r>
      <w:r w:rsidR="00950C6C" w:rsidRPr="00986A74">
        <w:rPr>
          <w:rFonts w:cs="Calibri"/>
          <w:sz w:val="24"/>
          <w:szCs w:val="24"/>
        </w:rPr>
        <w:t>podlegają zwrotowi</w:t>
      </w:r>
      <w:r w:rsidRPr="00986A74">
        <w:rPr>
          <w:rFonts w:cs="Calibri"/>
          <w:sz w:val="24"/>
          <w:szCs w:val="24"/>
        </w:rPr>
        <w:t xml:space="preserve">. PARP poinformuje Beneficjenta o trybie i terminie zwrotu odsetek. </w:t>
      </w:r>
    </w:p>
    <w:p w14:paraId="37A9558B" w14:textId="77777777" w:rsidR="003B7C33" w:rsidRPr="00986A74" w:rsidRDefault="00D7577C" w:rsidP="00986A74">
      <w:pPr>
        <w:pStyle w:val="Nagwek2"/>
      </w:pPr>
      <w:r w:rsidRPr="00986A74">
        <w:t>§</w:t>
      </w:r>
      <w:r w:rsidR="00881488" w:rsidRPr="00986A74">
        <w:t xml:space="preserve"> </w:t>
      </w:r>
      <w:r w:rsidR="003B2399" w:rsidRPr="00986A74">
        <w:t>11</w:t>
      </w:r>
      <w:r w:rsidR="00881488" w:rsidRPr="00986A74">
        <w:t>.</w:t>
      </w:r>
      <w:r w:rsidR="000B214C" w:rsidRPr="00986A74">
        <w:t xml:space="preserve"> </w:t>
      </w:r>
      <w:r w:rsidR="003B7C33" w:rsidRPr="00986A74">
        <w:t>Ochrona danych osobowych</w:t>
      </w:r>
    </w:p>
    <w:p w14:paraId="7643758F" w14:textId="3727C309" w:rsidR="003B7C33" w:rsidRPr="00986A74" w:rsidRDefault="003B7C33" w:rsidP="00986A74">
      <w:pPr>
        <w:pStyle w:val="Akapitzlist"/>
        <w:numPr>
          <w:ilvl w:val="0"/>
          <w:numId w:val="37"/>
        </w:numPr>
        <w:spacing w:after="0" w:line="276" w:lineRule="auto"/>
        <w:ind w:left="426" w:hanging="426"/>
        <w:jc w:val="left"/>
        <w:rPr>
          <w:rFonts w:cs="Calibri"/>
          <w:sz w:val="24"/>
          <w:szCs w:val="24"/>
        </w:rPr>
      </w:pPr>
      <w:r w:rsidRPr="00986A74">
        <w:rPr>
          <w:rFonts w:cs="Calibri"/>
          <w:sz w:val="24"/>
          <w:szCs w:val="24"/>
        </w:rPr>
        <w:t xml:space="preserve">Beneficjent jest zobowiązany do wykonywania wobec uczestników Projektu obowiązku informacyjnego, o którym mowa w art. 13-14 </w:t>
      </w:r>
      <w:r w:rsidR="00B27F52" w:rsidRPr="00986A74">
        <w:rPr>
          <w:rFonts w:cs="Calibri"/>
          <w:sz w:val="24"/>
          <w:szCs w:val="24"/>
        </w:rPr>
        <w:t xml:space="preserve">rozporządzenia Parlamentu Europejskiego i Rady (UE) 2016/679 z dnia 27 kwietnia 2016 r. w sprawie ochrony osób fizycznych w związku z przetwarzaniem danych osobowych i w sprawie swobodnego przepływu takich </w:t>
      </w:r>
      <w:r w:rsidR="00B27F52" w:rsidRPr="00986A74">
        <w:rPr>
          <w:rFonts w:cs="Calibri"/>
          <w:sz w:val="24"/>
          <w:szCs w:val="24"/>
        </w:rPr>
        <w:lastRenderedPageBreak/>
        <w:t>danych oraz uchylenia dyrektywy 95/46/WE (</w:t>
      </w:r>
      <w:r w:rsidR="00B27F52" w:rsidRPr="00986A74">
        <w:rPr>
          <w:rStyle w:val="ng-binding"/>
          <w:rFonts w:cs="Calibri"/>
          <w:sz w:val="24"/>
          <w:szCs w:val="24"/>
        </w:rPr>
        <w:t>Dz.</w:t>
      </w:r>
      <w:r w:rsidR="00C071FF" w:rsidRPr="00986A74">
        <w:rPr>
          <w:rStyle w:val="ng-binding"/>
          <w:rFonts w:cs="Calibri"/>
          <w:sz w:val="24"/>
          <w:szCs w:val="24"/>
        </w:rPr>
        <w:t xml:space="preserve"> </w:t>
      </w:r>
      <w:r w:rsidR="00B27F52" w:rsidRPr="00986A74">
        <w:rPr>
          <w:rStyle w:val="ng-binding"/>
          <w:rFonts w:cs="Calibri"/>
          <w:sz w:val="24"/>
          <w:szCs w:val="24"/>
        </w:rPr>
        <w:t>U</w:t>
      </w:r>
      <w:r w:rsidR="00C071FF" w:rsidRPr="00986A74">
        <w:rPr>
          <w:rStyle w:val="ng-binding"/>
          <w:rFonts w:cs="Calibri"/>
          <w:sz w:val="24"/>
          <w:szCs w:val="24"/>
        </w:rPr>
        <w:t>rz</w:t>
      </w:r>
      <w:r w:rsidR="00B27F52" w:rsidRPr="00986A74">
        <w:rPr>
          <w:rStyle w:val="ng-binding"/>
          <w:rFonts w:cs="Calibri"/>
          <w:sz w:val="24"/>
          <w:szCs w:val="24"/>
        </w:rPr>
        <w:t>.</w:t>
      </w:r>
      <w:r w:rsidR="00C071FF" w:rsidRPr="00986A74">
        <w:rPr>
          <w:rStyle w:val="ng-binding"/>
          <w:rFonts w:cs="Calibri"/>
          <w:sz w:val="24"/>
          <w:szCs w:val="24"/>
        </w:rPr>
        <w:t xml:space="preserve"> </w:t>
      </w:r>
      <w:r w:rsidR="00B27F52" w:rsidRPr="00986A74">
        <w:rPr>
          <w:rStyle w:val="ng-binding"/>
          <w:rFonts w:cs="Calibri"/>
          <w:sz w:val="24"/>
          <w:szCs w:val="24"/>
        </w:rPr>
        <w:t>UE</w:t>
      </w:r>
      <w:r w:rsidR="00C071FF" w:rsidRPr="00986A74">
        <w:rPr>
          <w:rStyle w:val="ng-binding"/>
          <w:rFonts w:cs="Calibri"/>
          <w:sz w:val="24"/>
          <w:szCs w:val="24"/>
        </w:rPr>
        <w:t xml:space="preserve"> </w:t>
      </w:r>
      <w:r w:rsidR="00B27F52" w:rsidRPr="00986A74">
        <w:rPr>
          <w:rStyle w:val="ng-binding"/>
          <w:rFonts w:cs="Calibri"/>
          <w:sz w:val="24"/>
          <w:szCs w:val="24"/>
        </w:rPr>
        <w:t>L</w:t>
      </w:r>
      <w:r w:rsidR="00955A6D" w:rsidRPr="00986A74">
        <w:rPr>
          <w:rStyle w:val="ng-binding"/>
          <w:rFonts w:cs="Calibri"/>
          <w:sz w:val="24"/>
          <w:szCs w:val="24"/>
        </w:rPr>
        <w:t xml:space="preserve"> </w:t>
      </w:r>
      <w:r w:rsidR="00B27F52" w:rsidRPr="00986A74">
        <w:rPr>
          <w:rStyle w:val="ng-binding"/>
          <w:rFonts w:cs="Calibri"/>
          <w:sz w:val="24"/>
          <w:szCs w:val="24"/>
        </w:rPr>
        <w:t>119</w:t>
      </w:r>
      <w:r w:rsidR="00C071FF" w:rsidRPr="00986A74">
        <w:rPr>
          <w:rStyle w:val="ng-binding"/>
          <w:rFonts w:cs="Calibri"/>
          <w:sz w:val="24"/>
          <w:szCs w:val="24"/>
        </w:rPr>
        <w:t xml:space="preserve"> z 4.05.2016 r., str</w:t>
      </w:r>
      <w:r w:rsidR="00B27F52" w:rsidRPr="00986A74">
        <w:rPr>
          <w:rStyle w:val="ng-binding"/>
          <w:rFonts w:cs="Calibri"/>
          <w:sz w:val="24"/>
          <w:szCs w:val="24"/>
        </w:rPr>
        <w:t>.</w:t>
      </w:r>
      <w:r w:rsidR="00C071FF" w:rsidRPr="00986A74">
        <w:rPr>
          <w:rStyle w:val="ng-binding"/>
          <w:rFonts w:cs="Calibri"/>
          <w:sz w:val="24"/>
          <w:szCs w:val="24"/>
        </w:rPr>
        <w:t xml:space="preserve"> </w:t>
      </w:r>
      <w:r w:rsidR="00B27F52" w:rsidRPr="00986A74">
        <w:rPr>
          <w:rStyle w:val="ng-binding"/>
          <w:rFonts w:cs="Calibri"/>
          <w:sz w:val="24"/>
          <w:szCs w:val="24"/>
        </w:rPr>
        <w:t>1)</w:t>
      </w:r>
      <w:r w:rsidRPr="00986A74">
        <w:rPr>
          <w:rFonts w:cs="Calibri"/>
          <w:sz w:val="24"/>
          <w:szCs w:val="24"/>
        </w:rPr>
        <w:t xml:space="preserve">. Informacja dla uczestnika projektu stanowi załącznik nr </w:t>
      </w:r>
      <w:r w:rsidR="00A25548" w:rsidRPr="00986A74">
        <w:rPr>
          <w:rFonts w:cs="Calibri"/>
          <w:sz w:val="24"/>
          <w:szCs w:val="24"/>
        </w:rPr>
        <w:t>5</w:t>
      </w:r>
      <w:r w:rsidRPr="00986A74">
        <w:rPr>
          <w:rFonts w:cs="Calibri"/>
          <w:sz w:val="24"/>
          <w:szCs w:val="24"/>
        </w:rPr>
        <w:t xml:space="preserve"> do </w:t>
      </w:r>
      <w:r w:rsidR="00C071FF" w:rsidRPr="00986A74">
        <w:rPr>
          <w:rFonts w:cs="Calibri"/>
          <w:sz w:val="24"/>
          <w:szCs w:val="24"/>
        </w:rPr>
        <w:t>U</w:t>
      </w:r>
      <w:r w:rsidRPr="00986A74">
        <w:rPr>
          <w:rFonts w:cs="Calibri"/>
          <w:sz w:val="24"/>
          <w:szCs w:val="24"/>
        </w:rPr>
        <w:t>mowy.</w:t>
      </w:r>
    </w:p>
    <w:p w14:paraId="1501D468" w14:textId="77777777" w:rsidR="003B7C33" w:rsidRPr="00986A74" w:rsidRDefault="003B7C33" w:rsidP="00986A74">
      <w:pPr>
        <w:pStyle w:val="Akapitzlist"/>
        <w:numPr>
          <w:ilvl w:val="0"/>
          <w:numId w:val="37"/>
        </w:numPr>
        <w:spacing w:after="0" w:line="276" w:lineRule="auto"/>
        <w:ind w:left="426" w:hanging="426"/>
        <w:jc w:val="left"/>
        <w:rPr>
          <w:rFonts w:cs="Calibri"/>
          <w:sz w:val="24"/>
          <w:szCs w:val="24"/>
        </w:rPr>
      </w:pPr>
      <w:r w:rsidRPr="00986A74">
        <w:rPr>
          <w:rFonts w:cs="Calibri"/>
          <w:sz w:val="24"/>
          <w:szCs w:val="24"/>
        </w:rPr>
        <w:t>W przypadku, gdy ze względu na specyfikę projektu i przepisy dotyczące ochrony danych osobowych, będzie zachodzić potrzeba powierzenia przez PARP danych osobowych Beneficjentowi, Strony zawrą odrębną umowę powierzenia danych osobowych.</w:t>
      </w:r>
    </w:p>
    <w:p w14:paraId="023E4B2A" w14:textId="77777777" w:rsidR="00002C15" w:rsidRPr="00986A74" w:rsidRDefault="003B7C33" w:rsidP="00986A74">
      <w:pPr>
        <w:pStyle w:val="Nagwek2"/>
      </w:pPr>
      <w:r w:rsidRPr="00986A74">
        <w:t xml:space="preserve">§ 12. </w:t>
      </w:r>
      <w:r w:rsidR="00002C15" w:rsidRPr="00986A74">
        <w:t>Trwałość projektu</w:t>
      </w:r>
    </w:p>
    <w:p w14:paraId="2AD63245" w14:textId="77777777" w:rsidR="00002C15" w:rsidRPr="00986A74" w:rsidRDefault="00881488" w:rsidP="00986A74">
      <w:pPr>
        <w:numPr>
          <w:ilvl w:val="0"/>
          <w:numId w:val="23"/>
        </w:numPr>
        <w:spacing w:after="0" w:line="276" w:lineRule="auto"/>
        <w:jc w:val="left"/>
        <w:rPr>
          <w:rFonts w:cs="Calibri"/>
          <w:sz w:val="24"/>
          <w:szCs w:val="24"/>
        </w:rPr>
      </w:pPr>
      <w:r w:rsidRPr="00986A74">
        <w:rPr>
          <w:rFonts w:cs="Calibri"/>
          <w:sz w:val="24"/>
          <w:szCs w:val="24"/>
        </w:rPr>
        <w:t xml:space="preserve">W </w:t>
      </w:r>
      <w:r w:rsidR="00DB2B0B" w:rsidRPr="00986A74">
        <w:rPr>
          <w:rFonts w:cs="Calibri"/>
          <w:sz w:val="24"/>
          <w:szCs w:val="24"/>
        </w:rPr>
        <w:t>p</w:t>
      </w:r>
      <w:r w:rsidR="00002C15" w:rsidRPr="00986A74">
        <w:rPr>
          <w:rFonts w:cs="Calibri"/>
          <w:sz w:val="24"/>
          <w:szCs w:val="24"/>
        </w:rPr>
        <w:t>rojekcie</w:t>
      </w:r>
      <w:r w:rsidRPr="00986A74">
        <w:rPr>
          <w:rFonts w:cs="Calibri"/>
          <w:sz w:val="24"/>
          <w:szCs w:val="24"/>
        </w:rPr>
        <w:t>,</w:t>
      </w:r>
      <w:r w:rsidR="00002C15" w:rsidRPr="00986A74">
        <w:rPr>
          <w:rFonts w:cs="Calibri"/>
          <w:sz w:val="24"/>
          <w:szCs w:val="24"/>
        </w:rPr>
        <w:t xml:space="preserve"> w którym udzielana jes</w:t>
      </w:r>
      <w:r w:rsidRPr="00986A74">
        <w:rPr>
          <w:rFonts w:cs="Calibri"/>
          <w:sz w:val="24"/>
          <w:szCs w:val="24"/>
        </w:rPr>
        <w:t xml:space="preserve">t </w:t>
      </w:r>
      <w:r w:rsidR="006226FE" w:rsidRPr="00986A74">
        <w:rPr>
          <w:rFonts w:cs="Calibri"/>
          <w:sz w:val="24"/>
          <w:szCs w:val="24"/>
        </w:rPr>
        <w:t xml:space="preserve">regionalna </w:t>
      </w:r>
      <w:r w:rsidRPr="00986A74">
        <w:rPr>
          <w:rFonts w:cs="Calibri"/>
          <w:sz w:val="24"/>
          <w:szCs w:val="24"/>
        </w:rPr>
        <w:t xml:space="preserve">pomoc </w:t>
      </w:r>
      <w:r w:rsidR="000C510F" w:rsidRPr="00986A74">
        <w:rPr>
          <w:rFonts w:cs="Calibri"/>
          <w:sz w:val="24"/>
          <w:szCs w:val="24"/>
        </w:rPr>
        <w:t>inwestyc</w:t>
      </w:r>
      <w:r w:rsidR="006226FE" w:rsidRPr="00986A74">
        <w:rPr>
          <w:rFonts w:cs="Calibri"/>
          <w:sz w:val="24"/>
          <w:szCs w:val="24"/>
        </w:rPr>
        <w:t>yjna</w:t>
      </w:r>
      <w:r w:rsidRPr="00986A74">
        <w:rPr>
          <w:rFonts w:cs="Calibri"/>
          <w:sz w:val="24"/>
          <w:szCs w:val="24"/>
        </w:rPr>
        <w:t xml:space="preserve">, Beneficjent zobowiązany </w:t>
      </w:r>
      <w:r w:rsidR="00002C15" w:rsidRPr="00986A74">
        <w:rPr>
          <w:rFonts w:cs="Calibri"/>
          <w:sz w:val="24"/>
          <w:szCs w:val="24"/>
        </w:rPr>
        <w:t xml:space="preserve">jest </w:t>
      </w:r>
      <w:r w:rsidRPr="00986A74">
        <w:rPr>
          <w:rFonts w:cs="Calibri"/>
          <w:sz w:val="24"/>
          <w:szCs w:val="24"/>
        </w:rPr>
        <w:t xml:space="preserve">do </w:t>
      </w:r>
      <w:r w:rsidR="00002C15" w:rsidRPr="00986A74">
        <w:rPr>
          <w:rFonts w:cs="Calibri"/>
          <w:sz w:val="24"/>
          <w:szCs w:val="24"/>
        </w:rPr>
        <w:t>utrzym</w:t>
      </w:r>
      <w:r w:rsidR="00EA73F7" w:rsidRPr="00986A74">
        <w:rPr>
          <w:rFonts w:cs="Calibri"/>
          <w:sz w:val="24"/>
          <w:szCs w:val="24"/>
        </w:rPr>
        <w:t>ania</w:t>
      </w:r>
      <w:r w:rsidR="00002C15" w:rsidRPr="00986A74">
        <w:rPr>
          <w:rFonts w:cs="Calibri"/>
          <w:sz w:val="24"/>
          <w:szCs w:val="24"/>
        </w:rPr>
        <w:t xml:space="preserve"> </w:t>
      </w:r>
      <w:r w:rsidRPr="00986A74">
        <w:rPr>
          <w:rFonts w:cs="Calibri"/>
          <w:sz w:val="24"/>
          <w:szCs w:val="24"/>
        </w:rPr>
        <w:t xml:space="preserve">inwestycji </w:t>
      </w:r>
      <w:r w:rsidR="00002C15" w:rsidRPr="00986A74">
        <w:rPr>
          <w:rFonts w:cs="Calibri"/>
          <w:sz w:val="24"/>
          <w:szCs w:val="24"/>
        </w:rPr>
        <w:t>w regionie</w:t>
      </w:r>
      <w:r w:rsidR="002042FB" w:rsidRPr="00986A74">
        <w:rPr>
          <w:rFonts w:cs="Calibri"/>
          <w:sz w:val="24"/>
          <w:szCs w:val="24"/>
        </w:rPr>
        <w:t xml:space="preserve"> otrzymującym</w:t>
      </w:r>
      <w:r w:rsidR="00002C15" w:rsidRPr="00986A74">
        <w:rPr>
          <w:rFonts w:cs="Calibri"/>
          <w:sz w:val="24"/>
          <w:szCs w:val="24"/>
        </w:rPr>
        <w:t xml:space="preserve"> pomoc przez co najmniej 5 lat od </w:t>
      </w:r>
      <w:r w:rsidR="00EA73F7" w:rsidRPr="00986A74">
        <w:rPr>
          <w:rFonts w:cs="Calibri"/>
          <w:sz w:val="24"/>
          <w:szCs w:val="24"/>
        </w:rPr>
        <w:t>rozliczenia projektu</w:t>
      </w:r>
      <w:r w:rsidR="00002C15" w:rsidRPr="00986A74">
        <w:rPr>
          <w:rFonts w:cs="Calibri"/>
          <w:sz w:val="24"/>
          <w:szCs w:val="24"/>
        </w:rPr>
        <w:t>. Nie wyklucza to wymiany w tym okresie przestarzałych lub zepsutych instalacji lub sprzętu, pod warunkiem utrzymania działalności gospodarczej w tym okresie</w:t>
      </w:r>
      <w:r w:rsidR="00736D6D" w:rsidRPr="00986A74">
        <w:rPr>
          <w:rFonts w:cs="Calibri"/>
          <w:sz w:val="24"/>
          <w:szCs w:val="24"/>
        </w:rPr>
        <w:t xml:space="preserve"> w regionie otrzymującym pomoc</w:t>
      </w:r>
      <w:r w:rsidR="00002C15" w:rsidRPr="00986A74">
        <w:rPr>
          <w:rFonts w:cs="Calibri"/>
          <w:sz w:val="24"/>
          <w:szCs w:val="24"/>
        </w:rPr>
        <w:t>.</w:t>
      </w:r>
    </w:p>
    <w:p w14:paraId="76535AC1" w14:textId="77777777" w:rsidR="00002C15" w:rsidRPr="00986A74" w:rsidRDefault="00002C15" w:rsidP="00986A74">
      <w:pPr>
        <w:numPr>
          <w:ilvl w:val="0"/>
          <w:numId w:val="23"/>
        </w:numPr>
        <w:spacing w:after="0" w:line="276" w:lineRule="auto"/>
        <w:jc w:val="left"/>
        <w:rPr>
          <w:rFonts w:cs="Calibri"/>
          <w:sz w:val="24"/>
          <w:szCs w:val="24"/>
        </w:rPr>
      </w:pPr>
      <w:r w:rsidRPr="00986A74">
        <w:rPr>
          <w:rFonts w:cs="Calibri"/>
          <w:sz w:val="24"/>
          <w:szCs w:val="24"/>
        </w:rPr>
        <w:t>W przypadku</w:t>
      </w:r>
      <w:r w:rsidR="002C0FE5" w:rsidRPr="00986A74">
        <w:rPr>
          <w:rFonts w:cs="Calibri"/>
          <w:sz w:val="24"/>
          <w:szCs w:val="24"/>
        </w:rPr>
        <w:t xml:space="preserve"> projektów, w których </w:t>
      </w:r>
      <w:r w:rsidRPr="00986A74">
        <w:rPr>
          <w:rFonts w:cs="Calibri"/>
          <w:sz w:val="24"/>
          <w:szCs w:val="24"/>
        </w:rPr>
        <w:t>kwalifikowa</w:t>
      </w:r>
      <w:r w:rsidR="00736D6D" w:rsidRPr="00986A74">
        <w:rPr>
          <w:rFonts w:cs="Calibri"/>
          <w:sz w:val="24"/>
          <w:szCs w:val="24"/>
        </w:rPr>
        <w:t>l</w:t>
      </w:r>
      <w:r w:rsidRPr="00986A74">
        <w:rPr>
          <w:rFonts w:cs="Calibri"/>
          <w:sz w:val="24"/>
          <w:szCs w:val="24"/>
        </w:rPr>
        <w:t>na jest cena zakupu środk</w:t>
      </w:r>
      <w:r w:rsidR="00574B7D" w:rsidRPr="00986A74">
        <w:rPr>
          <w:rFonts w:cs="Calibri"/>
          <w:sz w:val="24"/>
          <w:szCs w:val="24"/>
        </w:rPr>
        <w:t>a</w:t>
      </w:r>
      <w:r w:rsidRPr="00986A74">
        <w:rPr>
          <w:rFonts w:cs="Calibri"/>
          <w:sz w:val="24"/>
          <w:szCs w:val="24"/>
        </w:rPr>
        <w:t xml:space="preserve"> trwał</w:t>
      </w:r>
      <w:r w:rsidR="00574B7D" w:rsidRPr="00986A74">
        <w:rPr>
          <w:rFonts w:cs="Calibri"/>
          <w:sz w:val="24"/>
          <w:szCs w:val="24"/>
        </w:rPr>
        <w:t>ego</w:t>
      </w:r>
      <w:r w:rsidRPr="00986A74">
        <w:rPr>
          <w:rFonts w:cs="Calibri"/>
          <w:sz w:val="24"/>
          <w:szCs w:val="24"/>
        </w:rPr>
        <w:t xml:space="preserve">, </w:t>
      </w:r>
      <w:r w:rsidR="00884F7D" w:rsidRPr="00986A74">
        <w:rPr>
          <w:rFonts w:cs="Calibri"/>
          <w:sz w:val="24"/>
          <w:szCs w:val="24"/>
        </w:rPr>
        <w:t>B</w:t>
      </w:r>
      <w:r w:rsidRPr="00986A74">
        <w:rPr>
          <w:rFonts w:cs="Calibri"/>
          <w:sz w:val="24"/>
          <w:szCs w:val="24"/>
        </w:rPr>
        <w:t>eneficjent zobowiązany jest przez okres 5 lat</w:t>
      </w:r>
      <w:r w:rsidR="002C0FE5" w:rsidRPr="00986A74">
        <w:rPr>
          <w:rFonts w:cs="Calibri"/>
          <w:sz w:val="24"/>
          <w:szCs w:val="24"/>
        </w:rPr>
        <w:t xml:space="preserve"> </w:t>
      </w:r>
      <w:r w:rsidR="00140C4F" w:rsidRPr="00986A74">
        <w:rPr>
          <w:rFonts w:cs="Calibri"/>
          <w:sz w:val="24"/>
          <w:szCs w:val="24"/>
        </w:rPr>
        <w:t xml:space="preserve">od </w:t>
      </w:r>
      <w:r w:rsidR="00C34F47" w:rsidRPr="00986A74">
        <w:rPr>
          <w:rFonts w:cs="Calibri"/>
          <w:sz w:val="24"/>
          <w:szCs w:val="24"/>
        </w:rPr>
        <w:t>rozliczenia projektu</w:t>
      </w:r>
      <w:r w:rsidR="00736D6D" w:rsidRPr="00986A74">
        <w:rPr>
          <w:rFonts w:cs="Calibri"/>
          <w:sz w:val="24"/>
          <w:szCs w:val="24"/>
        </w:rPr>
        <w:t>: zachować własność</w:t>
      </w:r>
      <w:r w:rsidR="009B3ECD" w:rsidRPr="00986A74">
        <w:rPr>
          <w:rFonts w:cs="Calibri"/>
          <w:sz w:val="24"/>
          <w:szCs w:val="24"/>
        </w:rPr>
        <w:t xml:space="preserve"> oraz </w:t>
      </w:r>
      <w:r w:rsidR="00586D31" w:rsidRPr="00986A74">
        <w:rPr>
          <w:rFonts w:cs="Calibri"/>
          <w:sz w:val="24"/>
          <w:szCs w:val="24"/>
        </w:rPr>
        <w:t>wy</w:t>
      </w:r>
      <w:r w:rsidR="00736D6D" w:rsidRPr="00986A74">
        <w:rPr>
          <w:rFonts w:cs="Calibri"/>
          <w:sz w:val="24"/>
          <w:szCs w:val="24"/>
        </w:rPr>
        <w:t>korzyst</w:t>
      </w:r>
      <w:r w:rsidR="00586D31" w:rsidRPr="00986A74">
        <w:rPr>
          <w:rFonts w:cs="Calibri"/>
          <w:sz w:val="24"/>
          <w:szCs w:val="24"/>
        </w:rPr>
        <w:t>ywać</w:t>
      </w:r>
      <w:r w:rsidR="00736D6D" w:rsidRPr="00986A74">
        <w:rPr>
          <w:rFonts w:cs="Calibri"/>
          <w:sz w:val="24"/>
          <w:szCs w:val="24"/>
        </w:rPr>
        <w:t xml:space="preserve"> środ</w:t>
      </w:r>
      <w:r w:rsidR="00586D31" w:rsidRPr="00986A74">
        <w:rPr>
          <w:rFonts w:cs="Calibri"/>
          <w:sz w:val="24"/>
          <w:szCs w:val="24"/>
        </w:rPr>
        <w:t>e</w:t>
      </w:r>
      <w:r w:rsidR="00736D6D" w:rsidRPr="00986A74">
        <w:rPr>
          <w:rFonts w:cs="Calibri"/>
          <w:sz w:val="24"/>
          <w:szCs w:val="24"/>
        </w:rPr>
        <w:t>k</w:t>
      </w:r>
      <w:r w:rsidR="00586D31" w:rsidRPr="00986A74">
        <w:rPr>
          <w:rFonts w:cs="Calibri"/>
          <w:sz w:val="24"/>
          <w:szCs w:val="24"/>
        </w:rPr>
        <w:t xml:space="preserve"> </w:t>
      </w:r>
      <w:r w:rsidR="009B3ECD" w:rsidRPr="00986A74">
        <w:rPr>
          <w:rFonts w:cs="Calibri"/>
          <w:sz w:val="24"/>
          <w:szCs w:val="24"/>
        </w:rPr>
        <w:t xml:space="preserve">trwały </w:t>
      </w:r>
      <w:r w:rsidR="00586D31" w:rsidRPr="00986A74">
        <w:rPr>
          <w:rFonts w:cs="Calibri"/>
          <w:sz w:val="24"/>
          <w:szCs w:val="24"/>
        </w:rPr>
        <w:t>na</w:t>
      </w:r>
      <w:r w:rsidR="00736D6D" w:rsidRPr="00986A74">
        <w:rPr>
          <w:rFonts w:cs="Calibri"/>
          <w:sz w:val="24"/>
          <w:szCs w:val="24"/>
        </w:rPr>
        <w:t xml:space="preserve"> cel</w:t>
      </w:r>
      <w:r w:rsidR="00586D31" w:rsidRPr="00986A74">
        <w:rPr>
          <w:rFonts w:cs="Calibri"/>
          <w:sz w:val="24"/>
          <w:szCs w:val="24"/>
        </w:rPr>
        <w:t>e</w:t>
      </w:r>
      <w:r w:rsidR="00736D6D" w:rsidRPr="00986A74">
        <w:rPr>
          <w:rFonts w:cs="Calibri"/>
          <w:sz w:val="24"/>
          <w:szCs w:val="24"/>
        </w:rPr>
        <w:t xml:space="preserve"> projektu, </w:t>
      </w:r>
      <w:r w:rsidRPr="00986A74">
        <w:rPr>
          <w:rFonts w:cs="Calibri"/>
          <w:sz w:val="24"/>
          <w:szCs w:val="24"/>
        </w:rPr>
        <w:t>ubezpiecz</w:t>
      </w:r>
      <w:r w:rsidR="004474FF" w:rsidRPr="00986A74">
        <w:rPr>
          <w:rFonts w:cs="Calibri"/>
          <w:sz w:val="24"/>
          <w:szCs w:val="24"/>
        </w:rPr>
        <w:t>ać</w:t>
      </w:r>
      <w:r w:rsidRPr="00986A74">
        <w:rPr>
          <w:rFonts w:cs="Calibri"/>
          <w:sz w:val="24"/>
          <w:szCs w:val="24"/>
        </w:rPr>
        <w:t xml:space="preserve"> środ</w:t>
      </w:r>
      <w:r w:rsidR="004474FF" w:rsidRPr="00986A74">
        <w:rPr>
          <w:rFonts w:cs="Calibri"/>
          <w:sz w:val="24"/>
          <w:szCs w:val="24"/>
        </w:rPr>
        <w:t>e</w:t>
      </w:r>
      <w:r w:rsidRPr="00986A74">
        <w:rPr>
          <w:rFonts w:cs="Calibri"/>
          <w:sz w:val="24"/>
          <w:szCs w:val="24"/>
        </w:rPr>
        <w:t>k trwał</w:t>
      </w:r>
      <w:r w:rsidR="004474FF" w:rsidRPr="00986A74">
        <w:rPr>
          <w:rFonts w:cs="Calibri"/>
          <w:sz w:val="24"/>
          <w:szCs w:val="24"/>
        </w:rPr>
        <w:t>y</w:t>
      </w:r>
      <w:r w:rsidR="004842AE" w:rsidRPr="00986A74">
        <w:rPr>
          <w:rFonts w:cs="Calibri"/>
          <w:sz w:val="24"/>
          <w:szCs w:val="24"/>
        </w:rPr>
        <w:t xml:space="preserve"> na wypadek jego utraty</w:t>
      </w:r>
      <w:r w:rsidR="00736D6D" w:rsidRPr="00986A74">
        <w:rPr>
          <w:rFonts w:cs="Calibri"/>
          <w:sz w:val="24"/>
          <w:szCs w:val="24"/>
        </w:rPr>
        <w:t xml:space="preserve"> </w:t>
      </w:r>
      <w:r w:rsidR="00EA5EAC" w:rsidRPr="00986A74">
        <w:rPr>
          <w:rFonts w:cs="Calibri"/>
          <w:sz w:val="24"/>
          <w:szCs w:val="24"/>
        </w:rPr>
        <w:t xml:space="preserve">lub zniszczenia </w:t>
      </w:r>
      <w:r w:rsidR="00736D6D" w:rsidRPr="00986A74">
        <w:rPr>
          <w:rFonts w:cs="Calibri"/>
          <w:sz w:val="24"/>
          <w:szCs w:val="24"/>
        </w:rPr>
        <w:t xml:space="preserve">oraz przeznaczać odpowiednie środki na jego </w:t>
      </w:r>
      <w:r w:rsidR="00586D31" w:rsidRPr="00986A74">
        <w:rPr>
          <w:rFonts w:cs="Calibri"/>
          <w:sz w:val="24"/>
          <w:szCs w:val="24"/>
        </w:rPr>
        <w:t>serwisowanie i funkcjonowanie</w:t>
      </w:r>
      <w:r w:rsidRPr="00986A74">
        <w:rPr>
          <w:rFonts w:cs="Calibri"/>
          <w:sz w:val="24"/>
          <w:szCs w:val="24"/>
        </w:rPr>
        <w:t>.</w:t>
      </w:r>
    </w:p>
    <w:p w14:paraId="76CD9F36" w14:textId="77777777" w:rsidR="005149D9" w:rsidRPr="00986A74" w:rsidRDefault="005149D9" w:rsidP="00986A74">
      <w:pPr>
        <w:numPr>
          <w:ilvl w:val="0"/>
          <w:numId w:val="23"/>
        </w:numPr>
        <w:spacing w:after="0" w:line="276" w:lineRule="auto"/>
        <w:jc w:val="left"/>
        <w:rPr>
          <w:rFonts w:cs="Calibri"/>
          <w:sz w:val="24"/>
          <w:szCs w:val="24"/>
        </w:rPr>
      </w:pPr>
      <w:r w:rsidRPr="00986A74">
        <w:rPr>
          <w:rFonts w:cs="Calibri"/>
          <w:sz w:val="24"/>
          <w:szCs w:val="24"/>
        </w:rPr>
        <w:t>W przypadku projektów, w których kwalifikowa</w:t>
      </w:r>
      <w:r w:rsidR="00EB33B9" w:rsidRPr="00986A74">
        <w:rPr>
          <w:rFonts w:cs="Calibri"/>
          <w:sz w:val="24"/>
          <w:szCs w:val="24"/>
        </w:rPr>
        <w:t>l</w:t>
      </w:r>
      <w:r w:rsidRPr="00986A74">
        <w:rPr>
          <w:rFonts w:cs="Calibri"/>
          <w:sz w:val="24"/>
          <w:szCs w:val="24"/>
        </w:rPr>
        <w:t>ne są roboty budowlane, Beneficjent zobowiązany jest przez okres 5 lat od rozliczenia projektu: zachować własność oraz wykorzystywać na cele projektu</w:t>
      </w:r>
      <w:r w:rsidR="00EB33B9" w:rsidRPr="00986A74">
        <w:rPr>
          <w:rFonts w:cs="Calibri"/>
          <w:sz w:val="24"/>
          <w:szCs w:val="24"/>
        </w:rPr>
        <w:t xml:space="preserve"> nieruchomość, której dotyczyły te roboty</w:t>
      </w:r>
      <w:r w:rsidR="00E53D4B" w:rsidRPr="00986A74">
        <w:rPr>
          <w:rFonts w:cs="Calibri"/>
          <w:sz w:val="24"/>
          <w:szCs w:val="24"/>
        </w:rPr>
        <w:t>. W</w:t>
      </w:r>
      <w:r w:rsidR="00F44B27" w:rsidRPr="00986A74">
        <w:rPr>
          <w:rFonts w:cs="Calibri"/>
          <w:sz w:val="24"/>
          <w:szCs w:val="24"/>
        </w:rPr>
        <w:t xml:space="preserve"> tym </w:t>
      </w:r>
      <w:r w:rsidR="00E53D4B" w:rsidRPr="00986A74">
        <w:rPr>
          <w:rFonts w:cs="Calibri"/>
          <w:sz w:val="24"/>
          <w:szCs w:val="24"/>
        </w:rPr>
        <w:t xml:space="preserve">okresie </w:t>
      </w:r>
      <w:r w:rsidR="00F44B27" w:rsidRPr="00986A74">
        <w:rPr>
          <w:rFonts w:cs="Calibri"/>
          <w:sz w:val="24"/>
          <w:szCs w:val="24"/>
        </w:rPr>
        <w:t>n</w:t>
      </w:r>
      <w:r w:rsidR="00A17405" w:rsidRPr="00986A74">
        <w:rPr>
          <w:rFonts w:cs="Calibri"/>
          <w:sz w:val="24"/>
          <w:szCs w:val="24"/>
        </w:rPr>
        <w:t>ieruchomość nie może być przedmiotem najmu</w:t>
      </w:r>
      <w:r w:rsidR="00AA7816" w:rsidRPr="00986A74">
        <w:rPr>
          <w:rFonts w:cs="Calibri"/>
          <w:sz w:val="24"/>
          <w:szCs w:val="24"/>
        </w:rPr>
        <w:t>,</w:t>
      </w:r>
      <w:r w:rsidR="00A17405" w:rsidRPr="00986A74">
        <w:rPr>
          <w:rFonts w:cs="Calibri"/>
          <w:sz w:val="24"/>
          <w:szCs w:val="24"/>
        </w:rPr>
        <w:t xml:space="preserve"> dzierżawy oraz </w:t>
      </w:r>
      <w:r w:rsidR="00DB54ED" w:rsidRPr="00986A74">
        <w:rPr>
          <w:rFonts w:cs="Calibri"/>
          <w:sz w:val="24"/>
          <w:szCs w:val="24"/>
        </w:rPr>
        <w:t>nie może być obciążona hipot</w:t>
      </w:r>
      <w:r w:rsidR="00AA7816" w:rsidRPr="00986A74">
        <w:rPr>
          <w:rFonts w:cs="Calibri"/>
          <w:sz w:val="24"/>
          <w:szCs w:val="24"/>
        </w:rPr>
        <w:t>eką</w:t>
      </w:r>
      <w:r w:rsidR="00383EC5" w:rsidRPr="00986A74">
        <w:rPr>
          <w:rStyle w:val="Odwoanieprzypisudolnego"/>
          <w:rFonts w:cs="Calibri"/>
          <w:sz w:val="24"/>
          <w:szCs w:val="24"/>
        </w:rPr>
        <w:footnoteReference w:id="24"/>
      </w:r>
      <w:r w:rsidRPr="00986A74">
        <w:rPr>
          <w:rFonts w:cs="Calibri"/>
          <w:sz w:val="24"/>
          <w:szCs w:val="24"/>
        </w:rPr>
        <w:t>.</w:t>
      </w:r>
    </w:p>
    <w:p w14:paraId="4961D99F" w14:textId="77777777" w:rsidR="003178CD" w:rsidRPr="00986A74" w:rsidRDefault="00D7577C" w:rsidP="00986A74">
      <w:pPr>
        <w:pStyle w:val="Nagwek2"/>
      </w:pPr>
      <w:r w:rsidRPr="00986A74">
        <w:t>§</w:t>
      </w:r>
      <w:r w:rsidR="00881488" w:rsidRPr="00986A74">
        <w:t xml:space="preserve"> </w:t>
      </w:r>
      <w:r w:rsidR="0074476A" w:rsidRPr="00986A74">
        <w:t>1</w:t>
      </w:r>
      <w:r w:rsidR="003B7C33" w:rsidRPr="00986A74">
        <w:t>3</w:t>
      </w:r>
      <w:r w:rsidR="00881488" w:rsidRPr="00986A74">
        <w:t>.</w:t>
      </w:r>
      <w:r w:rsidR="00CF1744" w:rsidRPr="00986A74">
        <w:t xml:space="preserve"> </w:t>
      </w:r>
      <w:r w:rsidR="003178CD" w:rsidRPr="00986A74">
        <w:t>Przechowywanie dokumentacji</w:t>
      </w:r>
    </w:p>
    <w:p w14:paraId="3EBF9749" w14:textId="77777777" w:rsidR="005D4F13" w:rsidRPr="00986A74" w:rsidRDefault="005D4F13" w:rsidP="00986A74">
      <w:pPr>
        <w:pStyle w:val="Nagwek2"/>
        <w:spacing w:before="0" w:after="0"/>
        <w:rPr>
          <w:rFonts w:cs="Calibri"/>
          <w:b w:val="0"/>
          <w:sz w:val="24"/>
        </w:rPr>
      </w:pPr>
      <w:r w:rsidRPr="00986A74">
        <w:rPr>
          <w:rFonts w:cs="Calibri"/>
          <w:b w:val="0"/>
          <w:sz w:val="24"/>
        </w:rPr>
        <w:t xml:space="preserve">Beneficjent jest zobowiązany do przechowywania dokumentacji projektu (w tym dokumentacji związanej z udzieloną pomocą publiczną/pomocą de </w:t>
      </w:r>
      <w:proofErr w:type="spellStart"/>
      <w:r w:rsidRPr="00986A74">
        <w:rPr>
          <w:rFonts w:cs="Calibri"/>
          <w:b w:val="0"/>
          <w:sz w:val="24"/>
        </w:rPr>
        <w:t>minimis</w:t>
      </w:r>
      <w:proofErr w:type="spellEnd"/>
      <w:r w:rsidRPr="00986A74">
        <w:rPr>
          <w:rFonts w:cs="Calibri"/>
          <w:b w:val="0"/>
          <w:sz w:val="24"/>
          <w:vertAlign w:val="superscript"/>
        </w:rPr>
        <w:footnoteReference w:id="25"/>
      </w:r>
      <w:r w:rsidRPr="00986A74">
        <w:rPr>
          <w:rFonts w:cs="Calibri"/>
          <w:b w:val="0"/>
          <w:sz w:val="24"/>
        </w:rPr>
        <w:t>) przez okres:</w:t>
      </w:r>
    </w:p>
    <w:p w14:paraId="571BB17F" w14:textId="77777777" w:rsidR="005D4F13" w:rsidRPr="00986A74" w:rsidRDefault="005D4F13" w:rsidP="00986A74">
      <w:pPr>
        <w:pStyle w:val="Nagwek2"/>
        <w:numPr>
          <w:ilvl w:val="0"/>
          <w:numId w:val="53"/>
        </w:numPr>
        <w:spacing w:before="0" w:after="0"/>
        <w:rPr>
          <w:rFonts w:cs="Calibri"/>
          <w:b w:val="0"/>
          <w:sz w:val="24"/>
        </w:rPr>
      </w:pPr>
      <w:r w:rsidRPr="00986A74">
        <w:rPr>
          <w:rFonts w:cs="Calibri"/>
          <w:b w:val="0"/>
          <w:sz w:val="24"/>
        </w:rPr>
        <w:t>od dnia zawarcia Umowy do dnia upływu 5 lat od dnia przyjęcia raportu końcowego dla Programu „Rozwój Przedsiębiorczości i Innowacje”. PARP poinformuje Beneficjenta o terminie przyjęcia raportu;</w:t>
      </w:r>
    </w:p>
    <w:p w14:paraId="5C753724" w14:textId="77777777" w:rsidR="005D4F13" w:rsidRPr="00986A74" w:rsidRDefault="005D4F13" w:rsidP="00986A74">
      <w:pPr>
        <w:pStyle w:val="Nagwek2"/>
        <w:numPr>
          <w:ilvl w:val="0"/>
          <w:numId w:val="53"/>
        </w:numPr>
        <w:spacing w:before="0" w:after="0"/>
        <w:rPr>
          <w:rFonts w:cs="Calibri"/>
          <w:b w:val="0"/>
          <w:sz w:val="24"/>
        </w:rPr>
      </w:pPr>
      <w:r w:rsidRPr="00986A74">
        <w:rPr>
          <w:rFonts w:cs="Calibri"/>
          <w:b w:val="0"/>
          <w:sz w:val="24"/>
        </w:rPr>
        <w:t>10 lat od dnia zawarcia Umowy</w:t>
      </w:r>
    </w:p>
    <w:p w14:paraId="17D15066" w14:textId="77777777" w:rsidR="005D4F13" w:rsidRPr="00986A74" w:rsidRDefault="005D4F13" w:rsidP="00986A74">
      <w:pPr>
        <w:pStyle w:val="Nagwek2"/>
        <w:spacing w:before="0" w:after="0"/>
        <w:rPr>
          <w:rFonts w:cs="Calibri"/>
          <w:b w:val="0"/>
          <w:sz w:val="24"/>
        </w:rPr>
      </w:pPr>
      <w:r w:rsidRPr="00986A74">
        <w:rPr>
          <w:rFonts w:cs="Calibri"/>
          <w:b w:val="0"/>
          <w:sz w:val="24"/>
        </w:rPr>
        <w:t xml:space="preserve">w zależności od tego, który z tych terminów nastąpi później. </w:t>
      </w:r>
    </w:p>
    <w:p w14:paraId="24A1F85A" w14:textId="77777777" w:rsidR="0049493E" w:rsidRPr="00986A74" w:rsidRDefault="003178CD" w:rsidP="00986A74">
      <w:pPr>
        <w:pStyle w:val="Nagwek2"/>
      </w:pPr>
      <w:r w:rsidRPr="00986A74">
        <w:t>§ 1</w:t>
      </w:r>
      <w:r w:rsidR="003B7C33" w:rsidRPr="00986A74">
        <w:t>4</w:t>
      </w:r>
      <w:r w:rsidRPr="00986A74">
        <w:t>.</w:t>
      </w:r>
      <w:r w:rsidR="000B214C" w:rsidRPr="00986A74">
        <w:t xml:space="preserve"> </w:t>
      </w:r>
      <w:r w:rsidR="00A20C9F" w:rsidRPr="00986A74">
        <w:t xml:space="preserve">Monitoring, audyt i </w:t>
      </w:r>
      <w:r w:rsidR="0049493E" w:rsidRPr="00986A74">
        <w:t>ewaluacja</w:t>
      </w:r>
    </w:p>
    <w:p w14:paraId="74C14C70" w14:textId="77777777" w:rsidR="00CF1744" w:rsidRPr="00986A74" w:rsidRDefault="00CF1744" w:rsidP="00986A74">
      <w:pPr>
        <w:numPr>
          <w:ilvl w:val="0"/>
          <w:numId w:val="9"/>
        </w:numPr>
        <w:spacing w:after="0" w:line="276" w:lineRule="auto"/>
        <w:jc w:val="left"/>
        <w:rPr>
          <w:rFonts w:cs="Calibri"/>
          <w:sz w:val="24"/>
          <w:szCs w:val="24"/>
        </w:rPr>
      </w:pPr>
      <w:r w:rsidRPr="00986A74">
        <w:rPr>
          <w:rFonts w:cs="Calibri"/>
          <w:sz w:val="24"/>
          <w:szCs w:val="24"/>
        </w:rPr>
        <w:t xml:space="preserve">Beneficjent jest zobowiązany </w:t>
      </w:r>
      <w:r w:rsidR="00DF4610" w:rsidRPr="00986A74">
        <w:rPr>
          <w:rFonts w:cs="Calibri"/>
          <w:sz w:val="24"/>
          <w:szCs w:val="24"/>
        </w:rPr>
        <w:t xml:space="preserve">poddać się </w:t>
      </w:r>
      <w:r w:rsidRPr="00986A74">
        <w:rPr>
          <w:rFonts w:cs="Calibri"/>
          <w:sz w:val="24"/>
          <w:szCs w:val="24"/>
        </w:rPr>
        <w:t>monitoring</w:t>
      </w:r>
      <w:r w:rsidR="00DF4610" w:rsidRPr="00986A74">
        <w:rPr>
          <w:rFonts w:cs="Calibri"/>
          <w:sz w:val="24"/>
          <w:szCs w:val="24"/>
        </w:rPr>
        <w:t>owi</w:t>
      </w:r>
      <w:r w:rsidRPr="00986A74">
        <w:rPr>
          <w:rFonts w:cs="Calibri"/>
          <w:sz w:val="24"/>
          <w:szCs w:val="24"/>
        </w:rPr>
        <w:t>, audy</w:t>
      </w:r>
      <w:r w:rsidR="00DF4610" w:rsidRPr="00986A74">
        <w:rPr>
          <w:rFonts w:cs="Calibri"/>
          <w:sz w:val="24"/>
          <w:szCs w:val="24"/>
        </w:rPr>
        <w:t>towi</w:t>
      </w:r>
      <w:r w:rsidR="00B925BE" w:rsidRPr="00986A74">
        <w:rPr>
          <w:rFonts w:cs="Calibri"/>
          <w:sz w:val="24"/>
          <w:szCs w:val="24"/>
        </w:rPr>
        <w:t xml:space="preserve"> i ewaluacji </w:t>
      </w:r>
      <w:r w:rsidRPr="00986A74">
        <w:rPr>
          <w:rFonts w:cs="Calibri"/>
          <w:sz w:val="24"/>
          <w:szCs w:val="24"/>
        </w:rPr>
        <w:t xml:space="preserve">przeprowadzanym przez </w:t>
      </w:r>
      <w:r w:rsidR="00B925BE" w:rsidRPr="00986A74">
        <w:rPr>
          <w:rFonts w:cs="Calibri"/>
          <w:sz w:val="24"/>
          <w:szCs w:val="24"/>
        </w:rPr>
        <w:t>PARP</w:t>
      </w:r>
      <w:r w:rsidRPr="00986A74">
        <w:rPr>
          <w:rFonts w:cs="Calibri"/>
          <w:sz w:val="24"/>
          <w:szCs w:val="24"/>
        </w:rPr>
        <w:t>, podmiot</w:t>
      </w:r>
      <w:r w:rsidR="00B925BE" w:rsidRPr="00986A74">
        <w:rPr>
          <w:rFonts w:cs="Calibri"/>
          <w:sz w:val="24"/>
          <w:szCs w:val="24"/>
        </w:rPr>
        <w:t xml:space="preserve"> </w:t>
      </w:r>
      <w:r w:rsidRPr="00986A74">
        <w:rPr>
          <w:rFonts w:cs="Calibri"/>
          <w:sz w:val="24"/>
          <w:szCs w:val="24"/>
        </w:rPr>
        <w:t>upoważniony</w:t>
      </w:r>
      <w:r w:rsidR="00B925BE" w:rsidRPr="00986A74">
        <w:rPr>
          <w:rFonts w:cs="Calibri"/>
          <w:sz w:val="24"/>
          <w:szCs w:val="24"/>
        </w:rPr>
        <w:t xml:space="preserve"> lub inny podmiot uprawniony (</w:t>
      </w:r>
      <w:r w:rsidRPr="00986A74">
        <w:rPr>
          <w:rFonts w:cs="Calibri"/>
          <w:sz w:val="24"/>
          <w:szCs w:val="24"/>
        </w:rPr>
        <w:t>taki</w:t>
      </w:r>
      <w:r w:rsidR="00B925BE" w:rsidRPr="00986A74">
        <w:rPr>
          <w:rFonts w:cs="Calibri"/>
          <w:sz w:val="24"/>
          <w:szCs w:val="24"/>
        </w:rPr>
        <w:t xml:space="preserve"> </w:t>
      </w:r>
      <w:r w:rsidR="00B925BE" w:rsidRPr="00986A74">
        <w:rPr>
          <w:rFonts w:cs="Calibri"/>
          <w:sz w:val="24"/>
          <w:szCs w:val="24"/>
        </w:rPr>
        <w:lastRenderedPageBreak/>
        <w:t>jak</w:t>
      </w:r>
      <w:r w:rsidR="002F7893" w:rsidRPr="00986A74">
        <w:rPr>
          <w:rFonts w:cs="Calibri"/>
          <w:sz w:val="24"/>
          <w:szCs w:val="24"/>
        </w:rPr>
        <w:t>:</w:t>
      </w:r>
      <w:r w:rsidR="00B925BE" w:rsidRPr="00986A74">
        <w:rPr>
          <w:rFonts w:cs="Calibri"/>
          <w:sz w:val="24"/>
          <w:szCs w:val="24"/>
        </w:rPr>
        <w:t xml:space="preserve"> Krajowy Punkt Kontaktowy, </w:t>
      </w:r>
      <w:r w:rsidR="00BC5C09" w:rsidRPr="00986A74">
        <w:rPr>
          <w:rFonts w:cs="Calibri"/>
          <w:sz w:val="24"/>
          <w:szCs w:val="24"/>
        </w:rPr>
        <w:t>Instytucja</w:t>
      </w:r>
      <w:r w:rsidR="002670EC" w:rsidRPr="00986A74">
        <w:rPr>
          <w:rFonts w:cs="Calibri"/>
          <w:sz w:val="24"/>
          <w:szCs w:val="24"/>
        </w:rPr>
        <w:t xml:space="preserve"> Audytu (Ministerstwo Finansów), </w:t>
      </w:r>
      <w:r w:rsidR="00B925BE" w:rsidRPr="00986A74">
        <w:rPr>
          <w:rFonts w:cs="Calibri"/>
          <w:sz w:val="24"/>
          <w:szCs w:val="24"/>
        </w:rPr>
        <w:t xml:space="preserve">norweskie Ministerstwo Spraw Zagranicznych, Biuro Mechanizmów Finansowych w Brukseli, Komisję Audytorów EFTA, Biuro Norweskiego Audytora Generalnego lub podmiot </w:t>
      </w:r>
      <w:r w:rsidRPr="00986A74">
        <w:rPr>
          <w:rFonts w:cs="Calibri"/>
          <w:sz w:val="24"/>
          <w:szCs w:val="24"/>
        </w:rPr>
        <w:t>upoważniony</w:t>
      </w:r>
      <w:r w:rsidR="00B925BE" w:rsidRPr="00986A74">
        <w:rPr>
          <w:rFonts w:cs="Calibri"/>
          <w:sz w:val="24"/>
          <w:szCs w:val="24"/>
        </w:rPr>
        <w:t xml:space="preserve"> do działania w ich imieniu)</w:t>
      </w:r>
      <w:r w:rsidRPr="00986A74">
        <w:rPr>
          <w:rFonts w:cs="Calibri"/>
          <w:sz w:val="24"/>
          <w:szCs w:val="24"/>
        </w:rPr>
        <w:t>.</w:t>
      </w:r>
    </w:p>
    <w:p w14:paraId="369E6A49" w14:textId="77777777" w:rsidR="00CF1744" w:rsidRPr="00986A74" w:rsidRDefault="00CF1744" w:rsidP="00986A74">
      <w:pPr>
        <w:numPr>
          <w:ilvl w:val="0"/>
          <w:numId w:val="9"/>
        </w:numPr>
        <w:spacing w:after="0" w:line="276" w:lineRule="auto"/>
        <w:jc w:val="left"/>
        <w:rPr>
          <w:rFonts w:cs="Calibri"/>
          <w:sz w:val="24"/>
          <w:szCs w:val="24"/>
        </w:rPr>
      </w:pPr>
      <w:r w:rsidRPr="00986A74">
        <w:rPr>
          <w:rFonts w:cs="Calibri"/>
          <w:sz w:val="24"/>
          <w:szCs w:val="24"/>
        </w:rPr>
        <w:t xml:space="preserve">Beneficjent zobowiązuje się do zapewnienia </w:t>
      </w:r>
      <w:r w:rsidR="00F06D4E" w:rsidRPr="00986A74">
        <w:rPr>
          <w:rFonts w:cs="Calibri"/>
          <w:sz w:val="24"/>
          <w:szCs w:val="24"/>
        </w:rPr>
        <w:t xml:space="preserve">niezwłocznego </w:t>
      </w:r>
      <w:r w:rsidRPr="00986A74">
        <w:rPr>
          <w:rFonts w:cs="Calibri"/>
          <w:sz w:val="24"/>
          <w:szCs w:val="24"/>
        </w:rPr>
        <w:t>dostępu do informacji, dokumentów, osób, miejsc i obiektów, które związane są z realizacją projektu oraz mają znaczenie dla monitoringu, audytu lub ewaluacji, z zastrzeżeniem ograniczeń wynikających z obowiązujących przepisów prawa.</w:t>
      </w:r>
    </w:p>
    <w:p w14:paraId="76604743" w14:textId="77777777" w:rsidR="00CF1744" w:rsidRPr="00986A74" w:rsidRDefault="00AC3BBE" w:rsidP="00986A74">
      <w:pPr>
        <w:numPr>
          <w:ilvl w:val="0"/>
          <w:numId w:val="9"/>
        </w:numPr>
        <w:spacing w:after="0" w:line="276" w:lineRule="auto"/>
        <w:jc w:val="left"/>
        <w:rPr>
          <w:rFonts w:cs="Calibri"/>
          <w:sz w:val="24"/>
          <w:szCs w:val="24"/>
        </w:rPr>
      </w:pPr>
      <w:r w:rsidRPr="00986A74">
        <w:rPr>
          <w:rFonts w:cs="Calibri"/>
          <w:sz w:val="24"/>
          <w:szCs w:val="24"/>
        </w:rPr>
        <w:t>Beneficjent</w:t>
      </w:r>
      <w:r w:rsidR="00CF1744" w:rsidRPr="00986A74">
        <w:rPr>
          <w:rFonts w:cs="Calibri"/>
          <w:sz w:val="24"/>
          <w:szCs w:val="24"/>
        </w:rPr>
        <w:t xml:space="preserve"> zobowiązuje się do </w:t>
      </w:r>
      <w:r w:rsidRPr="00986A74">
        <w:rPr>
          <w:rFonts w:cs="Calibri"/>
          <w:sz w:val="24"/>
          <w:szCs w:val="24"/>
        </w:rPr>
        <w:t xml:space="preserve">współpracy z podmiotami, o których mowa w ust. 1, </w:t>
      </w:r>
      <w:r w:rsidR="00CF1744" w:rsidRPr="00986A74">
        <w:rPr>
          <w:rFonts w:cs="Calibri"/>
          <w:sz w:val="24"/>
          <w:szCs w:val="24"/>
        </w:rPr>
        <w:t>w tym m. in.:</w:t>
      </w:r>
    </w:p>
    <w:p w14:paraId="669ABFE3" w14:textId="77777777" w:rsidR="00CF1744" w:rsidRPr="00986A74" w:rsidRDefault="00CF1744" w:rsidP="00986A74">
      <w:pPr>
        <w:numPr>
          <w:ilvl w:val="0"/>
          <w:numId w:val="32"/>
        </w:numPr>
        <w:spacing w:after="0" w:line="276" w:lineRule="auto"/>
        <w:jc w:val="left"/>
        <w:rPr>
          <w:rFonts w:cs="Calibri"/>
          <w:sz w:val="24"/>
          <w:szCs w:val="24"/>
        </w:rPr>
      </w:pPr>
      <w:r w:rsidRPr="00986A74">
        <w:rPr>
          <w:rFonts w:cs="Calibri"/>
          <w:sz w:val="24"/>
          <w:szCs w:val="24"/>
        </w:rPr>
        <w:t xml:space="preserve">informuje o projekcie; </w:t>
      </w:r>
    </w:p>
    <w:p w14:paraId="59C04CB1" w14:textId="77777777" w:rsidR="006F4878" w:rsidRPr="00986A74" w:rsidRDefault="006F4878" w:rsidP="00986A74">
      <w:pPr>
        <w:numPr>
          <w:ilvl w:val="0"/>
          <w:numId w:val="32"/>
        </w:numPr>
        <w:spacing w:after="0" w:line="276" w:lineRule="auto"/>
        <w:jc w:val="left"/>
        <w:rPr>
          <w:rFonts w:cs="Calibri"/>
          <w:sz w:val="24"/>
          <w:szCs w:val="24"/>
        </w:rPr>
      </w:pPr>
      <w:r w:rsidRPr="00986A74">
        <w:rPr>
          <w:rFonts w:cs="Calibri"/>
          <w:sz w:val="24"/>
          <w:szCs w:val="24"/>
        </w:rPr>
        <w:t xml:space="preserve">przekazuje </w:t>
      </w:r>
      <w:r w:rsidR="00B471DF" w:rsidRPr="00986A74">
        <w:rPr>
          <w:rFonts w:cs="Calibri"/>
          <w:sz w:val="24"/>
          <w:szCs w:val="24"/>
        </w:rPr>
        <w:t xml:space="preserve">wyjaśnienia oraz dokumenty </w:t>
      </w:r>
      <w:r w:rsidRPr="00986A74">
        <w:rPr>
          <w:rFonts w:cs="Calibri"/>
          <w:sz w:val="24"/>
          <w:szCs w:val="24"/>
        </w:rPr>
        <w:t>związan</w:t>
      </w:r>
      <w:r w:rsidR="00B471DF" w:rsidRPr="00986A74">
        <w:rPr>
          <w:rFonts w:cs="Calibri"/>
          <w:sz w:val="24"/>
          <w:szCs w:val="24"/>
        </w:rPr>
        <w:t>e</w:t>
      </w:r>
      <w:r w:rsidRPr="00986A74">
        <w:rPr>
          <w:rFonts w:cs="Calibri"/>
          <w:sz w:val="24"/>
          <w:szCs w:val="24"/>
        </w:rPr>
        <w:t xml:space="preserve"> z projektem w terminie wskazanym </w:t>
      </w:r>
      <w:r w:rsidR="00B471DF" w:rsidRPr="00986A74">
        <w:rPr>
          <w:rFonts w:cs="Calibri"/>
          <w:sz w:val="24"/>
          <w:szCs w:val="24"/>
        </w:rPr>
        <w:br/>
      </w:r>
      <w:r w:rsidRPr="00986A74">
        <w:rPr>
          <w:rFonts w:cs="Calibri"/>
          <w:sz w:val="24"/>
          <w:szCs w:val="24"/>
        </w:rPr>
        <w:t>w wezwaniu;</w:t>
      </w:r>
    </w:p>
    <w:p w14:paraId="414B0B5A" w14:textId="77777777" w:rsidR="00CF1744" w:rsidRPr="00986A74" w:rsidRDefault="00CF1744" w:rsidP="00986A74">
      <w:pPr>
        <w:numPr>
          <w:ilvl w:val="0"/>
          <w:numId w:val="32"/>
        </w:numPr>
        <w:spacing w:after="0" w:line="276" w:lineRule="auto"/>
        <w:jc w:val="left"/>
        <w:rPr>
          <w:rFonts w:cs="Calibri"/>
          <w:sz w:val="24"/>
          <w:szCs w:val="24"/>
        </w:rPr>
      </w:pPr>
      <w:r w:rsidRPr="00986A74">
        <w:rPr>
          <w:rFonts w:cs="Calibri"/>
          <w:sz w:val="24"/>
          <w:szCs w:val="24"/>
        </w:rPr>
        <w:t>informuje o efektach ekonomicznych i innych korzyściach powstałych w wyniku realizacji projektu;</w:t>
      </w:r>
    </w:p>
    <w:p w14:paraId="76FF487E" w14:textId="77777777" w:rsidR="00CF1744" w:rsidRPr="00986A74" w:rsidRDefault="00CF1744" w:rsidP="00986A74">
      <w:pPr>
        <w:numPr>
          <w:ilvl w:val="0"/>
          <w:numId w:val="32"/>
        </w:numPr>
        <w:spacing w:after="0" w:line="276" w:lineRule="auto"/>
        <w:jc w:val="left"/>
        <w:rPr>
          <w:rFonts w:cs="Calibri"/>
          <w:sz w:val="24"/>
          <w:szCs w:val="24"/>
        </w:rPr>
      </w:pPr>
      <w:r w:rsidRPr="00986A74">
        <w:rPr>
          <w:rFonts w:cs="Calibri"/>
          <w:sz w:val="24"/>
          <w:szCs w:val="24"/>
        </w:rPr>
        <w:t>zapewni</w:t>
      </w:r>
      <w:r w:rsidR="0026490E" w:rsidRPr="00986A74">
        <w:rPr>
          <w:rFonts w:cs="Calibri"/>
          <w:sz w:val="24"/>
          <w:szCs w:val="24"/>
        </w:rPr>
        <w:t>a</w:t>
      </w:r>
      <w:r w:rsidRPr="00986A74">
        <w:rPr>
          <w:rFonts w:cs="Calibri"/>
          <w:sz w:val="24"/>
          <w:szCs w:val="24"/>
        </w:rPr>
        <w:t xml:space="preserve"> obecność osób właściwych </w:t>
      </w:r>
      <w:r w:rsidR="0026490E" w:rsidRPr="00986A74">
        <w:rPr>
          <w:rFonts w:cs="Calibri"/>
          <w:sz w:val="24"/>
          <w:szCs w:val="24"/>
        </w:rPr>
        <w:t xml:space="preserve">i kompetentnych </w:t>
      </w:r>
      <w:r w:rsidRPr="00986A74">
        <w:rPr>
          <w:rFonts w:cs="Calibri"/>
          <w:sz w:val="24"/>
          <w:szCs w:val="24"/>
        </w:rPr>
        <w:t>do udzielania informacji i wyjaśnień na temat zagadnień związanych z realizacją projektu;</w:t>
      </w:r>
    </w:p>
    <w:p w14:paraId="3A8D10F2" w14:textId="77777777" w:rsidR="00CF1744" w:rsidRPr="00986A74" w:rsidRDefault="00CF1744" w:rsidP="00986A74">
      <w:pPr>
        <w:numPr>
          <w:ilvl w:val="0"/>
          <w:numId w:val="32"/>
        </w:numPr>
        <w:spacing w:after="0" w:line="276" w:lineRule="auto"/>
        <w:jc w:val="left"/>
        <w:rPr>
          <w:rFonts w:cs="Calibri"/>
          <w:sz w:val="24"/>
          <w:szCs w:val="24"/>
        </w:rPr>
      </w:pPr>
      <w:r w:rsidRPr="00986A74">
        <w:rPr>
          <w:rFonts w:cs="Calibri"/>
          <w:sz w:val="24"/>
          <w:szCs w:val="24"/>
        </w:rPr>
        <w:t>uczestniczy w ankietach, wywiadach oraz udostępnia informacje konieczne d</w:t>
      </w:r>
      <w:r w:rsidR="008C278B" w:rsidRPr="00986A74">
        <w:rPr>
          <w:rFonts w:cs="Calibri"/>
          <w:sz w:val="24"/>
          <w:szCs w:val="24"/>
        </w:rPr>
        <w:t>o</w:t>
      </w:r>
      <w:r w:rsidRPr="00986A74">
        <w:rPr>
          <w:rFonts w:cs="Calibri"/>
          <w:sz w:val="24"/>
          <w:szCs w:val="24"/>
        </w:rPr>
        <w:t xml:space="preserve"> ewaluacji.</w:t>
      </w:r>
    </w:p>
    <w:p w14:paraId="50CFE177" w14:textId="77777777" w:rsidR="00A20C9F" w:rsidRPr="00986A74" w:rsidRDefault="00A20C9F" w:rsidP="00986A74">
      <w:pPr>
        <w:numPr>
          <w:ilvl w:val="0"/>
          <w:numId w:val="9"/>
        </w:numPr>
        <w:spacing w:after="0" w:line="276" w:lineRule="auto"/>
        <w:jc w:val="left"/>
        <w:rPr>
          <w:rFonts w:cs="Calibri"/>
          <w:sz w:val="24"/>
          <w:szCs w:val="24"/>
        </w:rPr>
      </w:pPr>
      <w:r w:rsidRPr="00986A74">
        <w:rPr>
          <w:rFonts w:cs="Calibri"/>
          <w:sz w:val="24"/>
          <w:szCs w:val="24"/>
        </w:rPr>
        <w:t xml:space="preserve">Monitoring i audyt przeprowadza się w </w:t>
      </w:r>
      <w:r w:rsidR="005B49BB" w:rsidRPr="00986A74">
        <w:rPr>
          <w:rFonts w:cs="Calibri"/>
          <w:sz w:val="24"/>
          <w:szCs w:val="24"/>
        </w:rPr>
        <w:t xml:space="preserve">szczególności w </w:t>
      </w:r>
      <w:r w:rsidRPr="00986A74">
        <w:rPr>
          <w:rFonts w:cs="Calibri"/>
          <w:sz w:val="24"/>
          <w:szCs w:val="24"/>
        </w:rPr>
        <w:t xml:space="preserve">siedzibie Beneficjenta lub w miejscu realizacji </w:t>
      </w:r>
      <w:r w:rsidR="00FE45B9" w:rsidRPr="00986A74">
        <w:rPr>
          <w:rFonts w:cs="Calibri"/>
          <w:sz w:val="24"/>
          <w:szCs w:val="24"/>
        </w:rPr>
        <w:t>p</w:t>
      </w:r>
      <w:r w:rsidRPr="00986A74">
        <w:rPr>
          <w:rFonts w:cs="Calibri"/>
          <w:sz w:val="24"/>
          <w:szCs w:val="24"/>
        </w:rPr>
        <w:t>rojektu.</w:t>
      </w:r>
    </w:p>
    <w:p w14:paraId="52096BFE" w14:textId="77777777" w:rsidR="0049493E" w:rsidRPr="00986A74" w:rsidRDefault="00A20C9F" w:rsidP="00986A74">
      <w:pPr>
        <w:numPr>
          <w:ilvl w:val="0"/>
          <w:numId w:val="9"/>
        </w:numPr>
        <w:spacing w:after="0" w:line="276" w:lineRule="auto"/>
        <w:jc w:val="left"/>
        <w:rPr>
          <w:rFonts w:cs="Calibri"/>
          <w:sz w:val="24"/>
          <w:szCs w:val="24"/>
        </w:rPr>
      </w:pPr>
      <w:r w:rsidRPr="00986A74">
        <w:rPr>
          <w:rFonts w:cs="Calibri"/>
          <w:sz w:val="24"/>
          <w:szCs w:val="24"/>
        </w:rPr>
        <w:t>PARP</w:t>
      </w:r>
      <w:r w:rsidR="0049493E" w:rsidRPr="00986A74">
        <w:rPr>
          <w:rFonts w:cs="Calibri"/>
          <w:sz w:val="24"/>
          <w:szCs w:val="24"/>
        </w:rPr>
        <w:t xml:space="preserve"> monitoruje realizację </w:t>
      </w:r>
      <w:r w:rsidR="00E066DE" w:rsidRPr="00986A74">
        <w:rPr>
          <w:rFonts w:cs="Calibri"/>
          <w:sz w:val="24"/>
          <w:szCs w:val="24"/>
        </w:rPr>
        <w:t>p</w:t>
      </w:r>
      <w:r w:rsidR="0049493E" w:rsidRPr="00986A74">
        <w:rPr>
          <w:rFonts w:cs="Calibri"/>
          <w:sz w:val="24"/>
          <w:szCs w:val="24"/>
        </w:rPr>
        <w:t xml:space="preserve">rojektu, w szczególności osiąganie wskaźników </w:t>
      </w:r>
      <w:r w:rsidR="00E066DE" w:rsidRPr="00986A74">
        <w:rPr>
          <w:rFonts w:cs="Calibri"/>
          <w:sz w:val="24"/>
          <w:szCs w:val="24"/>
        </w:rPr>
        <w:t>p</w:t>
      </w:r>
      <w:r w:rsidR="0049493E" w:rsidRPr="00986A74">
        <w:rPr>
          <w:rFonts w:cs="Calibri"/>
          <w:sz w:val="24"/>
          <w:szCs w:val="24"/>
        </w:rPr>
        <w:t xml:space="preserve">rojektu w terminach i wielkościach określonych we wniosku o </w:t>
      </w:r>
      <w:r w:rsidR="00E066DE" w:rsidRPr="00986A74">
        <w:rPr>
          <w:rFonts w:cs="Calibri"/>
          <w:sz w:val="24"/>
          <w:szCs w:val="24"/>
        </w:rPr>
        <w:t>udzielenie wsparcia</w:t>
      </w:r>
      <w:r w:rsidR="0049493E" w:rsidRPr="00986A74">
        <w:rPr>
          <w:rFonts w:cs="Calibri"/>
          <w:sz w:val="24"/>
          <w:szCs w:val="24"/>
        </w:rPr>
        <w:t>.</w:t>
      </w:r>
    </w:p>
    <w:p w14:paraId="4E80E057" w14:textId="77777777" w:rsidR="0049493E" w:rsidRPr="00986A74" w:rsidRDefault="0049493E" w:rsidP="00986A74">
      <w:pPr>
        <w:numPr>
          <w:ilvl w:val="0"/>
          <w:numId w:val="9"/>
        </w:numPr>
        <w:spacing w:after="0" w:line="276" w:lineRule="auto"/>
        <w:jc w:val="left"/>
        <w:rPr>
          <w:rFonts w:cs="Calibri"/>
          <w:sz w:val="24"/>
          <w:szCs w:val="24"/>
        </w:rPr>
      </w:pPr>
      <w:r w:rsidRPr="00986A74">
        <w:rPr>
          <w:rFonts w:cs="Calibri"/>
          <w:sz w:val="24"/>
          <w:szCs w:val="24"/>
        </w:rPr>
        <w:t>Ben</w:t>
      </w:r>
      <w:r w:rsidR="00A20C9F" w:rsidRPr="00986A74">
        <w:rPr>
          <w:rFonts w:cs="Calibri"/>
          <w:sz w:val="24"/>
          <w:szCs w:val="24"/>
        </w:rPr>
        <w:t>eficjent niezwłocznie informuje</w:t>
      </w:r>
      <w:r w:rsidRPr="00986A74">
        <w:rPr>
          <w:rFonts w:cs="Calibri"/>
          <w:sz w:val="24"/>
          <w:szCs w:val="24"/>
        </w:rPr>
        <w:t xml:space="preserve"> o wszelkich zagrożeniach</w:t>
      </w:r>
      <w:r w:rsidR="00BD72F9" w:rsidRPr="00986A74">
        <w:rPr>
          <w:rFonts w:cs="Calibri"/>
          <w:sz w:val="24"/>
          <w:szCs w:val="24"/>
        </w:rPr>
        <w:t xml:space="preserve"> lub</w:t>
      </w:r>
      <w:r w:rsidRPr="00986A74">
        <w:rPr>
          <w:rFonts w:cs="Calibri"/>
          <w:sz w:val="24"/>
          <w:szCs w:val="24"/>
        </w:rPr>
        <w:t> nieprawidłowościach</w:t>
      </w:r>
      <w:r w:rsidR="00986F21" w:rsidRPr="00986A74">
        <w:rPr>
          <w:rFonts w:cs="Calibri"/>
          <w:sz w:val="24"/>
          <w:szCs w:val="24"/>
        </w:rPr>
        <w:t xml:space="preserve"> w</w:t>
      </w:r>
      <w:r w:rsidRPr="00986A74">
        <w:rPr>
          <w:rFonts w:cs="Calibri"/>
          <w:sz w:val="24"/>
          <w:szCs w:val="24"/>
        </w:rPr>
        <w:t xml:space="preserve"> realizacji </w:t>
      </w:r>
      <w:r w:rsidR="001F1908" w:rsidRPr="00986A74">
        <w:rPr>
          <w:rFonts w:cs="Calibri"/>
          <w:sz w:val="24"/>
          <w:szCs w:val="24"/>
        </w:rPr>
        <w:t>p</w:t>
      </w:r>
      <w:r w:rsidRPr="00986A74">
        <w:rPr>
          <w:rFonts w:cs="Calibri"/>
          <w:sz w:val="24"/>
          <w:szCs w:val="24"/>
        </w:rPr>
        <w:t>rojektu.</w:t>
      </w:r>
    </w:p>
    <w:p w14:paraId="412B471E" w14:textId="4273C247" w:rsidR="00031C44" w:rsidRPr="00986A74" w:rsidRDefault="007849EC" w:rsidP="00986A74">
      <w:pPr>
        <w:numPr>
          <w:ilvl w:val="0"/>
          <w:numId w:val="9"/>
        </w:numPr>
        <w:spacing w:after="0" w:line="276" w:lineRule="auto"/>
        <w:jc w:val="left"/>
        <w:rPr>
          <w:rFonts w:cs="Calibri"/>
          <w:sz w:val="24"/>
          <w:szCs w:val="24"/>
        </w:rPr>
      </w:pPr>
      <w:r w:rsidRPr="00986A74">
        <w:rPr>
          <w:rFonts w:cs="Calibri"/>
          <w:sz w:val="24"/>
          <w:szCs w:val="24"/>
        </w:rPr>
        <w:t xml:space="preserve">PARP </w:t>
      </w:r>
      <w:r w:rsidR="002E6F09" w:rsidRPr="00986A74">
        <w:rPr>
          <w:rFonts w:cs="Calibri"/>
          <w:sz w:val="24"/>
          <w:szCs w:val="24"/>
        </w:rPr>
        <w:t xml:space="preserve">lub podmiot upoważniony </w:t>
      </w:r>
      <w:r w:rsidRPr="00986A74">
        <w:rPr>
          <w:rFonts w:cs="Calibri"/>
          <w:sz w:val="24"/>
          <w:szCs w:val="24"/>
        </w:rPr>
        <w:t xml:space="preserve">wysyła zawiadomienie </w:t>
      </w:r>
      <w:r w:rsidR="00C37E74" w:rsidRPr="00986A74">
        <w:rPr>
          <w:rFonts w:cs="Calibri"/>
          <w:sz w:val="24"/>
          <w:szCs w:val="24"/>
        </w:rPr>
        <w:t xml:space="preserve">do Beneficjenta </w:t>
      </w:r>
      <w:r w:rsidR="00A20C9F" w:rsidRPr="00986A74">
        <w:rPr>
          <w:rFonts w:cs="Calibri"/>
          <w:sz w:val="24"/>
          <w:szCs w:val="24"/>
        </w:rPr>
        <w:t>o planowan</w:t>
      </w:r>
      <w:r w:rsidR="005B49BB" w:rsidRPr="00986A74">
        <w:rPr>
          <w:rFonts w:cs="Calibri"/>
          <w:sz w:val="24"/>
          <w:szCs w:val="24"/>
        </w:rPr>
        <w:t>ym</w:t>
      </w:r>
      <w:r w:rsidR="00A20C9F" w:rsidRPr="00986A74">
        <w:rPr>
          <w:rFonts w:cs="Calibri"/>
          <w:sz w:val="24"/>
          <w:szCs w:val="24"/>
        </w:rPr>
        <w:t xml:space="preserve"> monitor</w:t>
      </w:r>
      <w:r w:rsidR="005B49BB" w:rsidRPr="00986A74">
        <w:rPr>
          <w:rFonts w:cs="Calibri"/>
          <w:sz w:val="24"/>
          <w:szCs w:val="24"/>
        </w:rPr>
        <w:t>ingu</w:t>
      </w:r>
      <w:r w:rsidR="00A20C9F" w:rsidRPr="00986A74">
        <w:rPr>
          <w:rFonts w:cs="Calibri"/>
          <w:sz w:val="24"/>
          <w:szCs w:val="24"/>
        </w:rPr>
        <w:t xml:space="preserve"> najpóźniej 5 dni roboczych przed terminem </w:t>
      </w:r>
      <w:r w:rsidR="002E6F09" w:rsidRPr="00986A74">
        <w:rPr>
          <w:rFonts w:cs="Calibri"/>
          <w:sz w:val="24"/>
          <w:szCs w:val="24"/>
        </w:rPr>
        <w:t>jego</w:t>
      </w:r>
      <w:r w:rsidR="00A20C9F" w:rsidRPr="00986A74">
        <w:rPr>
          <w:rFonts w:cs="Calibri"/>
          <w:sz w:val="24"/>
          <w:szCs w:val="24"/>
        </w:rPr>
        <w:t xml:space="preserve"> rozpoczęcia. </w:t>
      </w:r>
      <w:r w:rsidR="00CF15AB" w:rsidRPr="00986A74">
        <w:rPr>
          <w:rFonts w:cs="Calibri"/>
          <w:sz w:val="24"/>
          <w:szCs w:val="24"/>
        </w:rPr>
        <w:t>W uzasadni</w:t>
      </w:r>
      <w:r w:rsidR="00C97DF1" w:rsidRPr="00986A74">
        <w:rPr>
          <w:rFonts w:cs="Calibri"/>
          <w:sz w:val="24"/>
          <w:szCs w:val="24"/>
        </w:rPr>
        <w:t>o</w:t>
      </w:r>
      <w:r w:rsidR="00CF15AB" w:rsidRPr="00986A74">
        <w:rPr>
          <w:rFonts w:cs="Calibri"/>
          <w:sz w:val="24"/>
          <w:szCs w:val="24"/>
        </w:rPr>
        <w:t xml:space="preserve">nych przypadkach, w szczególności na wniosek </w:t>
      </w:r>
      <w:r w:rsidR="00F439A6" w:rsidRPr="00986A74">
        <w:rPr>
          <w:rFonts w:cs="Calibri"/>
          <w:sz w:val="24"/>
          <w:szCs w:val="24"/>
        </w:rPr>
        <w:t>innego niż PARP podmiotu uprawnionego do przeprowadz</w:t>
      </w:r>
      <w:r w:rsidR="002E6F09" w:rsidRPr="00986A74">
        <w:rPr>
          <w:rFonts w:cs="Calibri"/>
          <w:sz w:val="24"/>
          <w:szCs w:val="24"/>
        </w:rPr>
        <w:t>e</w:t>
      </w:r>
      <w:r w:rsidR="00F439A6" w:rsidRPr="00986A74">
        <w:rPr>
          <w:rFonts w:cs="Calibri"/>
          <w:sz w:val="24"/>
          <w:szCs w:val="24"/>
        </w:rPr>
        <w:t>nia monitoringu,</w:t>
      </w:r>
      <w:r w:rsidR="00DF4610" w:rsidRPr="00986A74" w:rsidDel="00DF4610">
        <w:rPr>
          <w:rFonts w:cs="Calibri"/>
          <w:sz w:val="24"/>
          <w:szCs w:val="24"/>
        </w:rPr>
        <w:t xml:space="preserve"> </w:t>
      </w:r>
      <w:r w:rsidR="00F439A6" w:rsidRPr="00986A74">
        <w:rPr>
          <w:rFonts w:cs="Calibri"/>
          <w:sz w:val="24"/>
          <w:szCs w:val="24"/>
        </w:rPr>
        <w:t xml:space="preserve">w </w:t>
      </w:r>
      <w:r w:rsidR="00031C44" w:rsidRPr="00986A74">
        <w:rPr>
          <w:rFonts w:cs="Calibri"/>
          <w:sz w:val="24"/>
          <w:szCs w:val="24"/>
        </w:rPr>
        <w:t xml:space="preserve">przypadku powzięcia przez </w:t>
      </w:r>
      <w:r w:rsidR="001F3275" w:rsidRPr="00986A74">
        <w:rPr>
          <w:rFonts w:cs="Calibri"/>
          <w:sz w:val="24"/>
          <w:szCs w:val="24"/>
        </w:rPr>
        <w:t>PARP</w:t>
      </w:r>
      <w:r w:rsidR="00031C44" w:rsidRPr="00986A74">
        <w:rPr>
          <w:rFonts w:cs="Calibri"/>
          <w:sz w:val="24"/>
          <w:szCs w:val="24"/>
        </w:rPr>
        <w:t xml:space="preserve"> informacji o podejrzeniu </w:t>
      </w:r>
      <w:r w:rsidR="00BE0B9F" w:rsidRPr="00986A74">
        <w:rPr>
          <w:rFonts w:cs="Calibri"/>
          <w:sz w:val="24"/>
          <w:szCs w:val="24"/>
        </w:rPr>
        <w:t xml:space="preserve">wystąpienia </w:t>
      </w:r>
      <w:r w:rsidR="00031C44" w:rsidRPr="00986A74">
        <w:rPr>
          <w:rFonts w:cs="Calibri"/>
          <w:sz w:val="24"/>
          <w:szCs w:val="24"/>
        </w:rPr>
        <w:t xml:space="preserve">nieprawidłowości w realizacji </w:t>
      </w:r>
      <w:r w:rsidR="00F439A6" w:rsidRPr="00986A74">
        <w:rPr>
          <w:rFonts w:cs="Calibri"/>
          <w:sz w:val="24"/>
          <w:szCs w:val="24"/>
        </w:rPr>
        <w:t>p</w:t>
      </w:r>
      <w:r w:rsidR="00031C44" w:rsidRPr="00986A74">
        <w:rPr>
          <w:rFonts w:cs="Calibri"/>
          <w:sz w:val="24"/>
          <w:szCs w:val="24"/>
        </w:rPr>
        <w:t xml:space="preserve">rojektu lub innych istotnych uchybień </w:t>
      </w:r>
      <w:r w:rsidR="00F439A6" w:rsidRPr="00986A74">
        <w:rPr>
          <w:rFonts w:cs="Calibri"/>
          <w:sz w:val="24"/>
          <w:szCs w:val="24"/>
        </w:rPr>
        <w:t>po</w:t>
      </w:r>
      <w:r w:rsidR="00031C44" w:rsidRPr="00986A74">
        <w:rPr>
          <w:rFonts w:cs="Calibri"/>
          <w:sz w:val="24"/>
          <w:szCs w:val="24"/>
        </w:rPr>
        <w:t xml:space="preserve"> stron</w:t>
      </w:r>
      <w:r w:rsidR="00F439A6" w:rsidRPr="00986A74">
        <w:rPr>
          <w:rFonts w:cs="Calibri"/>
          <w:sz w:val="24"/>
          <w:szCs w:val="24"/>
        </w:rPr>
        <w:t>ie</w:t>
      </w:r>
      <w:r w:rsidR="00031C44" w:rsidRPr="00986A74">
        <w:rPr>
          <w:rFonts w:cs="Calibri"/>
          <w:sz w:val="24"/>
          <w:szCs w:val="24"/>
        </w:rPr>
        <w:t xml:space="preserve"> Beneficjenta </w:t>
      </w:r>
      <w:r w:rsidR="00B66146" w:rsidRPr="00986A74">
        <w:rPr>
          <w:rFonts w:cs="Calibri"/>
          <w:sz w:val="24"/>
          <w:szCs w:val="24"/>
        </w:rPr>
        <w:t>monitor</w:t>
      </w:r>
      <w:r w:rsidR="005B49BB" w:rsidRPr="00986A74">
        <w:rPr>
          <w:rFonts w:cs="Calibri"/>
          <w:sz w:val="24"/>
          <w:szCs w:val="24"/>
        </w:rPr>
        <w:t>ing</w:t>
      </w:r>
      <w:r w:rsidR="00B66146" w:rsidRPr="00986A74">
        <w:rPr>
          <w:rFonts w:cs="Calibri"/>
          <w:sz w:val="24"/>
          <w:szCs w:val="24"/>
        </w:rPr>
        <w:t xml:space="preserve"> </w:t>
      </w:r>
      <w:r w:rsidR="00031C44" w:rsidRPr="00986A74">
        <w:rPr>
          <w:rFonts w:cs="Calibri"/>
          <w:sz w:val="24"/>
          <w:szCs w:val="24"/>
        </w:rPr>
        <w:t>mo</w:t>
      </w:r>
      <w:r w:rsidR="00DF4610" w:rsidRPr="00986A74">
        <w:rPr>
          <w:rFonts w:cs="Calibri"/>
          <w:sz w:val="24"/>
          <w:szCs w:val="24"/>
        </w:rPr>
        <w:t>że</w:t>
      </w:r>
      <w:r w:rsidR="00B66146" w:rsidRPr="00986A74">
        <w:rPr>
          <w:rFonts w:cs="Calibri"/>
          <w:sz w:val="24"/>
          <w:szCs w:val="24"/>
        </w:rPr>
        <w:t xml:space="preserve"> być </w:t>
      </w:r>
      <w:r w:rsidR="00031C44" w:rsidRPr="00986A74">
        <w:rPr>
          <w:rFonts w:cs="Calibri"/>
          <w:sz w:val="24"/>
          <w:szCs w:val="24"/>
        </w:rPr>
        <w:t>przeprowadz</w:t>
      </w:r>
      <w:r w:rsidR="00B66146" w:rsidRPr="00986A74">
        <w:rPr>
          <w:rFonts w:cs="Calibri"/>
          <w:sz w:val="24"/>
          <w:szCs w:val="24"/>
        </w:rPr>
        <w:t>on</w:t>
      </w:r>
      <w:r w:rsidR="00DF4610" w:rsidRPr="00986A74">
        <w:rPr>
          <w:rFonts w:cs="Calibri"/>
          <w:sz w:val="24"/>
          <w:szCs w:val="24"/>
        </w:rPr>
        <w:t>y</w:t>
      </w:r>
      <w:r w:rsidR="00B66146" w:rsidRPr="00986A74">
        <w:rPr>
          <w:rFonts w:cs="Calibri"/>
          <w:sz w:val="24"/>
          <w:szCs w:val="24"/>
        </w:rPr>
        <w:t xml:space="preserve"> </w:t>
      </w:r>
      <w:r w:rsidR="00031C44" w:rsidRPr="00986A74">
        <w:rPr>
          <w:rFonts w:cs="Calibri"/>
          <w:sz w:val="24"/>
          <w:szCs w:val="24"/>
        </w:rPr>
        <w:t xml:space="preserve">bez uprzedniego </w:t>
      </w:r>
      <w:r w:rsidR="00A25548" w:rsidRPr="00986A74">
        <w:rPr>
          <w:rFonts w:cs="Calibri"/>
          <w:sz w:val="24"/>
          <w:szCs w:val="24"/>
        </w:rPr>
        <w:t>za</w:t>
      </w:r>
      <w:r w:rsidR="00031C44" w:rsidRPr="00986A74">
        <w:rPr>
          <w:rFonts w:cs="Calibri"/>
          <w:sz w:val="24"/>
          <w:szCs w:val="24"/>
        </w:rPr>
        <w:t>wiadomienia.</w:t>
      </w:r>
    </w:p>
    <w:p w14:paraId="345417C0" w14:textId="77777777" w:rsidR="00A20C9F" w:rsidRPr="00986A74" w:rsidRDefault="001E434E" w:rsidP="00986A74">
      <w:pPr>
        <w:numPr>
          <w:ilvl w:val="0"/>
          <w:numId w:val="9"/>
        </w:numPr>
        <w:spacing w:after="0" w:line="276" w:lineRule="auto"/>
        <w:jc w:val="left"/>
        <w:rPr>
          <w:rFonts w:cs="Calibri"/>
          <w:sz w:val="24"/>
          <w:szCs w:val="24"/>
        </w:rPr>
      </w:pPr>
      <w:r w:rsidRPr="00986A74">
        <w:rPr>
          <w:rFonts w:cs="Calibri"/>
          <w:sz w:val="24"/>
          <w:szCs w:val="24"/>
        </w:rPr>
        <w:t>PARP</w:t>
      </w:r>
      <w:r w:rsidR="00A20C9F" w:rsidRPr="00986A74">
        <w:rPr>
          <w:rFonts w:cs="Calibri"/>
          <w:sz w:val="24"/>
          <w:szCs w:val="24"/>
        </w:rPr>
        <w:t xml:space="preserve"> </w:t>
      </w:r>
      <w:r w:rsidR="002E6F09" w:rsidRPr="00986A74">
        <w:rPr>
          <w:rFonts w:cs="Calibri"/>
          <w:sz w:val="24"/>
          <w:szCs w:val="24"/>
        </w:rPr>
        <w:t xml:space="preserve">lub podmiot upoważniony </w:t>
      </w:r>
      <w:r w:rsidR="00A20C9F" w:rsidRPr="00986A74">
        <w:rPr>
          <w:rFonts w:cs="Calibri"/>
          <w:sz w:val="24"/>
          <w:szCs w:val="24"/>
        </w:rPr>
        <w:t xml:space="preserve">w terminie </w:t>
      </w:r>
      <w:r w:rsidR="000A4B14" w:rsidRPr="00986A74">
        <w:rPr>
          <w:rFonts w:cs="Calibri"/>
          <w:sz w:val="24"/>
          <w:szCs w:val="24"/>
        </w:rPr>
        <w:t>15</w:t>
      </w:r>
      <w:r w:rsidR="00480936" w:rsidRPr="00986A74">
        <w:rPr>
          <w:rFonts w:cs="Calibri"/>
          <w:sz w:val="24"/>
          <w:szCs w:val="24"/>
        </w:rPr>
        <w:t xml:space="preserve"> </w:t>
      </w:r>
      <w:r w:rsidR="00A20C9F" w:rsidRPr="00986A74">
        <w:rPr>
          <w:rFonts w:cs="Calibri"/>
          <w:sz w:val="24"/>
          <w:szCs w:val="24"/>
        </w:rPr>
        <w:t xml:space="preserve">dni </w:t>
      </w:r>
      <w:r w:rsidR="00D34789" w:rsidRPr="00986A74">
        <w:rPr>
          <w:rFonts w:cs="Calibri"/>
          <w:sz w:val="24"/>
          <w:szCs w:val="24"/>
        </w:rPr>
        <w:t xml:space="preserve">roboczych </w:t>
      </w:r>
      <w:r w:rsidR="00A20C9F" w:rsidRPr="00986A74">
        <w:rPr>
          <w:rFonts w:cs="Calibri"/>
          <w:sz w:val="24"/>
          <w:szCs w:val="24"/>
        </w:rPr>
        <w:t xml:space="preserve">od dnia zakończenia </w:t>
      </w:r>
      <w:r w:rsidR="00B66146" w:rsidRPr="00986A74">
        <w:rPr>
          <w:rFonts w:cs="Calibri"/>
          <w:sz w:val="24"/>
          <w:szCs w:val="24"/>
        </w:rPr>
        <w:t>monitor</w:t>
      </w:r>
      <w:r w:rsidR="00DF4610" w:rsidRPr="00986A74">
        <w:rPr>
          <w:rFonts w:cs="Calibri"/>
          <w:sz w:val="24"/>
          <w:szCs w:val="24"/>
        </w:rPr>
        <w:t>ingu</w:t>
      </w:r>
      <w:r w:rsidR="00A20C9F" w:rsidRPr="00986A74">
        <w:rPr>
          <w:rFonts w:cs="Calibri"/>
          <w:sz w:val="24"/>
          <w:szCs w:val="24"/>
        </w:rPr>
        <w:t xml:space="preserve"> </w:t>
      </w:r>
      <w:r w:rsidR="00423436" w:rsidRPr="00986A74">
        <w:rPr>
          <w:rFonts w:cs="Calibri"/>
          <w:sz w:val="24"/>
          <w:szCs w:val="24"/>
        </w:rPr>
        <w:t>przekazuje</w:t>
      </w:r>
      <w:r w:rsidR="00CA2121" w:rsidRPr="00986A74">
        <w:rPr>
          <w:rFonts w:cs="Calibri"/>
          <w:sz w:val="24"/>
          <w:szCs w:val="24"/>
        </w:rPr>
        <w:t xml:space="preserve"> </w:t>
      </w:r>
      <w:r w:rsidR="007547D6" w:rsidRPr="00986A74">
        <w:rPr>
          <w:rFonts w:cs="Calibri"/>
          <w:sz w:val="24"/>
          <w:szCs w:val="24"/>
        </w:rPr>
        <w:t xml:space="preserve">pisemny </w:t>
      </w:r>
      <w:r w:rsidR="00A20C9F" w:rsidRPr="00986A74">
        <w:rPr>
          <w:rFonts w:cs="Calibri"/>
          <w:sz w:val="24"/>
          <w:szCs w:val="24"/>
        </w:rPr>
        <w:t xml:space="preserve">raport z przeprowadzonego monitoringu. Raport może zawierać rekomendacje wraz z terminem ich wykonania przez </w:t>
      </w:r>
      <w:r w:rsidRPr="00986A74">
        <w:rPr>
          <w:rFonts w:cs="Calibri"/>
          <w:sz w:val="24"/>
          <w:szCs w:val="24"/>
        </w:rPr>
        <w:t>Beneficjenta</w:t>
      </w:r>
      <w:r w:rsidR="00A20C9F" w:rsidRPr="00986A74">
        <w:rPr>
          <w:rFonts w:cs="Calibri"/>
          <w:sz w:val="24"/>
          <w:szCs w:val="24"/>
        </w:rPr>
        <w:t>.</w:t>
      </w:r>
    </w:p>
    <w:p w14:paraId="191FF007" w14:textId="77777777" w:rsidR="00FA3E2B" w:rsidRPr="00986A74" w:rsidRDefault="00FA3E2B" w:rsidP="00986A74">
      <w:pPr>
        <w:numPr>
          <w:ilvl w:val="0"/>
          <w:numId w:val="9"/>
        </w:numPr>
        <w:spacing w:after="0" w:line="276" w:lineRule="auto"/>
        <w:jc w:val="left"/>
        <w:rPr>
          <w:rFonts w:cs="Calibri"/>
          <w:sz w:val="24"/>
          <w:szCs w:val="24"/>
        </w:rPr>
      </w:pPr>
      <w:r w:rsidRPr="00986A74">
        <w:rPr>
          <w:rFonts w:cs="Calibri"/>
          <w:sz w:val="24"/>
          <w:szCs w:val="24"/>
        </w:rPr>
        <w:t xml:space="preserve">Beneficjent </w:t>
      </w:r>
      <w:r w:rsidR="008C3013" w:rsidRPr="00986A74">
        <w:rPr>
          <w:rFonts w:cs="Calibri"/>
          <w:sz w:val="24"/>
          <w:szCs w:val="24"/>
        </w:rPr>
        <w:t xml:space="preserve">przekazuje </w:t>
      </w:r>
      <w:r w:rsidRPr="00986A74">
        <w:rPr>
          <w:rFonts w:cs="Calibri"/>
          <w:sz w:val="24"/>
          <w:szCs w:val="24"/>
        </w:rPr>
        <w:t>podpisany raport z przeprowadzonego monitoringu w terminie 10 dni roboczych od dnia jego doręczenia</w:t>
      </w:r>
      <w:r w:rsidR="007547D6" w:rsidRPr="00986A74">
        <w:rPr>
          <w:rFonts w:cs="Calibri"/>
          <w:sz w:val="24"/>
          <w:szCs w:val="24"/>
        </w:rPr>
        <w:t xml:space="preserve"> Beneficjentowi</w:t>
      </w:r>
      <w:r w:rsidRPr="00986A74">
        <w:rPr>
          <w:rFonts w:cs="Calibri"/>
          <w:sz w:val="24"/>
          <w:szCs w:val="24"/>
        </w:rPr>
        <w:t>.</w:t>
      </w:r>
    </w:p>
    <w:p w14:paraId="7947F6C2" w14:textId="70DA0F87" w:rsidR="00A20C9F" w:rsidRPr="00986A74" w:rsidRDefault="001E434E" w:rsidP="00986A74">
      <w:pPr>
        <w:numPr>
          <w:ilvl w:val="0"/>
          <w:numId w:val="9"/>
        </w:numPr>
        <w:spacing w:after="0" w:line="276" w:lineRule="auto"/>
        <w:jc w:val="left"/>
        <w:rPr>
          <w:rFonts w:cs="Calibri"/>
          <w:sz w:val="24"/>
          <w:szCs w:val="24"/>
        </w:rPr>
      </w:pPr>
      <w:r w:rsidRPr="00986A74">
        <w:rPr>
          <w:rFonts w:cs="Calibri"/>
          <w:sz w:val="24"/>
          <w:szCs w:val="24"/>
        </w:rPr>
        <w:t>Beneficjent</w:t>
      </w:r>
      <w:r w:rsidR="00A20C9F" w:rsidRPr="00986A74">
        <w:rPr>
          <w:rFonts w:cs="Calibri"/>
          <w:sz w:val="24"/>
          <w:szCs w:val="24"/>
        </w:rPr>
        <w:t xml:space="preserve"> może </w:t>
      </w:r>
      <w:r w:rsidR="00B66146" w:rsidRPr="00986A74">
        <w:rPr>
          <w:rFonts w:cs="Calibri"/>
          <w:sz w:val="24"/>
          <w:szCs w:val="24"/>
        </w:rPr>
        <w:t xml:space="preserve">zgłosić </w:t>
      </w:r>
      <w:r w:rsidR="00A20C9F" w:rsidRPr="00986A74">
        <w:rPr>
          <w:rFonts w:cs="Calibri"/>
          <w:sz w:val="24"/>
          <w:szCs w:val="24"/>
        </w:rPr>
        <w:t>na piśmie swoje stanowisko lub zastrzeżenia do raportu z przeprowadzonego monitoringu</w:t>
      </w:r>
      <w:r w:rsidR="00A76A91" w:rsidRPr="00986A74">
        <w:rPr>
          <w:rFonts w:cs="Calibri"/>
          <w:sz w:val="24"/>
          <w:szCs w:val="24"/>
        </w:rPr>
        <w:t>,</w:t>
      </w:r>
      <w:r w:rsidR="00A20C9F" w:rsidRPr="00986A74">
        <w:rPr>
          <w:rFonts w:cs="Calibri"/>
          <w:sz w:val="24"/>
          <w:szCs w:val="24"/>
        </w:rPr>
        <w:t xml:space="preserve"> w terminie 10 dni roboczych od dnia jego </w:t>
      </w:r>
      <w:r w:rsidR="00B66146" w:rsidRPr="00986A74">
        <w:rPr>
          <w:rFonts w:cs="Calibri"/>
          <w:sz w:val="24"/>
          <w:szCs w:val="24"/>
        </w:rPr>
        <w:t>doręczenia</w:t>
      </w:r>
      <w:r w:rsidR="00C072C9" w:rsidRPr="00986A74">
        <w:rPr>
          <w:rFonts w:cs="Calibri"/>
          <w:sz w:val="24"/>
          <w:szCs w:val="24"/>
        </w:rPr>
        <w:t xml:space="preserve"> Beneficjentowi</w:t>
      </w:r>
      <w:r w:rsidR="00A20C9F" w:rsidRPr="00986A74">
        <w:rPr>
          <w:rFonts w:cs="Calibri"/>
          <w:sz w:val="24"/>
          <w:szCs w:val="24"/>
        </w:rPr>
        <w:t xml:space="preserve">. </w:t>
      </w:r>
      <w:r w:rsidRPr="00986A74">
        <w:rPr>
          <w:rFonts w:cs="Calibri"/>
          <w:sz w:val="24"/>
          <w:szCs w:val="24"/>
        </w:rPr>
        <w:t>PARP</w:t>
      </w:r>
      <w:r w:rsidR="00A20C9F" w:rsidRPr="00986A74">
        <w:rPr>
          <w:rFonts w:cs="Calibri"/>
          <w:sz w:val="24"/>
          <w:szCs w:val="24"/>
        </w:rPr>
        <w:t xml:space="preserve"> rozpatruje zastrzeżenia w terminie 10 dni </w:t>
      </w:r>
      <w:r w:rsidR="002F7893" w:rsidRPr="00986A74">
        <w:rPr>
          <w:rFonts w:cs="Calibri"/>
          <w:sz w:val="24"/>
          <w:szCs w:val="24"/>
        </w:rPr>
        <w:t xml:space="preserve">roboczych </w:t>
      </w:r>
      <w:r w:rsidR="00A20C9F" w:rsidRPr="00986A74">
        <w:rPr>
          <w:rFonts w:cs="Calibri"/>
          <w:sz w:val="24"/>
          <w:szCs w:val="24"/>
        </w:rPr>
        <w:t xml:space="preserve">od dnia </w:t>
      </w:r>
      <w:r w:rsidR="00B66146" w:rsidRPr="00986A74">
        <w:rPr>
          <w:rFonts w:cs="Calibri"/>
          <w:sz w:val="24"/>
          <w:szCs w:val="24"/>
        </w:rPr>
        <w:t xml:space="preserve">doręczenia </w:t>
      </w:r>
      <w:r w:rsidR="00A20C9F" w:rsidRPr="00986A74">
        <w:rPr>
          <w:rFonts w:cs="Calibri"/>
          <w:sz w:val="24"/>
          <w:szCs w:val="24"/>
        </w:rPr>
        <w:t xml:space="preserve">zastrzeżeń. W przypadku uwzględnienia zastrzeżeń </w:t>
      </w:r>
      <w:r w:rsidRPr="00986A74">
        <w:rPr>
          <w:rFonts w:cs="Calibri"/>
          <w:sz w:val="24"/>
          <w:szCs w:val="24"/>
        </w:rPr>
        <w:t xml:space="preserve">PARP </w:t>
      </w:r>
      <w:r w:rsidR="00A20C9F" w:rsidRPr="00986A74">
        <w:rPr>
          <w:rFonts w:cs="Calibri"/>
          <w:sz w:val="24"/>
          <w:szCs w:val="24"/>
        </w:rPr>
        <w:t xml:space="preserve">przekazuje </w:t>
      </w:r>
      <w:r w:rsidR="00A20C9F" w:rsidRPr="00986A74">
        <w:rPr>
          <w:rFonts w:cs="Calibri"/>
          <w:sz w:val="24"/>
          <w:szCs w:val="24"/>
        </w:rPr>
        <w:lastRenderedPageBreak/>
        <w:t xml:space="preserve">skorygowany </w:t>
      </w:r>
      <w:r w:rsidRPr="00986A74">
        <w:rPr>
          <w:rFonts w:cs="Calibri"/>
          <w:sz w:val="24"/>
          <w:szCs w:val="24"/>
        </w:rPr>
        <w:t>raport.</w:t>
      </w:r>
      <w:r w:rsidR="00647F27" w:rsidRPr="00986A74">
        <w:rPr>
          <w:rFonts w:cs="Calibri"/>
          <w:sz w:val="24"/>
          <w:szCs w:val="24"/>
        </w:rPr>
        <w:t xml:space="preserve"> W przypadku nieuwzględnienia zastrzeżeń PARP przekazuje pisemne stanowisko z uzasadnieniem.</w:t>
      </w:r>
    </w:p>
    <w:p w14:paraId="58D275D9" w14:textId="77777777" w:rsidR="00A20C9F" w:rsidRPr="00986A74" w:rsidRDefault="001E434E" w:rsidP="00986A74">
      <w:pPr>
        <w:numPr>
          <w:ilvl w:val="0"/>
          <w:numId w:val="9"/>
        </w:numPr>
        <w:spacing w:after="0" w:line="276" w:lineRule="auto"/>
        <w:jc w:val="left"/>
        <w:rPr>
          <w:rFonts w:cs="Calibri"/>
          <w:sz w:val="24"/>
          <w:szCs w:val="24"/>
        </w:rPr>
      </w:pPr>
      <w:r w:rsidRPr="00986A74">
        <w:rPr>
          <w:rFonts w:cs="Calibri"/>
          <w:sz w:val="24"/>
          <w:szCs w:val="24"/>
        </w:rPr>
        <w:t>Beneficjent</w:t>
      </w:r>
      <w:r w:rsidR="00A20C9F" w:rsidRPr="00986A74">
        <w:rPr>
          <w:rFonts w:cs="Calibri"/>
          <w:sz w:val="24"/>
          <w:szCs w:val="24"/>
        </w:rPr>
        <w:t xml:space="preserve"> </w:t>
      </w:r>
      <w:r w:rsidR="006265F3" w:rsidRPr="00986A74">
        <w:rPr>
          <w:rFonts w:cs="Calibri"/>
          <w:sz w:val="24"/>
          <w:szCs w:val="24"/>
        </w:rPr>
        <w:t xml:space="preserve">przekazuje </w:t>
      </w:r>
      <w:r w:rsidRPr="00986A74">
        <w:rPr>
          <w:rFonts w:cs="Calibri"/>
          <w:sz w:val="24"/>
          <w:szCs w:val="24"/>
        </w:rPr>
        <w:t>podpisany</w:t>
      </w:r>
      <w:r w:rsidR="00A20C9F" w:rsidRPr="00986A74">
        <w:rPr>
          <w:rFonts w:cs="Calibri"/>
          <w:sz w:val="24"/>
          <w:szCs w:val="24"/>
        </w:rPr>
        <w:t xml:space="preserve"> </w:t>
      </w:r>
      <w:r w:rsidR="00CA2121" w:rsidRPr="00986A74">
        <w:rPr>
          <w:rFonts w:cs="Calibri"/>
          <w:sz w:val="24"/>
          <w:szCs w:val="24"/>
        </w:rPr>
        <w:t xml:space="preserve">skorygowany </w:t>
      </w:r>
      <w:r w:rsidR="00A20C9F" w:rsidRPr="00986A74">
        <w:rPr>
          <w:rFonts w:cs="Calibri"/>
          <w:sz w:val="24"/>
          <w:szCs w:val="24"/>
        </w:rPr>
        <w:t>r</w:t>
      </w:r>
      <w:r w:rsidRPr="00986A74">
        <w:rPr>
          <w:rFonts w:cs="Calibri"/>
          <w:sz w:val="24"/>
          <w:szCs w:val="24"/>
        </w:rPr>
        <w:t>aport</w:t>
      </w:r>
      <w:r w:rsidR="00A20C9F" w:rsidRPr="00986A74">
        <w:rPr>
          <w:rFonts w:cs="Calibri"/>
          <w:sz w:val="24"/>
          <w:szCs w:val="24"/>
        </w:rPr>
        <w:t xml:space="preserve"> z przeprowadzonego monitoringu w terminie 10 dni </w:t>
      </w:r>
      <w:r w:rsidR="002F7893" w:rsidRPr="00986A74">
        <w:rPr>
          <w:rFonts w:cs="Calibri"/>
          <w:sz w:val="24"/>
          <w:szCs w:val="24"/>
        </w:rPr>
        <w:t xml:space="preserve">roboczych </w:t>
      </w:r>
      <w:r w:rsidR="00A20C9F" w:rsidRPr="00986A74">
        <w:rPr>
          <w:rFonts w:cs="Calibri"/>
          <w:sz w:val="24"/>
          <w:szCs w:val="24"/>
        </w:rPr>
        <w:t xml:space="preserve">od dnia jego </w:t>
      </w:r>
      <w:r w:rsidR="00B66146" w:rsidRPr="00986A74">
        <w:rPr>
          <w:rFonts w:cs="Calibri"/>
          <w:sz w:val="24"/>
          <w:szCs w:val="24"/>
        </w:rPr>
        <w:t>doręczenia</w:t>
      </w:r>
      <w:r w:rsidR="006265F3" w:rsidRPr="00986A74">
        <w:rPr>
          <w:rFonts w:cs="Calibri"/>
          <w:sz w:val="24"/>
          <w:szCs w:val="24"/>
        </w:rPr>
        <w:t xml:space="preserve"> Beneficjentowi</w:t>
      </w:r>
      <w:r w:rsidR="00A20C9F" w:rsidRPr="00986A74">
        <w:rPr>
          <w:rFonts w:cs="Calibri"/>
          <w:sz w:val="24"/>
          <w:szCs w:val="24"/>
        </w:rPr>
        <w:t>.</w:t>
      </w:r>
    </w:p>
    <w:p w14:paraId="1CFFEBF6" w14:textId="0D051AB8" w:rsidR="00A20C9F" w:rsidRPr="00986A74" w:rsidRDefault="00A20C9F" w:rsidP="00986A74">
      <w:pPr>
        <w:numPr>
          <w:ilvl w:val="0"/>
          <w:numId w:val="9"/>
        </w:numPr>
        <w:spacing w:after="0" w:line="276" w:lineRule="auto"/>
        <w:jc w:val="left"/>
        <w:rPr>
          <w:rFonts w:cs="Calibri"/>
          <w:sz w:val="24"/>
          <w:szCs w:val="24"/>
        </w:rPr>
      </w:pPr>
      <w:r w:rsidRPr="00986A74">
        <w:rPr>
          <w:rFonts w:cs="Calibri"/>
          <w:sz w:val="24"/>
          <w:szCs w:val="24"/>
        </w:rPr>
        <w:t xml:space="preserve">W przypadku odmowy podpisania </w:t>
      </w:r>
      <w:r w:rsidR="00846A64" w:rsidRPr="00986A74">
        <w:rPr>
          <w:rFonts w:cs="Calibri"/>
          <w:sz w:val="24"/>
          <w:szCs w:val="24"/>
        </w:rPr>
        <w:t xml:space="preserve">raportu z przeprowadzonego monitoringu </w:t>
      </w:r>
      <w:r w:rsidR="007D4181" w:rsidRPr="00986A74">
        <w:rPr>
          <w:rFonts w:cs="Calibri"/>
          <w:sz w:val="24"/>
          <w:szCs w:val="24"/>
        </w:rPr>
        <w:t xml:space="preserve">lub </w:t>
      </w:r>
      <w:r w:rsidRPr="00986A74">
        <w:rPr>
          <w:rFonts w:cs="Calibri"/>
          <w:sz w:val="24"/>
          <w:szCs w:val="24"/>
        </w:rPr>
        <w:t xml:space="preserve">skorygowanego raportu z przeprowadzonego monitoringu </w:t>
      </w:r>
      <w:r w:rsidR="001E434E" w:rsidRPr="00986A74">
        <w:rPr>
          <w:rFonts w:cs="Calibri"/>
          <w:sz w:val="24"/>
          <w:szCs w:val="24"/>
        </w:rPr>
        <w:t>Beneficjent</w:t>
      </w:r>
      <w:r w:rsidRPr="00986A74">
        <w:rPr>
          <w:rFonts w:cs="Calibri"/>
          <w:sz w:val="24"/>
          <w:szCs w:val="24"/>
        </w:rPr>
        <w:t xml:space="preserve"> </w:t>
      </w:r>
      <w:r w:rsidR="001E434E" w:rsidRPr="00986A74">
        <w:rPr>
          <w:rFonts w:cs="Calibri"/>
          <w:sz w:val="24"/>
          <w:szCs w:val="24"/>
        </w:rPr>
        <w:t>przekazuje pisemne uzasadnienie</w:t>
      </w:r>
      <w:r w:rsidRPr="00986A74">
        <w:rPr>
          <w:rFonts w:cs="Calibri"/>
          <w:sz w:val="24"/>
          <w:szCs w:val="24"/>
        </w:rPr>
        <w:t xml:space="preserve"> odmowy podpisania </w:t>
      </w:r>
      <w:r w:rsidR="00FF7E3C" w:rsidRPr="00986A74">
        <w:rPr>
          <w:rFonts w:cs="Calibri"/>
          <w:sz w:val="24"/>
          <w:szCs w:val="24"/>
        </w:rPr>
        <w:t xml:space="preserve">raportu </w:t>
      </w:r>
      <w:r w:rsidRPr="00986A74">
        <w:rPr>
          <w:rFonts w:cs="Calibri"/>
          <w:sz w:val="24"/>
          <w:szCs w:val="24"/>
        </w:rPr>
        <w:t xml:space="preserve">wraz z jednym egzemplarzem niepodpisanego raportu w terminie 10 dni </w:t>
      </w:r>
      <w:r w:rsidR="00CF1744" w:rsidRPr="00986A74">
        <w:rPr>
          <w:rFonts w:cs="Calibri"/>
          <w:sz w:val="24"/>
          <w:szCs w:val="24"/>
        </w:rPr>
        <w:t xml:space="preserve">roboczych </w:t>
      </w:r>
      <w:r w:rsidRPr="00986A74">
        <w:rPr>
          <w:rFonts w:cs="Calibri"/>
          <w:sz w:val="24"/>
          <w:szCs w:val="24"/>
        </w:rPr>
        <w:t xml:space="preserve">od dnia </w:t>
      </w:r>
      <w:r w:rsidR="00FF7E3C" w:rsidRPr="00986A74">
        <w:rPr>
          <w:rFonts w:cs="Calibri"/>
          <w:sz w:val="24"/>
          <w:szCs w:val="24"/>
        </w:rPr>
        <w:t>doręczenia</w:t>
      </w:r>
      <w:r w:rsidR="00596E8E" w:rsidRPr="00986A74">
        <w:rPr>
          <w:rFonts w:cs="Calibri"/>
          <w:sz w:val="24"/>
          <w:szCs w:val="24"/>
        </w:rPr>
        <w:t xml:space="preserve"> Beneficjentowi</w:t>
      </w:r>
      <w:r w:rsidR="00647F27" w:rsidRPr="00986A74">
        <w:rPr>
          <w:rFonts w:cs="Calibri"/>
          <w:sz w:val="24"/>
          <w:szCs w:val="24"/>
        </w:rPr>
        <w:t xml:space="preserve"> raportu albo stanowiska PARP nieuwzględniającego zastrzeżeń</w:t>
      </w:r>
      <w:r w:rsidRPr="00986A74">
        <w:rPr>
          <w:rFonts w:cs="Calibri"/>
          <w:sz w:val="24"/>
          <w:szCs w:val="24"/>
        </w:rPr>
        <w:t xml:space="preserve">. Odmowa podpisania raportu nie wstrzymuje wykonania rekomendacji przez </w:t>
      </w:r>
      <w:r w:rsidR="001E434E" w:rsidRPr="00986A74">
        <w:rPr>
          <w:rFonts w:cs="Calibri"/>
          <w:sz w:val="24"/>
          <w:szCs w:val="24"/>
        </w:rPr>
        <w:t>Beneficjenta</w:t>
      </w:r>
      <w:r w:rsidRPr="00986A74">
        <w:rPr>
          <w:rFonts w:cs="Calibri"/>
          <w:sz w:val="24"/>
          <w:szCs w:val="24"/>
        </w:rPr>
        <w:t>.</w:t>
      </w:r>
    </w:p>
    <w:p w14:paraId="374572E4" w14:textId="77777777" w:rsidR="001B4985" w:rsidRPr="00986A74" w:rsidRDefault="001B4985" w:rsidP="00986A74">
      <w:pPr>
        <w:pStyle w:val="Akapitzlist"/>
        <w:numPr>
          <w:ilvl w:val="0"/>
          <w:numId w:val="9"/>
        </w:numPr>
        <w:jc w:val="left"/>
        <w:rPr>
          <w:rFonts w:cs="Calibri"/>
          <w:sz w:val="24"/>
          <w:szCs w:val="24"/>
        </w:rPr>
      </w:pPr>
      <w:r w:rsidRPr="00986A74">
        <w:rPr>
          <w:rFonts w:cs="Calibri"/>
          <w:sz w:val="24"/>
          <w:szCs w:val="24"/>
        </w:rPr>
        <w:t>Postanowienia ust. 4 i ust. 7-12 stosuje się odpowiednio do monitoringu przeprowadzanego przez Krajowy Punkt Kontaktowy.</w:t>
      </w:r>
    </w:p>
    <w:p w14:paraId="210C05F3" w14:textId="77777777" w:rsidR="003178CD" w:rsidRPr="00986A74" w:rsidRDefault="003178CD" w:rsidP="00986A74">
      <w:pPr>
        <w:pStyle w:val="Nagwek2"/>
      </w:pPr>
      <w:r w:rsidRPr="00986A74">
        <w:t>§ 1</w:t>
      </w:r>
      <w:r w:rsidR="003B7C33" w:rsidRPr="00986A74">
        <w:t>5</w:t>
      </w:r>
      <w:r w:rsidRPr="00986A74">
        <w:t>.</w:t>
      </w:r>
      <w:r w:rsidR="000B214C" w:rsidRPr="00986A74">
        <w:t xml:space="preserve"> </w:t>
      </w:r>
      <w:r w:rsidRPr="00986A74">
        <w:t>Informacja i komunikacja</w:t>
      </w:r>
    </w:p>
    <w:p w14:paraId="654CFCFD" w14:textId="5B65C68B" w:rsidR="003178CD" w:rsidRPr="00AC16E4" w:rsidRDefault="003178CD" w:rsidP="007D6585">
      <w:pPr>
        <w:spacing w:after="0" w:line="276" w:lineRule="auto"/>
        <w:ind w:left="0" w:firstLine="0"/>
        <w:jc w:val="left"/>
        <w:rPr>
          <w:rFonts w:asciiTheme="minorHAnsi" w:hAnsiTheme="minorHAnsi" w:cstheme="minorHAnsi"/>
          <w:color w:val="000000"/>
          <w:sz w:val="24"/>
          <w:szCs w:val="24"/>
        </w:rPr>
      </w:pPr>
      <w:r w:rsidRPr="00AC16E4">
        <w:rPr>
          <w:rFonts w:cs="Calibri"/>
          <w:sz w:val="24"/>
          <w:szCs w:val="24"/>
        </w:rPr>
        <w:t xml:space="preserve">Beneficjent informuje opinię publiczną o wsparciu otrzymanym na podstawie Umowy na zasadach określonych w regulacjach (w szczególności w załączniku nr 3) oraz w dokumencie „Komunikacja </w:t>
      </w:r>
      <w:r w:rsidR="000B214C" w:rsidRPr="00AC16E4">
        <w:rPr>
          <w:rFonts w:cs="Calibri"/>
          <w:sz w:val="24"/>
          <w:szCs w:val="24"/>
        </w:rPr>
        <w:t>i</w:t>
      </w:r>
      <w:r w:rsidRPr="00AC16E4">
        <w:rPr>
          <w:rFonts w:cs="Calibri"/>
          <w:sz w:val="24"/>
          <w:szCs w:val="24"/>
        </w:rPr>
        <w:t xml:space="preserve"> identyfikacja wizualna Fundusze EOG i fundusze norweskie 2014-2021”</w:t>
      </w:r>
      <w:r w:rsidR="00D46CA8" w:rsidRPr="00AC16E4">
        <w:rPr>
          <w:rFonts w:cs="Calibri"/>
          <w:sz w:val="24"/>
          <w:szCs w:val="24"/>
        </w:rPr>
        <w:t>, a jeżeli</w:t>
      </w:r>
      <w:r w:rsidR="00AC16E4" w:rsidRPr="00AC16E4">
        <w:rPr>
          <w:rFonts w:cs="Calibri"/>
          <w:sz w:val="24"/>
          <w:szCs w:val="24"/>
        </w:rPr>
        <w:t xml:space="preserve"> </w:t>
      </w:r>
      <w:r w:rsidR="006D4929" w:rsidRPr="00AC16E4">
        <w:rPr>
          <w:rFonts w:cs="Calibri"/>
          <w:sz w:val="24"/>
          <w:szCs w:val="24"/>
        </w:rPr>
        <w:t xml:space="preserve">wartość wsparcia </w:t>
      </w:r>
      <w:r w:rsidR="006D4929" w:rsidRPr="00AC16E4">
        <w:rPr>
          <w:rFonts w:asciiTheme="minorHAnsi" w:hAnsiTheme="minorHAnsi" w:cstheme="minorHAnsi"/>
          <w:color w:val="000000"/>
          <w:sz w:val="24"/>
          <w:szCs w:val="24"/>
        </w:rPr>
        <w:t xml:space="preserve">przekracza wyrażoną w złotych równowartość </w:t>
      </w:r>
      <w:r w:rsidR="006D4929" w:rsidRPr="00AC16E4">
        <w:rPr>
          <w:rFonts w:asciiTheme="minorHAnsi" w:hAnsiTheme="minorHAnsi" w:cstheme="minorHAnsi"/>
          <w:b/>
          <w:bCs/>
          <w:color w:val="000000"/>
          <w:sz w:val="24"/>
          <w:szCs w:val="24"/>
        </w:rPr>
        <w:t>500 000 euro</w:t>
      </w:r>
      <w:r w:rsidR="006D4929" w:rsidRPr="00AC16E4">
        <w:rPr>
          <w:rFonts w:cs="Calibri"/>
          <w:sz w:val="24"/>
          <w:szCs w:val="24"/>
        </w:rPr>
        <w:t xml:space="preserve"> </w:t>
      </w:r>
      <w:r w:rsidR="00D46CA8" w:rsidRPr="00AC16E4">
        <w:rPr>
          <w:rFonts w:cs="Calibri"/>
          <w:sz w:val="24"/>
          <w:szCs w:val="24"/>
        </w:rPr>
        <w:t xml:space="preserve">– również </w:t>
      </w:r>
      <w:r w:rsidR="007D4EC5" w:rsidRPr="00AC16E4">
        <w:rPr>
          <w:rFonts w:asciiTheme="minorHAnsi" w:hAnsiTheme="minorHAnsi" w:cstheme="minorHAnsi"/>
          <w:sz w:val="24"/>
          <w:szCs w:val="24"/>
        </w:rPr>
        <w:t xml:space="preserve">zgodnie z </w:t>
      </w:r>
      <w:r w:rsidR="00DE2B9E" w:rsidRPr="00AC16E4">
        <w:rPr>
          <w:rFonts w:asciiTheme="minorHAnsi" w:hAnsiTheme="minorHAnsi" w:cstheme="minorHAnsi"/>
          <w:sz w:val="24"/>
          <w:szCs w:val="24"/>
        </w:rPr>
        <w:t>rozporządzeniem info</w:t>
      </w:r>
      <w:r w:rsidR="006D4929" w:rsidRPr="00AC16E4">
        <w:rPr>
          <w:rFonts w:asciiTheme="minorHAnsi" w:hAnsiTheme="minorHAnsi" w:cstheme="minorHAnsi"/>
          <w:color w:val="000000"/>
          <w:sz w:val="24"/>
          <w:szCs w:val="24"/>
        </w:rPr>
        <w:t>rmacyjnym</w:t>
      </w:r>
      <w:r w:rsidRPr="00AC16E4">
        <w:rPr>
          <w:rFonts w:asciiTheme="minorHAnsi" w:hAnsiTheme="minorHAnsi" w:cstheme="minorHAnsi"/>
          <w:sz w:val="24"/>
          <w:szCs w:val="24"/>
        </w:rPr>
        <w:t>.</w:t>
      </w:r>
      <w:r w:rsidR="00A47636" w:rsidRPr="00AC16E4">
        <w:rPr>
          <w:rFonts w:asciiTheme="minorHAnsi" w:hAnsiTheme="minorHAnsi" w:cstheme="minorHAnsi"/>
          <w:sz w:val="24"/>
          <w:szCs w:val="24"/>
        </w:rPr>
        <w:t xml:space="preserve"> Przeliczenia kwoty wyrażonej w euro dokonuje się zgodnie z § 3 ust. 3 rozporządzenia informacyjnego.</w:t>
      </w:r>
    </w:p>
    <w:p w14:paraId="55925B36" w14:textId="77777777" w:rsidR="003178CD" w:rsidRPr="00986A74" w:rsidRDefault="003178CD" w:rsidP="00986A74">
      <w:pPr>
        <w:pStyle w:val="Nagwek2"/>
      </w:pPr>
      <w:r w:rsidRPr="00986A74">
        <w:t>§ 1</w:t>
      </w:r>
      <w:r w:rsidR="003B7C33" w:rsidRPr="00986A74">
        <w:t>6</w:t>
      </w:r>
      <w:r w:rsidRPr="00986A74">
        <w:t>.</w:t>
      </w:r>
      <w:r w:rsidR="000B214C" w:rsidRPr="00986A74">
        <w:t xml:space="preserve"> </w:t>
      </w:r>
      <w:r w:rsidRPr="00986A74">
        <w:t>Projekty partnerskie</w:t>
      </w:r>
    </w:p>
    <w:p w14:paraId="6AC216A2" w14:textId="6DF0FA54" w:rsidR="003178CD" w:rsidRPr="00986A74" w:rsidRDefault="003178CD" w:rsidP="00986A74">
      <w:pPr>
        <w:numPr>
          <w:ilvl w:val="0"/>
          <w:numId w:val="27"/>
        </w:numPr>
        <w:spacing w:after="0" w:line="276" w:lineRule="auto"/>
        <w:jc w:val="left"/>
        <w:rPr>
          <w:rFonts w:cs="Calibri"/>
          <w:sz w:val="24"/>
          <w:szCs w:val="24"/>
        </w:rPr>
      </w:pPr>
      <w:r w:rsidRPr="00986A74">
        <w:rPr>
          <w:rFonts w:cs="Calibri"/>
          <w:sz w:val="24"/>
          <w:szCs w:val="24"/>
        </w:rPr>
        <w:t>Przez partnera należy rozumieć podmiot prawa norweskiego uczestniczący w realizacji projektu, związany z Beneficjentem umową partnerstwa, która określa w szczególności zakres zadań i odpowiedzialność stron.</w:t>
      </w:r>
      <w:r w:rsidR="008B0408" w:rsidRPr="00986A74">
        <w:rPr>
          <w:rFonts w:cs="Calibri"/>
          <w:sz w:val="24"/>
          <w:szCs w:val="24"/>
        </w:rPr>
        <w:t xml:space="preserve"> Umowa partner</w:t>
      </w:r>
      <w:r w:rsidR="00F0721E" w:rsidRPr="00986A74">
        <w:rPr>
          <w:rFonts w:cs="Calibri"/>
          <w:sz w:val="24"/>
          <w:szCs w:val="24"/>
        </w:rPr>
        <w:t>stwa</w:t>
      </w:r>
      <w:r w:rsidR="008B0408" w:rsidRPr="00986A74">
        <w:rPr>
          <w:rFonts w:cs="Calibri"/>
          <w:sz w:val="24"/>
          <w:szCs w:val="24"/>
        </w:rPr>
        <w:t xml:space="preserve"> stanowi załącznik nr </w:t>
      </w:r>
      <w:r w:rsidR="006B12DF" w:rsidRPr="00986A74">
        <w:rPr>
          <w:rFonts w:cs="Calibri"/>
          <w:sz w:val="24"/>
          <w:szCs w:val="24"/>
        </w:rPr>
        <w:t>3</w:t>
      </w:r>
      <w:r w:rsidR="008B0408" w:rsidRPr="00986A74">
        <w:rPr>
          <w:rFonts w:cs="Calibri"/>
          <w:sz w:val="24"/>
          <w:szCs w:val="24"/>
        </w:rPr>
        <w:t xml:space="preserve"> do Umowy.</w:t>
      </w:r>
    </w:p>
    <w:p w14:paraId="32EB33E5" w14:textId="77777777" w:rsidR="003178CD" w:rsidRPr="00986A74" w:rsidRDefault="003178CD" w:rsidP="00986A74">
      <w:pPr>
        <w:numPr>
          <w:ilvl w:val="0"/>
          <w:numId w:val="27"/>
        </w:numPr>
        <w:spacing w:after="0" w:line="276" w:lineRule="auto"/>
        <w:jc w:val="left"/>
        <w:rPr>
          <w:rFonts w:cs="Calibri"/>
          <w:sz w:val="24"/>
          <w:szCs w:val="24"/>
        </w:rPr>
      </w:pPr>
      <w:r w:rsidRPr="00986A74">
        <w:rPr>
          <w:rFonts w:cs="Calibri"/>
          <w:sz w:val="24"/>
          <w:szCs w:val="24"/>
        </w:rPr>
        <w:t>Beneficjent:</w:t>
      </w:r>
    </w:p>
    <w:p w14:paraId="0432B961" w14:textId="77777777" w:rsidR="003178CD" w:rsidRPr="00986A74" w:rsidRDefault="003178CD" w:rsidP="00986A74">
      <w:pPr>
        <w:numPr>
          <w:ilvl w:val="0"/>
          <w:numId w:val="13"/>
        </w:numPr>
        <w:spacing w:after="0" w:line="276" w:lineRule="auto"/>
        <w:ind w:left="709" w:hanging="425"/>
        <w:jc w:val="left"/>
        <w:rPr>
          <w:rFonts w:cs="Calibri"/>
          <w:sz w:val="24"/>
          <w:szCs w:val="24"/>
        </w:rPr>
      </w:pPr>
      <w:r w:rsidRPr="00986A74">
        <w:rPr>
          <w:rFonts w:cs="Calibri"/>
          <w:sz w:val="24"/>
          <w:szCs w:val="24"/>
        </w:rPr>
        <w:t xml:space="preserve">niezwłocznie informuje PARP o zmianach w umowie </w:t>
      </w:r>
      <w:r w:rsidR="00F0721E" w:rsidRPr="00986A74">
        <w:rPr>
          <w:rFonts w:cs="Calibri"/>
          <w:sz w:val="24"/>
          <w:szCs w:val="24"/>
        </w:rPr>
        <w:t xml:space="preserve">partnerstwa </w:t>
      </w:r>
      <w:r w:rsidRPr="00986A74">
        <w:rPr>
          <w:rFonts w:cs="Calibri"/>
          <w:sz w:val="24"/>
          <w:szCs w:val="24"/>
        </w:rPr>
        <w:t>mających wpływ na realizację projektu;</w:t>
      </w:r>
    </w:p>
    <w:p w14:paraId="28FE61E8" w14:textId="77777777" w:rsidR="003178CD" w:rsidRPr="00986A74" w:rsidRDefault="003178CD" w:rsidP="00986A74">
      <w:pPr>
        <w:numPr>
          <w:ilvl w:val="0"/>
          <w:numId w:val="13"/>
        </w:numPr>
        <w:spacing w:after="0" w:line="276" w:lineRule="auto"/>
        <w:ind w:left="709" w:hanging="425"/>
        <w:jc w:val="left"/>
        <w:rPr>
          <w:rFonts w:cs="Calibri"/>
          <w:sz w:val="24"/>
          <w:szCs w:val="24"/>
        </w:rPr>
      </w:pPr>
      <w:r w:rsidRPr="00986A74">
        <w:rPr>
          <w:rFonts w:cs="Calibri"/>
          <w:sz w:val="24"/>
          <w:szCs w:val="24"/>
        </w:rPr>
        <w:t>zapewnia prawidłową realizację zadań przez partnera oraz należyte wykonywanie przez niego obowiązków, które są niezbędne do realizacji Umowy oraz informuje partnera o zmianach w Umowie mających wpływ na jego prawa lub obowiązki.</w:t>
      </w:r>
    </w:p>
    <w:p w14:paraId="41FEC671" w14:textId="77777777" w:rsidR="003178CD" w:rsidRPr="00986A74" w:rsidRDefault="003178CD" w:rsidP="00986A74">
      <w:pPr>
        <w:numPr>
          <w:ilvl w:val="0"/>
          <w:numId w:val="27"/>
        </w:numPr>
        <w:spacing w:after="0" w:line="276" w:lineRule="auto"/>
        <w:jc w:val="left"/>
        <w:rPr>
          <w:rFonts w:cs="Calibri"/>
          <w:sz w:val="24"/>
          <w:szCs w:val="24"/>
        </w:rPr>
      </w:pPr>
      <w:r w:rsidRPr="00986A74">
        <w:rPr>
          <w:rFonts w:cs="Calibri"/>
          <w:sz w:val="24"/>
          <w:szCs w:val="24"/>
        </w:rPr>
        <w:t>Beneficjent ponosi odpowiedzialność za działania i zaniechania partnera.</w:t>
      </w:r>
    </w:p>
    <w:p w14:paraId="660FA9A0" w14:textId="77777777" w:rsidR="003178CD" w:rsidRPr="00986A74" w:rsidRDefault="003178CD" w:rsidP="00986A74">
      <w:pPr>
        <w:pStyle w:val="Akapitzlist"/>
        <w:numPr>
          <w:ilvl w:val="0"/>
          <w:numId w:val="27"/>
        </w:numPr>
        <w:spacing w:after="0" w:line="276" w:lineRule="auto"/>
        <w:jc w:val="left"/>
        <w:rPr>
          <w:rFonts w:cs="Calibri"/>
          <w:sz w:val="24"/>
          <w:szCs w:val="24"/>
        </w:rPr>
      </w:pPr>
      <w:r w:rsidRPr="00986A74">
        <w:rPr>
          <w:rFonts w:cs="Calibri"/>
          <w:sz w:val="24"/>
          <w:szCs w:val="24"/>
        </w:rPr>
        <w:t>PARP nie ponosi odpowiedzialności wobec partnera za działania lub zaniechania Beneficjenta.</w:t>
      </w:r>
    </w:p>
    <w:p w14:paraId="01EB5165" w14:textId="77777777" w:rsidR="003178CD" w:rsidRPr="00986A74" w:rsidRDefault="003178CD" w:rsidP="00986A74">
      <w:pPr>
        <w:pStyle w:val="Nagwek2"/>
      </w:pPr>
      <w:r w:rsidRPr="00986A74">
        <w:t>§ 1</w:t>
      </w:r>
      <w:r w:rsidR="003B7C33" w:rsidRPr="00986A74">
        <w:t>7</w:t>
      </w:r>
      <w:r w:rsidRPr="00986A74">
        <w:t>.</w:t>
      </w:r>
      <w:r w:rsidR="000B214C" w:rsidRPr="00986A74">
        <w:t xml:space="preserve"> </w:t>
      </w:r>
      <w:r w:rsidRPr="00986A74">
        <w:t>Tryb i zakres zmian Umowy</w:t>
      </w:r>
    </w:p>
    <w:p w14:paraId="039555CB" w14:textId="77777777" w:rsidR="00B7306C" w:rsidRPr="00B7306C" w:rsidRDefault="003178CD" w:rsidP="00B113DB">
      <w:pPr>
        <w:numPr>
          <w:ilvl w:val="0"/>
          <w:numId w:val="16"/>
        </w:numPr>
        <w:autoSpaceDE w:val="0"/>
        <w:autoSpaceDN w:val="0"/>
        <w:adjustRightInd w:val="0"/>
        <w:spacing w:after="0" w:line="276" w:lineRule="auto"/>
        <w:jc w:val="left"/>
        <w:rPr>
          <w:rFonts w:cs="Calibri"/>
          <w:sz w:val="24"/>
          <w:szCs w:val="24"/>
        </w:rPr>
      </w:pPr>
      <w:r w:rsidRPr="00B7306C">
        <w:rPr>
          <w:rFonts w:cs="Calibri"/>
          <w:sz w:val="24"/>
          <w:szCs w:val="24"/>
        </w:rPr>
        <w:t xml:space="preserve">Strony mogą dokonać zmiany Umowy w formie pisemnej </w:t>
      </w:r>
      <w:r w:rsidR="003D4191" w:rsidRPr="00B7306C">
        <w:rPr>
          <w:rFonts w:cs="Calibri"/>
          <w:sz w:val="24"/>
          <w:szCs w:val="24"/>
        </w:rPr>
        <w:t>albo</w:t>
      </w:r>
      <w:r w:rsidR="00CC55C9" w:rsidRPr="00B7306C">
        <w:rPr>
          <w:rFonts w:cs="Calibri"/>
          <w:sz w:val="24"/>
          <w:szCs w:val="24"/>
        </w:rPr>
        <w:t xml:space="preserve"> </w:t>
      </w:r>
      <w:r w:rsidR="003D4191" w:rsidRPr="00B7306C">
        <w:rPr>
          <w:rFonts w:cs="Calibri"/>
          <w:sz w:val="24"/>
          <w:szCs w:val="24"/>
        </w:rPr>
        <w:t xml:space="preserve">w formie </w:t>
      </w:r>
      <w:r w:rsidR="00CC55C9" w:rsidRPr="00B7306C">
        <w:rPr>
          <w:rFonts w:cs="Calibri"/>
          <w:sz w:val="24"/>
          <w:szCs w:val="24"/>
        </w:rPr>
        <w:t>elektronicznej</w:t>
      </w:r>
      <w:r w:rsidR="00101859" w:rsidRPr="00B7306C">
        <w:rPr>
          <w:rFonts w:cs="Calibri"/>
          <w:sz w:val="24"/>
          <w:szCs w:val="24"/>
        </w:rPr>
        <w:t xml:space="preserve"> </w:t>
      </w:r>
      <w:r w:rsidRPr="00B7306C">
        <w:rPr>
          <w:rFonts w:cs="Calibri"/>
          <w:sz w:val="24"/>
          <w:szCs w:val="24"/>
        </w:rPr>
        <w:t>pod rygorem nieważności, z zastrzeżeniem ust. 2-</w:t>
      </w:r>
      <w:r w:rsidR="0070527F" w:rsidRPr="00B7306C">
        <w:rPr>
          <w:rFonts w:cs="Calibri"/>
          <w:sz w:val="24"/>
          <w:szCs w:val="24"/>
        </w:rPr>
        <w:t xml:space="preserve">5 </w:t>
      </w:r>
      <w:r w:rsidRPr="00B7306C">
        <w:rPr>
          <w:rFonts w:cs="Calibri"/>
          <w:sz w:val="24"/>
          <w:szCs w:val="24"/>
        </w:rPr>
        <w:t xml:space="preserve">oraz § 2 ust. 3. </w:t>
      </w:r>
      <w:r w:rsidR="00CC55C9" w:rsidRPr="00B7306C">
        <w:rPr>
          <w:rFonts w:cs="Calibri"/>
          <w:sz w:val="24"/>
          <w:szCs w:val="24"/>
        </w:rPr>
        <w:t xml:space="preserve">Beneficjent informuje </w:t>
      </w:r>
      <w:r w:rsidR="00CC55C9" w:rsidRPr="00B7306C">
        <w:rPr>
          <w:rFonts w:cs="Calibri"/>
          <w:sz w:val="24"/>
          <w:szCs w:val="24"/>
        </w:rPr>
        <w:lastRenderedPageBreak/>
        <w:t xml:space="preserve">lub </w:t>
      </w:r>
      <w:r w:rsidR="003D4191" w:rsidRPr="00B7306C">
        <w:rPr>
          <w:rFonts w:cs="Calibri"/>
          <w:sz w:val="24"/>
          <w:szCs w:val="24"/>
        </w:rPr>
        <w:t xml:space="preserve">składa </w:t>
      </w:r>
      <w:r w:rsidR="00CC55C9" w:rsidRPr="00B7306C">
        <w:rPr>
          <w:rFonts w:cs="Calibri"/>
          <w:sz w:val="24"/>
          <w:szCs w:val="24"/>
        </w:rPr>
        <w:t>wnios</w:t>
      </w:r>
      <w:r w:rsidR="003D4191" w:rsidRPr="00B7306C">
        <w:rPr>
          <w:rFonts w:cs="Calibri"/>
          <w:sz w:val="24"/>
          <w:szCs w:val="24"/>
        </w:rPr>
        <w:t>e</w:t>
      </w:r>
      <w:r w:rsidR="00CC55C9" w:rsidRPr="00B7306C">
        <w:rPr>
          <w:rFonts w:cs="Calibri"/>
          <w:sz w:val="24"/>
          <w:szCs w:val="24"/>
        </w:rPr>
        <w:t xml:space="preserve">k o </w:t>
      </w:r>
      <w:r w:rsidR="003D4191" w:rsidRPr="00B7306C">
        <w:rPr>
          <w:rFonts w:cs="Calibri"/>
          <w:sz w:val="24"/>
          <w:szCs w:val="24"/>
        </w:rPr>
        <w:t>zaakceptowanie</w:t>
      </w:r>
      <w:r w:rsidR="00CC55C9" w:rsidRPr="00B7306C">
        <w:rPr>
          <w:rFonts w:cs="Calibri"/>
          <w:sz w:val="24"/>
          <w:szCs w:val="24"/>
        </w:rPr>
        <w:t xml:space="preserve"> zmian za pośrednictwem Lokalnego Systemu Informatycznego</w:t>
      </w:r>
      <w:r w:rsidR="000C3886" w:rsidRPr="00B7306C">
        <w:rPr>
          <w:rFonts w:cs="Calibri"/>
          <w:sz w:val="24"/>
          <w:szCs w:val="24"/>
        </w:rPr>
        <w:t xml:space="preserve"> dostępn</w:t>
      </w:r>
      <w:r w:rsidR="001C77CE" w:rsidRPr="00B7306C">
        <w:rPr>
          <w:rFonts w:cs="Calibri"/>
          <w:sz w:val="24"/>
          <w:szCs w:val="24"/>
        </w:rPr>
        <w:t>ego</w:t>
      </w:r>
      <w:r w:rsidR="000C3886" w:rsidRPr="00B7306C">
        <w:rPr>
          <w:rFonts w:cs="Calibri"/>
          <w:sz w:val="24"/>
          <w:szCs w:val="24"/>
        </w:rPr>
        <w:t xml:space="preserve"> na stronie internetowej </w:t>
      </w:r>
      <w:hyperlink r:id="rId13" w:history="1">
        <w:r w:rsidR="00B7306C">
          <w:rPr>
            <w:rStyle w:val="Hipercze"/>
            <w:sz w:val="24"/>
            <w:szCs w:val="24"/>
          </w:rPr>
          <w:t>https://lsi-fn.parp.gov.pl</w:t>
        </w:r>
      </w:hyperlink>
    </w:p>
    <w:p w14:paraId="41867A2B" w14:textId="32A1C87E" w:rsidR="003178CD" w:rsidRPr="00B7306C" w:rsidRDefault="003178CD" w:rsidP="00B113DB">
      <w:pPr>
        <w:numPr>
          <w:ilvl w:val="0"/>
          <w:numId w:val="16"/>
        </w:numPr>
        <w:autoSpaceDE w:val="0"/>
        <w:autoSpaceDN w:val="0"/>
        <w:adjustRightInd w:val="0"/>
        <w:spacing w:after="0" w:line="276" w:lineRule="auto"/>
        <w:jc w:val="left"/>
        <w:rPr>
          <w:rFonts w:cs="Calibri"/>
          <w:sz w:val="24"/>
          <w:szCs w:val="24"/>
        </w:rPr>
      </w:pPr>
      <w:r w:rsidRPr="00B7306C">
        <w:rPr>
          <w:rFonts w:cs="Calibri"/>
          <w:sz w:val="24"/>
          <w:szCs w:val="24"/>
        </w:rPr>
        <w:t>Zmiana:</w:t>
      </w:r>
    </w:p>
    <w:p w14:paraId="5F098987" w14:textId="77777777" w:rsidR="003178CD" w:rsidRPr="00986A74" w:rsidRDefault="003178CD" w:rsidP="00986A74">
      <w:pPr>
        <w:numPr>
          <w:ilvl w:val="0"/>
          <w:numId w:val="17"/>
        </w:numPr>
        <w:spacing w:after="0" w:line="276" w:lineRule="auto"/>
        <w:jc w:val="left"/>
        <w:rPr>
          <w:rFonts w:cs="Calibri"/>
          <w:sz w:val="24"/>
          <w:szCs w:val="24"/>
        </w:rPr>
      </w:pPr>
      <w:r w:rsidRPr="00986A74">
        <w:rPr>
          <w:rFonts w:cs="Calibri"/>
          <w:sz w:val="24"/>
          <w:szCs w:val="24"/>
        </w:rPr>
        <w:t>adresu Beneficjenta;</w:t>
      </w:r>
    </w:p>
    <w:p w14:paraId="0BEDEBF1" w14:textId="77777777" w:rsidR="003178CD" w:rsidRPr="00986A74" w:rsidRDefault="003178CD" w:rsidP="00986A74">
      <w:pPr>
        <w:numPr>
          <w:ilvl w:val="0"/>
          <w:numId w:val="17"/>
        </w:numPr>
        <w:spacing w:after="0" w:line="276" w:lineRule="auto"/>
        <w:jc w:val="left"/>
        <w:rPr>
          <w:rFonts w:cs="Calibri"/>
          <w:sz w:val="24"/>
          <w:szCs w:val="24"/>
        </w:rPr>
      </w:pPr>
      <w:r w:rsidRPr="00986A74">
        <w:rPr>
          <w:rFonts w:cs="Calibri"/>
          <w:sz w:val="24"/>
          <w:szCs w:val="24"/>
        </w:rPr>
        <w:t>numerów rachunków bankowych;</w:t>
      </w:r>
    </w:p>
    <w:p w14:paraId="175828F9" w14:textId="50C04EDE" w:rsidR="003178CD" w:rsidRPr="00986A74" w:rsidRDefault="003178CD" w:rsidP="00986A74">
      <w:pPr>
        <w:numPr>
          <w:ilvl w:val="0"/>
          <w:numId w:val="17"/>
        </w:numPr>
        <w:spacing w:after="0" w:line="276" w:lineRule="auto"/>
        <w:jc w:val="left"/>
        <w:rPr>
          <w:rFonts w:cs="Calibri"/>
          <w:sz w:val="24"/>
          <w:szCs w:val="24"/>
        </w:rPr>
      </w:pPr>
      <w:r w:rsidRPr="00986A74">
        <w:rPr>
          <w:rFonts w:cs="Calibri"/>
          <w:sz w:val="24"/>
          <w:szCs w:val="24"/>
        </w:rPr>
        <w:t>terminów realizacji zadań określonych w Harmonogramie rzeczowo-finansowym, o ile zmiana ta nie przekracza 3 miesięcy i jednocześnie pozostaje bez wpływu na termin zakończenia okresu kwalifikowalności wydatków</w:t>
      </w:r>
    </w:p>
    <w:p w14:paraId="2C288DE2" w14:textId="5E63FBE3" w:rsidR="003178CD" w:rsidRPr="00986A74" w:rsidRDefault="003178CD" w:rsidP="00986A74">
      <w:pPr>
        <w:autoSpaceDE w:val="0"/>
        <w:autoSpaceDN w:val="0"/>
        <w:adjustRightInd w:val="0"/>
        <w:spacing w:after="0" w:line="276" w:lineRule="auto"/>
        <w:ind w:left="426" w:hanging="66"/>
        <w:jc w:val="left"/>
        <w:rPr>
          <w:rFonts w:cs="Calibri"/>
          <w:sz w:val="24"/>
          <w:szCs w:val="24"/>
        </w:rPr>
      </w:pPr>
      <w:r w:rsidRPr="00986A74">
        <w:rPr>
          <w:rFonts w:cs="Calibri"/>
          <w:sz w:val="24"/>
          <w:szCs w:val="24"/>
        </w:rPr>
        <w:t>nie wymaga zmiany Umowy, lecz wymaga poinformowania PARP.</w:t>
      </w:r>
      <w:r w:rsidR="00CC55C9" w:rsidRPr="00986A74">
        <w:rPr>
          <w:rFonts w:cs="Calibri"/>
          <w:sz w:val="24"/>
          <w:szCs w:val="24"/>
        </w:rPr>
        <w:t xml:space="preserve"> </w:t>
      </w:r>
    </w:p>
    <w:p w14:paraId="2AD7DE23" w14:textId="77777777" w:rsidR="003178CD" w:rsidRPr="00986A74" w:rsidRDefault="003178CD" w:rsidP="00986A74">
      <w:pPr>
        <w:numPr>
          <w:ilvl w:val="0"/>
          <w:numId w:val="16"/>
        </w:numPr>
        <w:autoSpaceDE w:val="0"/>
        <w:autoSpaceDN w:val="0"/>
        <w:adjustRightInd w:val="0"/>
        <w:spacing w:after="0" w:line="276" w:lineRule="auto"/>
        <w:jc w:val="left"/>
        <w:rPr>
          <w:rFonts w:cs="Calibri"/>
          <w:sz w:val="24"/>
          <w:szCs w:val="24"/>
        </w:rPr>
      </w:pPr>
      <w:r w:rsidRPr="00986A74">
        <w:rPr>
          <w:rFonts w:cs="Calibri"/>
          <w:sz w:val="24"/>
          <w:szCs w:val="24"/>
        </w:rPr>
        <w:t>Zmiana:</w:t>
      </w:r>
    </w:p>
    <w:p w14:paraId="36719FAF" w14:textId="5314549E" w:rsidR="003178CD" w:rsidRPr="00986A74" w:rsidRDefault="003178CD" w:rsidP="00986A74">
      <w:pPr>
        <w:numPr>
          <w:ilvl w:val="1"/>
          <w:numId w:val="15"/>
        </w:numPr>
        <w:tabs>
          <w:tab w:val="num" w:pos="567"/>
        </w:tabs>
        <w:spacing w:after="0" w:line="276" w:lineRule="auto"/>
        <w:ind w:left="567" w:hanging="283"/>
        <w:jc w:val="left"/>
        <w:rPr>
          <w:rFonts w:cs="Calibri"/>
          <w:sz w:val="24"/>
          <w:szCs w:val="24"/>
        </w:rPr>
      </w:pPr>
      <w:r w:rsidRPr="00986A74">
        <w:rPr>
          <w:rFonts w:cs="Calibri"/>
          <w:sz w:val="24"/>
          <w:szCs w:val="24"/>
        </w:rPr>
        <w:t xml:space="preserve">terminów realizacji zadań określonych w Harmonogramie rzeczowo-finansowym </w:t>
      </w:r>
      <w:r w:rsidR="00E82EE2" w:rsidRPr="00986A74">
        <w:rPr>
          <w:rFonts w:cs="Calibri"/>
          <w:sz w:val="24"/>
          <w:szCs w:val="24"/>
        </w:rPr>
        <w:br/>
      </w:r>
      <w:r w:rsidRPr="00986A74">
        <w:rPr>
          <w:rFonts w:cs="Calibri"/>
          <w:sz w:val="24"/>
          <w:szCs w:val="24"/>
        </w:rPr>
        <w:t>o więcej niż 3 miesiące, o ile zmiana ta pozostaje bez wpływu na termin zakończenia okresu kwalifikowalności wydatków;</w:t>
      </w:r>
    </w:p>
    <w:p w14:paraId="4007D48A" w14:textId="77777777" w:rsidR="003178CD" w:rsidRPr="00986A74" w:rsidRDefault="003178CD" w:rsidP="00986A74">
      <w:pPr>
        <w:numPr>
          <w:ilvl w:val="1"/>
          <w:numId w:val="15"/>
        </w:numPr>
        <w:tabs>
          <w:tab w:val="num" w:pos="567"/>
        </w:tabs>
        <w:spacing w:after="0" w:line="276" w:lineRule="auto"/>
        <w:ind w:left="567" w:hanging="283"/>
        <w:jc w:val="left"/>
        <w:rPr>
          <w:rFonts w:cs="Calibri"/>
          <w:sz w:val="24"/>
          <w:szCs w:val="24"/>
        </w:rPr>
      </w:pPr>
      <w:r w:rsidRPr="00986A74">
        <w:rPr>
          <w:rFonts w:cs="Calibri"/>
          <w:sz w:val="24"/>
          <w:szCs w:val="24"/>
        </w:rPr>
        <w:t>dotycząca przesunięcia pomiędzy poszczególnymi kategoriami wydatków kwalifikowalnych o więcej niż 10% kwoty kategorii wydatków, do której następuje przesunięcie, o ile zmiana ta pozostaje bez wpływu na zakres rzeczowy projektu</w:t>
      </w:r>
    </w:p>
    <w:p w14:paraId="0771956B" w14:textId="6CB296C2" w:rsidR="003178CD" w:rsidRPr="00986A74" w:rsidRDefault="003178CD" w:rsidP="00986A74">
      <w:pPr>
        <w:autoSpaceDE w:val="0"/>
        <w:autoSpaceDN w:val="0"/>
        <w:adjustRightInd w:val="0"/>
        <w:spacing w:after="0" w:line="276" w:lineRule="auto"/>
        <w:ind w:firstLine="0"/>
        <w:jc w:val="left"/>
        <w:rPr>
          <w:rFonts w:cs="Calibri"/>
          <w:sz w:val="24"/>
          <w:szCs w:val="24"/>
        </w:rPr>
      </w:pPr>
      <w:r w:rsidRPr="00986A74">
        <w:rPr>
          <w:rFonts w:cs="Calibri"/>
          <w:sz w:val="24"/>
          <w:szCs w:val="24"/>
        </w:rPr>
        <w:t>nie wymaga zmiany Umowy w formie aneksu, lecz wymaga uzyskania zgody PARP</w:t>
      </w:r>
      <w:r w:rsidR="003866B4" w:rsidRPr="00986A74">
        <w:rPr>
          <w:rFonts w:cs="Calibri"/>
          <w:sz w:val="24"/>
          <w:szCs w:val="24"/>
        </w:rPr>
        <w:t xml:space="preserve"> w formie pisemnej albo w formie elektronicznej</w:t>
      </w:r>
      <w:r w:rsidRPr="00986A74">
        <w:rPr>
          <w:rFonts w:cs="Calibri"/>
          <w:sz w:val="24"/>
          <w:szCs w:val="24"/>
        </w:rPr>
        <w:t>.</w:t>
      </w:r>
    </w:p>
    <w:p w14:paraId="3FD652B3" w14:textId="77777777" w:rsidR="00B7306C" w:rsidRPr="00B7306C" w:rsidRDefault="007A4774" w:rsidP="00D9156F">
      <w:pPr>
        <w:numPr>
          <w:ilvl w:val="0"/>
          <w:numId w:val="16"/>
        </w:numPr>
        <w:autoSpaceDE w:val="0"/>
        <w:autoSpaceDN w:val="0"/>
        <w:adjustRightInd w:val="0"/>
        <w:spacing w:after="0" w:line="276" w:lineRule="auto"/>
        <w:jc w:val="left"/>
        <w:rPr>
          <w:rFonts w:cs="Calibri"/>
          <w:sz w:val="24"/>
          <w:szCs w:val="24"/>
        </w:rPr>
      </w:pPr>
      <w:r w:rsidRPr="00B7306C">
        <w:rPr>
          <w:rFonts w:cs="Calibri"/>
          <w:sz w:val="24"/>
          <w:szCs w:val="24"/>
        </w:rPr>
        <w:t xml:space="preserve">Zmiana Harmonogramu płatności nie wymaga zmiany Umowy </w:t>
      </w:r>
      <w:r w:rsidR="00CF47C6" w:rsidRPr="00B7306C">
        <w:rPr>
          <w:rFonts w:cs="Calibri"/>
          <w:sz w:val="24"/>
          <w:szCs w:val="24"/>
        </w:rPr>
        <w:t xml:space="preserve">w formie aneksu, </w:t>
      </w:r>
      <w:r w:rsidR="008677B6" w:rsidRPr="00B7306C">
        <w:rPr>
          <w:rFonts w:cs="Calibri"/>
          <w:sz w:val="24"/>
          <w:szCs w:val="24"/>
        </w:rPr>
        <w:t xml:space="preserve">lecz wymaga </w:t>
      </w:r>
      <w:r w:rsidR="0070527F" w:rsidRPr="00B7306C">
        <w:rPr>
          <w:rFonts w:cs="Calibri"/>
          <w:sz w:val="24"/>
          <w:szCs w:val="24"/>
        </w:rPr>
        <w:t xml:space="preserve">uzyskania </w:t>
      </w:r>
      <w:r w:rsidR="008677B6" w:rsidRPr="00B7306C">
        <w:rPr>
          <w:rFonts w:cs="Calibri"/>
          <w:sz w:val="24"/>
          <w:szCs w:val="24"/>
        </w:rPr>
        <w:t xml:space="preserve">akceptacji </w:t>
      </w:r>
      <w:r w:rsidR="0070527F" w:rsidRPr="00B7306C">
        <w:rPr>
          <w:rFonts w:cs="Calibri"/>
          <w:sz w:val="24"/>
          <w:szCs w:val="24"/>
        </w:rPr>
        <w:t xml:space="preserve">PARP dokonywanej </w:t>
      </w:r>
      <w:r w:rsidR="008677B6" w:rsidRPr="00B7306C">
        <w:rPr>
          <w:rFonts w:cs="Calibri"/>
          <w:sz w:val="24"/>
          <w:szCs w:val="24"/>
        </w:rPr>
        <w:t xml:space="preserve">w Lokalnym Systemie Informatycznym dostępnym na stronie internetowej </w:t>
      </w:r>
      <w:hyperlink r:id="rId14" w:history="1">
        <w:r w:rsidR="00B7306C">
          <w:rPr>
            <w:rStyle w:val="Hipercze"/>
            <w:sz w:val="24"/>
            <w:szCs w:val="24"/>
          </w:rPr>
          <w:t>https://lsi-fn.parp.gov.pl</w:t>
        </w:r>
      </w:hyperlink>
    </w:p>
    <w:p w14:paraId="2B7DD0D6" w14:textId="585E9711" w:rsidR="003178CD" w:rsidRPr="00B7306C" w:rsidRDefault="003178CD" w:rsidP="00D9156F">
      <w:pPr>
        <w:numPr>
          <w:ilvl w:val="0"/>
          <w:numId w:val="16"/>
        </w:numPr>
        <w:autoSpaceDE w:val="0"/>
        <w:autoSpaceDN w:val="0"/>
        <w:adjustRightInd w:val="0"/>
        <w:spacing w:after="0" w:line="276" w:lineRule="auto"/>
        <w:jc w:val="left"/>
        <w:rPr>
          <w:rFonts w:cs="Calibri"/>
          <w:sz w:val="24"/>
          <w:szCs w:val="24"/>
        </w:rPr>
      </w:pPr>
      <w:r w:rsidRPr="00B7306C">
        <w:rPr>
          <w:rFonts w:cs="Calibri"/>
          <w:sz w:val="24"/>
          <w:szCs w:val="24"/>
        </w:rPr>
        <w:t>Zmiana dotycząca przesunięcia pomiędzy poszczególnymi kategoriami wydatków kwalifikowalnych do 10% kwoty kategorii wydatków, do której następuje przesunięcie, o ile pozostaje bez wpływu na zakres rzeczowy projektu, nie wymaga zmiany Umowy, lecz wymaga poinformowania PARP w kolejnym wniosku o płatność.</w:t>
      </w:r>
    </w:p>
    <w:p w14:paraId="14C1669B" w14:textId="1A4E9327" w:rsidR="005F7BC2" w:rsidRPr="00986A74" w:rsidRDefault="003178CD" w:rsidP="00986A74">
      <w:pPr>
        <w:numPr>
          <w:ilvl w:val="0"/>
          <w:numId w:val="16"/>
        </w:numPr>
        <w:autoSpaceDE w:val="0"/>
        <w:autoSpaceDN w:val="0"/>
        <w:adjustRightInd w:val="0"/>
        <w:spacing w:after="0" w:line="276" w:lineRule="auto"/>
        <w:jc w:val="left"/>
        <w:rPr>
          <w:rFonts w:cs="Calibri"/>
          <w:sz w:val="24"/>
          <w:szCs w:val="24"/>
        </w:rPr>
      </w:pPr>
      <w:r w:rsidRPr="00986A74">
        <w:rPr>
          <w:rFonts w:cs="Calibri"/>
          <w:sz w:val="24"/>
          <w:szCs w:val="24"/>
          <w:lang w:eastAsia="pl-PL"/>
        </w:rPr>
        <w:t>W przypadku konieczności wprowadzenia zmian w projekcie, które wymagają formy aneksu lub zgody PARP, B</w:t>
      </w:r>
      <w:r w:rsidRPr="00986A74">
        <w:rPr>
          <w:rFonts w:cs="Calibri"/>
          <w:sz w:val="24"/>
          <w:szCs w:val="24"/>
        </w:rPr>
        <w:t xml:space="preserve">eneficjent zobowiązany jest do złożenia wniosku o zaakceptowanie zmian w terminie 14 dni od dnia zaistnienia przyczyny zmian, z zastrzeżeniem ust. </w:t>
      </w:r>
      <w:r w:rsidR="0070527F" w:rsidRPr="00986A74">
        <w:rPr>
          <w:rFonts w:cs="Calibri"/>
          <w:sz w:val="24"/>
          <w:szCs w:val="24"/>
        </w:rPr>
        <w:t>8</w:t>
      </w:r>
      <w:r w:rsidRPr="00986A74">
        <w:rPr>
          <w:rFonts w:cs="Calibri"/>
          <w:sz w:val="24"/>
          <w:szCs w:val="24"/>
        </w:rPr>
        <w:t>. Wniosek zawiera zakres zmian i uzasadnienie</w:t>
      </w:r>
      <w:r w:rsidR="00CC55C9" w:rsidRPr="00986A74">
        <w:rPr>
          <w:rFonts w:cs="Calibri"/>
          <w:sz w:val="24"/>
          <w:szCs w:val="24"/>
        </w:rPr>
        <w:t>.</w:t>
      </w:r>
      <w:r w:rsidR="002501C7" w:rsidRPr="00986A74">
        <w:rPr>
          <w:rFonts w:cs="Calibri"/>
          <w:sz w:val="24"/>
          <w:szCs w:val="24"/>
        </w:rPr>
        <w:t xml:space="preserve"> </w:t>
      </w:r>
    </w:p>
    <w:p w14:paraId="5A89F903" w14:textId="5370109D" w:rsidR="003178CD" w:rsidRPr="00986A74" w:rsidRDefault="005F7BC2" w:rsidP="00986A74">
      <w:pPr>
        <w:numPr>
          <w:ilvl w:val="0"/>
          <w:numId w:val="16"/>
        </w:numPr>
        <w:autoSpaceDE w:val="0"/>
        <w:autoSpaceDN w:val="0"/>
        <w:adjustRightInd w:val="0"/>
        <w:spacing w:after="0" w:line="276" w:lineRule="auto"/>
        <w:jc w:val="left"/>
        <w:rPr>
          <w:rFonts w:cs="Calibri"/>
          <w:sz w:val="24"/>
          <w:szCs w:val="24"/>
        </w:rPr>
      </w:pPr>
      <w:r w:rsidRPr="00986A74">
        <w:rPr>
          <w:rFonts w:cs="Calibri"/>
          <w:sz w:val="24"/>
          <w:szCs w:val="24"/>
        </w:rPr>
        <w:t>W przypadku</w:t>
      </w:r>
      <w:r w:rsidR="00EE4AA6" w:rsidRPr="00986A74">
        <w:rPr>
          <w:rFonts w:cs="Calibri"/>
          <w:sz w:val="24"/>
          <w:szCs w:val="24"/>
        </w:rPr>
        <w:t>,</w:t>
      </w:r>
      <w:r w:rsidRPr="00986A74">
        <w:rPr>
          <w:rFonts w:cs="Calibri"/>
          <w:sz w:val="24"/>
          <w:szCs w:val="24"/>
        </w:rPr>
        <w:t xml:space="preserve"> gdy zmiana dotyczy ograniczenia </w:t>
      </w:r>
      <w:r w:rsidR="00F460C3" w:rsidRPr="00986A74">
        <w:rPr>
          <w:rFonts w:cs="Calibri"/>
          <w:sz w:val="24"/>
          <w:szCs w:val="24"/>
        </w:rPr>
        <w:t xml:space="preserve">zakresu </w:t>
      </w:r>
      <w:r w:rsidRPr="00986A74">
        <w:rPr>
          <w:rFonts w:cs="Calibri"/>
          <w:sz w:val="24"/>
          <w:szCs w:val="24"/>
        </w:rPr>
        <w:t>projektu polegającego na opracowaniu i wdrożeniu innowacji</w:t>
      </w:r>
      <w:r w:rsidR="00EE4AA6" w:rsidRPr="00986A74">
        <w:rPr>
          <w:rFonts w:cs="Calibri"/>
          <w:sz w:val="24"/>
          <w:szCs w:val="24"/>
        </w:rPr>
        <w:t>,</w:t>
      </w:r>
      <w:r w:rsidRPr="00986A74">
        <w:rPr>
          <w:rFonts w:cs="Calibri"/>
          <w:sz w:val="24"/>
          <w:szCs w:val="24"/>
        </w:rPr>
        <w:t xml:space="preserve"> do </w:t>
      </w:r>
      <w:r w:rsidR="006B222F" w:rsidRPr="00986A74">
        <w:rPr>
          <w:rFonts w:cs="Calibri"/>
          <w:sz w:val="24"/>
          <w:szCs w:val="24"/>
        </w:rPr>
        <w:t xml:space="preserve">opracowania innowacji albo poniesienia wydatków </w:t>
      </w:r>
      <w:r w:rsidR="008B074B" w:rsidRPr="00986A74">
        <w:rPr>
          <w:rFonts w:cs="Calibri"/>
          <w:sz w:val="24"/>
          <w:szCs w:val="24"/>
        </w:rPr>
        <w:t>w toku</w:t>
      </w:r>
      <w:r w:rsidR="006B222F" w:rsidRPr="00986A74">
        <w:rPr>
          <w:rFonts w:cs="Calibri"/>
          <w:sz w:val="24"/>
          <w:szCs w:val="24"/>
        </w:rPr>
        <w:t xml:space="preserve"> opracowani</w:t>
      </w:r>
      <w:r w:rsidR="008C0718" w:rsidRPr="00986A74">
        <w:rPr>
          <w:rFonts w:cs="Calibri"/>
          <w:sz w:val="24"/>
          <w:szCs w:val="24"/>
        </w:rPr>
        <w:t>a</w:t>
      </w:r>
      <w:r w:rsidR="006B222F" w:rsidRPr="00986A74">
        <w:rPr>
          <w:rFonts w:cs="Calibri"/>
          <w:sz w:val="24"/>
          <w:szCs w:val="24"/>
        </w:rPr>
        <w:t xml:space="preserve"> innowacji</w:t>
      </w:r>
      <w:r w:rsidR="008B074B" w:rsidRPr="00986A74">
        <w:rPr>
          <w:rStyle w:val="Odwoanieprzypisudolnego"/>
          <w:sz w:val="24"/>
          <w:szCs w:val="24"/>
        </w:rPr>
        <w:footnoteReference w:id="26"/>
      </w:r>
      <w:r w:rsidR="006B222F" w:rsidRPr="00986A74">
        <w:rPr>
          <w:rFonts w:cs="Calibri"/>
          <w:sz w:val="24"/>
          <w:szCs w:val="24"/>
        </w:rPr>
        <w:t xml:space="preserve">, </w:t>
      </w:r>
      <w:r w:rsidR="00B53E86" w:rsidRPr="00986A74">
        <w:rPr>
          <w:rFonts w:cs="Calibri"/>
          <w:sz w:val="24"/>
          <w:szCs w:val="24"/>
        </w:rPr>
        <w:t>Beneficjent zobowiązany jest do</w:t>
      </w:r>
      <w:r w:rsidR="006B222F" w:rsidRPr="00986A74">
        <w:rPr>
          <w:rFonts w:cs="Calibri"/>
          <w:sz w:val="24"/>
          <w:szCs w:val="24"/>
        </w:rPr>
        <w:t xml:space="preserve"> dołącz</w:t>
      </w:r>
      <w:r w:rsidR="00B53E86" w:rsidRPr="00986A74">
        <w:rPr>
          <w:rFonts w:cs="Calibri"/>
          <w:sz w:val="24"/>
          <w:szCs w:val="24"/>
        </w:rPr>
        <w:t>eni</w:t>
      </w:r>
      <w:r w:rsidR="006B222F" w:rsidRPr="00986A74">
        <w:rPr>
          <w:rFonts w:cs="Calibri"/>
          <w:sz w:val="24"/>
          <w:szCs w:val="24"/>
        </w:rPr>
        <w:t>a do wniosku, o którym mowa w ust.</w:t>
      </w:r>
      <w:r w:rsidR="00B354F4" w:rsidRPr="00986A74">
        <w:rPr>
          <w:rFonts w:cs="Calibri"/>
          <w:sz w:val="24"/>
          <w:szCs w:val="24"/>
        </w:rPr>
        <w:t xml:space="preserve"> </w:t>
      </w:r>
      <w:r w:rsidR="0070527F" w:rsidRPr="00986A74">
        <w:rPr>
          <w:rFonts w:cs="Calibri"/>
          <w:sz w:val="24"/>
          <w:szCs w:val="24"/>
        </w:rPr>
        <w:t>6</w:t>
      </w:r>
      <w:r w:rsidR="008C0718" w:rsidRPr="00986A74">
        <w:rPr>
          <w:rFonts w:cs="Calibri"/>
          <w:sz w:val="24"/>
          <w:szCs w:val="24"/>
        </w:rPr>
        <w:t>,</w:t>
      </w:r>
      <w:r w:rsidR="006B222F" w:rsidRPr="00986A74">
        <w:rPr>
          <w:rFonts w:cs="Calibri"/>
          <w:sz w:val="24"/>
          <w:szCs w:val="24"/>
        </w:rPr>
        <w:t xml:space="preserve"> niezależnej ekspertyzy lub niezależnej analizy rynkowej</w:t>
      </w:r>
      <w:r w:rsidR="00B53E86" w:rsidRPr="00986A74">
        <w:rPr>
          <w:rFonts w:cs="Calibri"/>
          <w:sz w:val="24"/>
          <w:szCs w:val="24"/>
        </w:rPr>
        <w:t xml:space="preserve"> potwierdzającej</w:t>
      </w:r>
      <w:r w:rsidR="006B222F" w:rsidRPr="00986A74">
        <w:rPr>
          <w:rFonts w:cs="Calibri"/>
          <w:sz w:val="24"/>
          <w:szCs w:val="24"/>
        </w:rPr>
        <w:t xml:space="preserve">, że wdrożenie innowacji </w:t>
      </w:r>
      <w:r w:rsidR="00F5530C" w:rsidRPr="00986A74">
        <w:rPr>
          <w:rFonts w:cs="Calibri"/>
          <w:sz w:val="24"/>
          <w:szCs w:val="24"/>
        </w:rPr>
        <w:t xml:space="preserve">albo dalsze opracowanie innowacji </w:t>
      </w:r>
      <w:r w:rsidR="006B222F" w:rsidRPr="00986A74">
        <w:rPr>
          <w:rFonts w:cs="Calibri"/>
          <w:sz w:val="24"/>
          <w:szCs w:val="24"/>
        </w:rPr>
        <w:t>jest technicznie niemożliwe lub ekonomicznie nieopłacalne.</w:t>
      </w:r>
    </w:p>
    <w:p w14:paraId="7A22C479" w14:textId="0D3A41E3" w:rsidR="003178CD" w:rsidRPr="00986A74" w:rsidRDefault="003178CD" w:rsidP="00986A74">
      <w:pPr>
        <w:numPr>
          <w:ilvl w:val="0"/>
          <w:numId w:val="16"/>
        </w:numPr>
        <w:autoSpaceDE w:val="0"/>
        <w:autoSpaceDN w:val="0"/>
        <w:adjustRightInd w:val="0"/>
        <w:spacing w:after="0" w:line="276" w:lineRule="auto"/>
        <w:jc w:val="left"/>
        <w:rPr>
          <w:rFonts w:cs="Calibri"/>
          <w:sz w:val="24"/>
          <w:szCs w:val="24"/>
        </w:rPr>
      </w:pPr>
      <w:r w:rsidRPr="00986A74">
        <w:rPr>
          <w:rFonts w:cs="Calibri"/>
          <w:sz w:val="24"/>
          <w:szCs w:val="24"/>
          <w:lang w:eastAsia="pl-PL"/>
        </w:rPr>
        <w:t xml:space="preserve">Jeżeli zmiana dotyczy wydłużenia </w:t>
      </w:r>
      <w:r w:rsidRPr="00986A74">
        <w:rPr>
          <w:rFonts w:cs="Calibri"/>
          <w:sz w:val="24"/>
          <w:szCs w:val="24"/>
        </w:rPr>
        <w:t xml:space="preserve">okresu kwalifikowalności wydatków, Beneficjent składa wniosek, o którym mowa w ust. </w:t>
      </w:r>
      <w:r w:rsidR="0070527F" w:rsidRPr="00986A74">
        <w:rPr>
          <w:rFonts w:cs="Calibri"/>
          <w:sz w:val="24"/>
          <w:szCs w:val="24"/>
        </w:rPr>
        <w:t>6</w:t>
      </w:r>
      <w:r w:rsidRPr="00986A74">
        <w:rPr>
          <w:rFonts w:cs="Calibri"/>
          <w:sz w:val="24"/>
          <w:szCs w:val="24"/>
        </w:rPr>
        <w:t>, nie później niż 30 dni przed zakończeniem okresu kwalifikowalności wydatków.</w:t>
      </w:r>
    </w:p>
    <w:p w14:paraId="22D854BD" w14:textId="4E2A31EE" w:rsidR="003178CD" w:rsidRPr="00986A74" w:rsidRDefault="003178CD" w:rsidP="00986A74">
      <w:pPr>
        <w:numPr>
          <w:ilvl w:val="0"/>
          <w:numId w:val="16"/>
        </w:numPr>
        <w:autoSpaceDE w:val="0"/>
        <w:autoSpaceDN w:val="0"/>
        <w:adjustRightInd w:val="0"/>
        <w:spacing w:after="0" w:line="276" w:lineRule="auto"/>
        <w:jc w:val="left"/>
        <w:rPr>
          <w:rFonts w:cs="Calibri"/>
          <w:sz w:val="24"/>
          <w:szCs w:val="24"/>
        </w:rPr>
      </w:pPr>
      <w:r w:rsidRPr="00986A74">
        <w:rPr>
          <w:rFonts w:cs="Calibri"/>
          <w:sz w:val="24"/>
          <w:szCs w:val="24"/>
        </w:rPr>
        <w:lastRenderedPageBreak/>
        <w:t xml:space="preserve">PARP ustosunkuje się do zmian zaproponowanych przez Beneficjenta nie później niż 30 dni od dnia doręczenia </w:t>
      </w:r>
      <w:r w:rsidR="00622936" w:rsidRPr="00986A74">
        <w:rPr>
          <w:rFonts w:cs="Calibri"/>
          <w:sz w:val="24"/>
          <w:szCs w:val="24"/>
        </w:rPr>
        <w:t>kompletnego</w:t>
      </w:r>
      <w:r w:rsidR="001E5CD3" w:rsidRPr="00986A74">
        <w:rPr>
          <w:rFonts w:cs="Calibri"/>
          <w:sz w:val="24"/>
          <w:szCs w:val="24"/>
        </w:rPr>
        <w:t xml:space="preserve"> </w:t>
      </w:r>
      <w:r w:rsidRPr="00986A74">
        <w:rPr>
          <w:rFonts w:cs="Calibri"/>
          <w:sz w:val="24"/>
          <w:szCs w:val="24"/>
        </w:rPr>
        <w:t xml:space="preserve">wniosku, o którym mowa w ust. </w:t>
      </w:r>
      <w:r w:rsidR="0070527F" w:rsidRPr="00986A74">
        <w:rPr>
          <w:rFonts w:cs="Calibri"/>
          <w:sz w:val="24"/>
          <w:szCs w:val="24"/>
        </w:rPr>
        <w:t>6</w:t>
      </w:r>
      <w:r w:rsidRPr="00986A74">
        <w:rPr>
          <w:rFonts w:cs="Calibri"/>
          <w:sz w:val="24"/>
          <w:szCs w:val="24"/>
        </w:rPr>
        <w:t>, uzasadniając swoje stanowisko w razie odmowy ich uwzględnienia.</w:t>
      </w:r>
      <w:r w:rsidR="00B354F4" w:rsidRPr="00986A74">
        <w:rPr>
          <w:rFonts w:cs="Calibri"/>
          <w:sz w:val="24"/>
          <w:szCs w:val="24"/>
        </w:rPr>
        <w:t xml:space="preserve"> </w:t>
      </w:r>
      <w:r w:rsidRPr="00986A74">
        <w:rPr>
          <w:rFonts w:cs="Calibri"/>
          <w:sz w:val="24"/>
          <w:szCs w:val="24"/>
        </w:rPr>
        <w:t>W przypadku konieczności powołania eksperta zewnętrznego do oceny zaproponowanych zmian termin ten może ulec przedłużeniu, o czym PARP informuje Beneficjenta.</w:t>
      </w:r>
      <w:r w:rsidR="0034218C" w:rsidRPr="00986A74">
        <w:rPr>
          <w:rFonts w:cs="Calibri"/>
          <w:sz w:val="24"/>
          <w:szCs w:val="24"/>
        </w:rPr>
        <w:t xml:space="preserve"> W przypadku, gdy wniosek</w:t>
      </w:r>
      <w:r w:rsidR="001135FE" w:rsidRPr="00986A74">
        <w:rPr>
          <w:rFonts w:cs="Calibri"/>
          <w:sz w:val="24"/>
          <w:szCs w:val="24"/>
        </w:rPr>
        <w:t xml:space="preserve">, o którym mowa w ust. </w:t>
      </w:r>
      <w:r w:rsidR="0070527F" w:rsidRPr="00986A74">
        <w:rPr>
          <w:rFonts w:cs="Calibri"/>
          <w:sz w:val="24"/>
          <w:szCs w:val="24"/>
        </w:rPr>
        <w:t>6</w:t>
      </w:r>
      <w:r w:rsidR="001135FE" w:rsidRPr="00986A74">
        <w:rPr>
          <w:rFonts w:cs="Calibri"/>
          <w:sz w:val="24"/>
          <w:szCs w:val="24"/>
        </w:rPr>
        <w:t xml:space="preserve">, </w:t>
      </w:r>
      <w:r w:rsidR="0034218C" w:rsidRPr="00986A74">
        <w:rPr>
          <w:rFonts w:cs="Calibri"/>
          <w:sz w:val="24"/>
          <w:szCs w:val="24"/>
        </w:rPr>
        <w:t>zawiera braki, Beneficjent na wezwanie PARP składa brakujące dokumenty w terminie 7 dni od dnia następującego po dniu wysłania wezwania drogą elektroniczną</w:t>
      </w:r>
      <w:r w:rsidR="00267D24" w:rsidRPr="00986A74">
        <w:rPr>
          <w:rFonts w:cs="Calibri"/>
          <w:sz w:val="24"/>
          <w:szCs w:val="24"/>
        </w:rPr>
        <w:t>.</w:t>
      </w:r>
    </w:p>
    <w:p w14:paraId="60379706" w14:textId="431F4E56" w:rsidR="003178CD" w:rsidRPr="00986A74" w:rsidRDefault="003178CD" w:rsidP="00986A74">
      <w:pPr>
        <w:numPr>
          <w:ilvl w:val="0"/>
          <w:numId w:val="16"/>
        </w:numPr>
        <w:autoSpaceDE w:val="0"/>
        <w:autoSpaceDN w:val="0"/>
        <w:adjustRightInd w:val="0"/>
        <w:spacing w:after="0" w:line="276" w:lineRule="auto"/>
        <w:jc w:val="left"/>
        <w:rPr>
          <w:rFonts w:cs="Calibri"/>
          <w:sz w:val="24"/>
          <w:szCs w:val="24"/>
        </w:rPr>
      </w:pPr>
      <w:r w:rsidRPr="00986A74">
        <w:rPr>
          <w:rFonts w:cs="Calibri"/>
          <w:sz w:val="24"/>
          <w:szCs w:val="24"/>
        </w:rPr>
        <w:t xml:space="preserve">Wniosek, o którym mowa w ust. </w:t>
      </w:r>
      <w:r w:rsidR="0070527F" w:rsidRPr="00986A74">
        <w:rPr>
          <w:rFonts w:cs="Calibri"/>
          <w:sz w:val="24"/>
          <w:szCs w:val="24"/>
        </w:rPr>
        <w:t>6</w:t>
      </w:r>
      <w:r w:rsidRPr="00986A74">
        <w:rPr>
          <w:rFonts w:cs="Calibri"/>
          <w:sz w:val="24"/>
          <w:szCs w:val="24"/>
        </w:rPr>
        <w:t>, złożony po upływie terminu</w:t>
      </w:r>
      <w:r w:rsidR="00CC55C9" w:rsidRPr="00986A74">
        <w:rPr>
          <w:rFonts w:cs="Calibri"/>
          <w:sz w:val="24"/>
          <w:szCs w:val="24"/>
        </w:rPr>
        <w:t xml:space="preserve"> lub nie uzupełniony na wezwanie, o którym mowa w ust. </w:t>
      </w:r>
      <w:r w:rsidR="0070527F" w:rsidRPr="00986A74">
        <w:rPr>
          <w:rFonts w:cs="Calibri"/>
          <w:sz w:val="24"/>
          <w:szCs w:val="24"/>
        </w:rPr>
        <w:t>9</w:t>
      </w:r>
      <w:r w:rsidRPr="00986A74">
        <w:rPr>
          <w:rFonts w:cs="Calibri"/>
          <w:sz w:val="24"/>
          <w:szCs w:val="24"/>
        </w:rPr>
        <w:t>, PARP może pozostawić bez rozpatrzenia.</w:t>
      </w:r>
    </w:p>
    <w:p w14:paraId="4FA99C24" w14:textId="2B5BE82F" w:rsidR="003178CD" w:rsidRPr="00986A74" w:rsidRDefault="003178CD" w:rsidP="00986A74">
      <w:pPr>
        <w:numPr>
          <w:ilvl w:val="0"/>
          <w:numId w:val="16"/>
        </w:numPr>
        <w:autoSpaceDE w:val="0"/>
        <w:autoSpaceDN w:val="0"/>
        <w:adjustRightInd w:val="0"/>
        <w:spacing w:after="0" w:line="276" w:lineRule="auto"/>
        <w:jc w:val="left"/>
        <w:rPr>
          <w:rFonts w:cs="Calibri"/>
          <w:sz w:val="24"/>
          <w:szCs w:val="24"/>
        </w:rPr>
      </w:pPr>
      <w:r w:rsidRPr="00986A74">
        <w:rPr>
          <w:rFonts w:cs="Calibri"/>
          <w:sz w:val="24"/>
          <w:szCs w:val="24"/>
        </w:rPr>
        <w:t xml:space="preserve">PARP nie ponosi odpowiedzialności w przypadku dokonania płatności na niewłaściwy rachunek bankowy z przyczyn leżących po stronie Beneficjenta. Wszelkie konsekwencje, w tym koszty dochodzenia środków stanowiących bezpodstawne wzbogacenie osoby trzeciej obciążają Beneficjenta. Beneficjent odpowiada solidarnie z osobą bezpodstawnie wzbogaconą i na żądanie PARP zobowiązany jest zwrócić pełną kwotę środków przelanych na niewłaściwy rachunek bankowy. </w:t>
      </w:r>
    </w:p>
    <w:p w14:paraId="38D7FE8D" w14:textId="77777777" w:rsidR="00D7577C" w:rsidRPr="00986A74" w:rsidRDefault="008B614F" w:rsidP="00986A74">
      <w:pPr>
        <w:pStyle w:val="Nagwek2"/>
      </w:pPr>
      <w:r w:rsidRPr="00986A74">
        <w:t>§ 1</w:t>
      </w:r>
      <w:r w:rsidR="003B7C33" w:rsidRPr="00986A74">
        <w:t>8</w:t>
      </w:r>
      <w:r w:rsidRPr="00986A74">
        <w:t>.</w:t>
      </w:r>
      <w:r w:rsidR="000B214C" w:rsidRPr="00986A74">
        <w:t xml:space="preserve"> </w:t>
      </w:r>
      <w:r w:rsidR="00D7577C" w:rsidRPr="00986A74">
        <w:t>Rozwiązanie</w:t>
      </w:r>
      <w:r w:rsidR="00CA2121" w:rsidRPr="00986A74">
        <w:t xml:space="preserve"> Umowy</w:t>
      </w:r>
    </w:p>
    <w:p w14:paraId="514D2929" w14:textId="36D673C8" w:rsidR="00D7577C" w:rsidRPr="00986A74" w:rsidRDefault="00D7577C" w:rsidP="00986A74">
      <w:pPr>
        <w:numPr>
          <w:ilvl w:val="0"/>
          <w:numId w:val="24"/>
        </w:numPr>
        <w:spacing w:after="0" w:line="276" w:lineRule="auto"/>
        <w:jc w:val="left"/>
        <w:rPr>
          <w:rFonts w:cs="Calibri"/>
          <w:sz w:val="24"/>
          <w:szCs w:val="24"/>
        </w:rPr>
      </w:pPr>
      <w:r w:rsidRPr="00986A74">
        <w:rPr>
          <w:rFonts w:cs="Calibri"/>
          <w:sz w:val="24"/>
          <w:szCs w:val="24"/>
        </w:rPr>
        <w:t xml:space="preserve">Umowa może zostać rozwiązana przez każdą ze Stron z zachowaniem miesięcznego okresu wypowiedzenia. Wypowiedzenie następuje w formie pisemnej </w:t>
      </w:r>
      <w:r w:rsidR="00A77359" w:rsidRPr="00986A74">
        <w:rPr>
          <w:rFonts w:cs="Calibri"/>
          <w:sz w:val="24"/>
          <w:szCs w:val="24"/>
        </w:rPr>
        <w:t>albo w formie</w:t>
      </w:r>
      <w:r w:rsidR="00CC55C9" w:rsidRPr="00986A74">
        <w:rPr>
          <w:rFonts w:cs="Calibri"/>
          <w:sz w:val="24"/>
          <w:szCs w:val="24"/>
        </w:rPr>
        <w:t xml:space="preserve"> elektronicznej </w:t>
      </w:r>
      <w:r w:rsidRPr="00986A74">
        <w:rPr>
          <w:rFonts w:cs="Calibri"/>
          <w:sz w:val="24"/>
          <w:szCs w:val="24"/>
        </w:rPr>
        <w:t xml:space="preserve">pod rygorem nieważności </w:t>
      </w:r>
      <w:r w:rsidR="002E27C6" w:rsidRPr="00986A74">
        <w:rPr>
          <w:rFonts w:cs="Calibri"/>
          <w:sz w:val="24"/>
          <w:szCs w:val="24"/>
        </w:rPr>
        <w:t xml:space="preserve">i </w:t>
      </w:r>
      <w:r w:rsidR="00C40ED6" w:rsidRPr="00986A74">
        <w:rPr>
          <w:rFonts w:cs="Calibri"/>
          <w:sz w:val="24"/>
          <w:szCs w:val="24"/>
        </w:rPr>
        <w:t>zawiera</w:t>
      </w:r>
      <w:r w:rsidRPr="00986A74">
        <w:rPr>
          <w:rFonts w:cs="Calibri"/>
          <w:sz w:val="24"/>
          <w:szCs w:val="24"/>
        </w:rPr>
        <w:t xml:space="preserve"> przyczyn</w:t>
      </w:r>
      <w:r w:rsidR="002E27C6" w:rsidRPr="00986A74">
        <w:rPr>
          <w:rFonts w:cs="Calibri"/>
          <w:sz w:val="24"/>
          <w:szCs w:val="24"/>
        </w:rPr>
        <w:t>y</w:t>
      </w:r>
      <w:r w:rsidR="00057065" w:rsidRPr="00986A74">
        <w:rPr>
          <w:rFonts w:cs="Calibri"/>
          <w:sz w:val="24"/>
          <w:szCs w:val="24"/>
        </w:rPr>
        <w:t xml:space="preserve"> wypowiedzenia</w:t>
      </w:r>
      <w:r w:rsidRPr="00986A74">
        <w:rPr>
          <w:rFonts w:cs="Calibri"/>
          <w:sz w:val="24"/>
          <w:szCs w:val="24"/>
        </w:rPr>
        <w:t>.</w:t>
      </w:r>
    </w:p>
    <w:p w14:paraId="1830DDBE" w14:textId="77777777" w:rsidR="00C61E63" w:rsidRPr="00986A74" w:rsidRDefault="00C61E63" w:rsidP="00986A74">
      <w:pPr>
        <w:numPr>
          <w:ilvl w:val="0"/>
          <w:numId w:val="24"/>
        </w:numPr>
        <w:spacing w:after="0" w:line="276" w:lineRule="auto"/>
        <w:jc w:val="left"/>
        <w:rPr>
          <w:rFonts w:cs="Calibri"/>
          <w:sz w:val="24"/>
          <w:szCs w:val="24"/>
        </w:rPr>
      </w:pPr>
      <w:r w:rsidRPr="00986A74">
        <w:rPr>
          <w:rFonts w:cs="Calibri"/>
          <w:sz w:val="24"/>
          <w:szCs w:val="24"/>
        </w:rPr>
        <w:t>PARP może rozwiązać Umowę z zachowaniem miesięcznego okresu wypowiedzenia w szczególności w przypadku, gdy</w:t>
      </w:r>
      <w:r w:rsidR="00CA2121" w:rsidRPr="00986A74">
        <w:rPr>
          <w:rFonts w:cs="Calibri"/>
          <w:sz w:val="24"/>
          <w:szCs w:val="24"/>
        </w:rPr>
        <w:t xml:space="preserve"> Beneficjent</w:t>
      </w:r>
      <w:r w:rsidRPr="00986A74">
        <w:rPr>
          <w:rFonts w:cs="Calibri"/>
          <w:sz w:val="24"/>
          <w:szCs w:val="24"/>
        </w:rPr>
        <w:t>:</w:t>
      </w:r>
    </w:p>
    <w:p w14:paraId="25B77F51" w14:textId="77777777" w:rsidR="00C61E63" w:rsidRPr="00986A74" w:rsidRDefault="00C61E63" w:rsidP="00986A74">
      <w:pPr>
        <w:pStyle w:val="Akapitzlist"/>
        <w:numPr>
          <w:ilvl w:val="1"/>
          <w:numId w:val="24"/>
        </w:numPr>
        <w:tabs>
          <w:tab w:val="clear" w:pos="1440"/>
          <w:tab w:val="num" w:pos="709"/>
        </w:tabs>
        <w:spacing w:after="0" w:line="276" w:lineRule="auto"/>
        <w:ind w:left="709" w:hanging="283"/>
        <w:jc w:val="left"/>
        <w:rPr>
          <w:rFonts w:cs="Calibri"/>
          <w:sz w:val="24"/>
          <w:szCs w:val="24"/>
        </w:rPr>
      </w:pPr>
      <w:r w:rsidRPr="00986A74">
        <w:rPr>
          <w:rFonts w:cs="Calibri"/>
          <w:sz w:val="24"/>
          <w:szCs w:val="24"/>
        </w:rPr>
        <w:t>od</w:t>
      </w:r>
      <w:r w:rsidR="00000709" w:rsidRPr="00986A74">
        <w:rPr>
          <w:rFonts w:cs="Calibri"/>
          <w:sz w:val="24"/>
          <w:szCs w:val="24"/>
        </w:rPr>
        <w:t>mówił</w:t>
      </w:r>
      <w:r w:rsidRPr="00986A74">
        <w:rPr>
          <w:rFonts w:cs="Calibri"/>
          <w:sz w:val="24"/>
          <w:szCs w:val="24"/>
        </w:rPr>
        <w:t xml:space="preserve"> poddania się monitoringowi</w:t>
      </w:r>
      <w:r w:rsidR="00516DA0" w:rsidRPr="00986A74">
        <w:rPr>
          <w:rFonts w:cs="Calibri"/>
          <w:sz w:val="24"/>
          <w:szCs w:val="24"/>
        </w:rPr>
        <w:t>, audytowi lub ewaluacji</w:t>
      </w:r>
      <w:r w:rsidRPr="00986A74">
        <w:rPr>
          <w:rFonts w:cs="Calibri"/>
          <w:sz w:val="24"/>
          <w:szCs w:val="24"/>
        </w:rPr>
        <w:t xml:space="preserve"> lub utrudnia </w:t>
      </w:r>
      <w:r w:rsidR="00516DA0" w:rsidRPr="00986A74">
        <w:rPr>
          <w:rFonts w:cs="Calibri"/>
          <w:sz w:val="24"/>
          <w:szCs w:val="24"/>
        </w:rPr>
        <w:t>ich</w:t>
      </w:r>
      <w:r w:rsidRPr="00986A74">
        <w:rPr>
          <w:rFonts w:cs="Calibri"/>
          <w:sz w:val="24"/>
          <w:szCs w:val="24"/>
        </w:rPr>
        <w:t xml:space="preserve"> przeprowadzenie lub nie wykon</w:t>
      </w:r>
      <w:r w:rsidR="00000709" w:rsidRPr="00986A74">
        <w:rPr>
          <w:rFonts w:cs="Calibri"/>
          <w:sz w:val="24"/>
          <w:szCs w:val="24"/>
        </w:rPr>
        <w:t>ał</w:t>
      </w:r>
      <w:r w:rsidRPr="00986A74">
        <w:rPr>
          <w:rFonts w:cs="Calibri"/>
          <w:sz w:val="24"/>
          <w:szCs w:val="24"/>
        </w:rPr>
        <w:t xml:space="preserve"> </w:t>
      </w:r>
      <w:r w:rsidR="00313314" w:rsidRPr="00986A74">
        <w:rPr>
          <w:rFonts w:cs="Calibri"/>
          <w:sz w:val="24"/>
          <w:szCs w:val="24"/>
        </w:rPr>
        <w:t>rekomendacji wynikających z</w:t>
      </w:r>
      <w:r w:rsidRPr="00986A74">
        <w:rPr>
          <w:rFonts w:cs="Calibri"/>
          <w:sz w:val="24"/>
          <w:szCs w:val="24"/>
        </w:rPr>
        <w:t xml:space="preserve"> </w:t>
      </w:r>
      <w:r w:rsidR="00313314" w:rsidRPr="00986A74">
        <w:rPr>
          <w:rFonts w:cs="Calibri"/>
          <w:sz w:val="24"/>
          <w:szCs w:val="24"/>
        </w:rPr>
        <w:t>raport</w:t>
      </w:r>
      <w:r w:rsidR="002703B9" w:rsidRPr="00986A74">
        <w:rPr>
          <w:rFonts w:cs="Calibri"/>
          <w:sz w:val="24"/>
          <w:szCs w:val="24"/>
        </w:rPr>
        <w:t>u</w:t>
      </w:r>
      <w:r w:rsidR="00313314" w:rsidRPr="00986A74">
        <w:rPr>
          <w:rFonts w:cs="Calibri"/>
          <w:sz w:val="24"/>
          <w:szCs w:val="24"/>
        </w:rPr>
        <w:t xml:space="preserve"> </w:t>
      </w:r>
      <w:r w:rsidR="00057065" w:rsidRPr="00986A74">
        <w:rPr>
          <w:rFonts w:cs="Calibri"/>
          <w:sz w:val="24"/>
          <w:szCs w:val="24"/>
        </w:rPr>
        <w:t xml:space="preserve">lub ze skorygowanego raportu </w:t>
      </w:r>
      <w:r w:rsidR="00313314" w:rsidRPr="00986A74">
        <w:rPr>
          <w:rFonts w:cs="Calibri"/>
          <w:sz w:val="24"/>
          <w:szCs w:val="24"/>
        </w:rPr>
        <w:t>z przeprowadzonego monitoringu;</w:t>
      </w:r>
    </w:p>
    <w:p w14:paraId="0B9C103C" w14:textId="1A916216" w:rsidR="00313314" w:rsidRPr="00986A74" w:rsidRDefault="00313314" w:rsidP="00986A74">
      <w:pPr>
        <w:pStyle w:val="Akapitzlist"/>
        <w:numPr>
          <w:ilvl w:val="1"/>
          <w:numId w:val="24"/>
        </w:numPr>
        <w:tabs>
          <w:tab w:val="clear" w:pos="1440"/>
          <w:tab w:val="num" w:pos="709"/>
        </w:tabs>
        <w:spacing w:after="0" w:line="276" w:lineRule="auto"/>
        <w:ind w:left="709" w:hanging="283"/>
        <w:jc w:val="left"/>
        <w:rPr>
          <w:rFonts w:cs="Calibri"/>
          <w:sz w:val="24"/>
          <w:szCs w:val="24"/>
        </w:rPr>
      </w:pPr>
      <w:r w:rsidRPr="00986A74">
        <w:rPr>
          <w:rFonts w:cs="Calibri"/>
          <w:sz w:val="24"/>
          <w:szCs w:val="24"/>
        </w:rPr>
        <w:t>nie przedłożył wniosku o płatność w terminie</w:t>
      </w:r>
      <w:r w:rsidR="00926B14" w:rsidRPr="00986A74">
        <w:rPr>
          <w:rFonts w:cs="Calibri"/>
          <w:sz w:val="24"/>
          <w:szCs w:val="24"/>
        </w:rPr>
        <w:t xml:space="preserve"> określonym w Harmonogramie płatności</w:t>
      </w:r>
      <w:r w:rsidRPr="00986A74">
        <w:rPr>
          <w:rFonts w:cs="Calibri"/>
          <w:sz w:val="24"/>
          <w:szCs w:val="24"/>
        </w:rPr>
        <w:t>;</w:t>
      </w:r>
    </w:p>
    <w:p w14:paraId="7D277E0C" w14:textId="77777777" w:rsidR="00313314" w:rsidRPr="00986A74" w:rsidRDefault="00313314" w:rsidP="00986A74">
      <w:pPr>
        <w:pStyle w:val="Akapitzlist"/>
        <w:numPr>
          <w:ilvl w:val="1"/>
          <w:numId w:val="24"/>
        </w:numPr>
        <w:tabs>
          <w:tab w:val="clear" w:pos="1440"/>
          <w:tab w:val="num" w:pos="709"/>
        </w:tabs>
        <w:spacing w:after="0" w:line="276" w:lineRule="auto"/>
        <w:ind w:left="709" w:hanging="283"/>
        <w:jc w:val="left"/>
        <w:rPr>
          <w:rFonts w:cs="Calibri"/>
          <w:sz w:val="24"/>
          <w:szCs w:val="24"/>
        </w:rPr>
      </w:pPr>
      <w:r w:rsidRPr="00986A74">
        <w:rPr>
          <w:rFonts w:cs="Calibri"/>
          <w:sz w:val="24"/>
          <w:szCs w:val="24"/>
        </w:rPr>
        <w:t>nie poprawił</w:t>
      </w:r>
      <w:r w:rsidR="004D6AD3" w:rsidRPr="00986A74">
        <w:rPr>
          <w:rFonts w:cs="Calibri"/>
          <w:sz w:val="24"/>
          <w:szCs w:val="24"/>
        </w:rPr>
        <w:t xml:space="preserve"> lub nie uzupełnił braków</w:t>
      </w:r>
      <w:r w:rsidRPr="00986A74">
        <w:rPr>
          <w:rFonts w:cs="Calibri"/>
          <w:sz w:val="24"/>
          <w:szCs w:val="24"/>
        </w:rPr>
        <w:t xml:space="preserve"> </w:t>
      </w:r>
      <w:r w:rsidR="00431AD9" w:rsidRPr="00986A74">
        <w:rPr>
          <w:rFonts w:cs="Calibri"/>
          <w:sz w:val="24"/>
          <w:szCs w:val="24"/>
        </w:rPr>
        <w:t xml:space="preserve">we wniosku o płatność </w:t>
      </w:r>
      <w:r w:rsidRPr="00986A74">
        <w:rPr>
          <w:rFonts w:cs="Calibri"/>
          <w:sz w:val="24"/>
          <w:szCs w:val="24"/>
        </w:rPr>
        <w:t>w wyznaczonym terminie;</w:t>
      </w:r>
    </w:p>
    <w:p w14:paraId="6F1B91A9" w14:textId="77777777" w:rsidR="004D6AD3" w:rsidRPr="00986A74" w:rsidRDefault="004D6AD3" w:rsidP="00986A74">
      <w:pPr>
        <w:pStyle w:val="Akapitzlist"/>
        <w:numPr>
          <w:ilvl w:val="1"/>
          <w:numId w:val="24"/>
        </w:numPr>
        <w:tabs>
          <w:tab w:val="clear" w:pos="1440"/>
          <w:tab w:val="num" w:pos="709"/>
        </w:tabs>
        <w:spacing w:after="0" w:line="276" w:lineRule="auto"/>
        <w:ind w:left="709" w:hanging="283"/>
        <w:jc w:val="left"/>
        <w:rPr>
          <w:rFonts w:cs="Calibri"/>
          <w:sz w:val="24"/>
          <w:szCs w:val="24"/>
        </w:rPr>
      </w:pPr>
      <w:r w:rsidRPr="00986A74">
        <w:rPr>
          <w:rFonts w:cs="Calibri"/>
          <w:sz w:val="24"/>
          <w:szCs w:val="24"/>
        </w:rPr>
        <w:t>nie złożył w wyznaczonym terminie dokumentów potwierdzających poniesienie wydatków objętych wnioskiem o płatność;</w:t>
      </w:r>
    </w:p>
    <w:p w14:paraId="0FAFF19D" w14:textId="77777777" w:rsidR="00313314" w:rsidRPr="00986A74" w:rsidRDefault="00313314" w:rsidP="00986A74">
      <w:pPr>
        <w:pStyle w:val="Akapitzlist"/>
        <w:numPr>
          <w:ilvl w:val="1"/>
          <w:numId w:val="24"/>
        </w:numPr>
        <w:tabs>
          <w:tab w:val="clear" w:pos="1440"/>
          <w:tab w:val="num" w:pos="709"/>
        </w:tabs>
        <w:spacing w:after="0" w:line="276" w:lineRule="auto"/>
        <w:ind w:left="709" w:hanging="283"/>
        <w:jc w:val="left"/>
        <w:rPr>
          <w:rFonts w:cs="Calibri"/>
          <w:sz w:val="24"/>
          <w:szCs w:val="24"/>
        </w:rPr>
      </w:pPr>
      <w:r w:rsidRPr="00986A74">
        <w:rPr>
          <w:rFonts w:cs="Calibri"/>
          <w:sz w:val="24"/>
          <w:szCs w:val="24"/>
        </w:rPr>
        <w:t>nie złożył informacji lub wyjaśnień na temat realizacji projektu;</w:t>
      </w:r>
    </w:p>
    <w:p w14:paraId="6BD4D931" w14:textId="77777777" w:rsidR="00313314" w:rsidRPr="00986A74" w:rsidRDefault="00313314" w:rsidP="00986A74">
      <w:pPr>
        <w:pStyle w:val="Akapitzlist"/>
        <w:numPr>
          <w:ilvl w:val="1"/>
          <w:numId w:val="24"/>
        </w:numPr>
        <w:tabs>
          <w:tab w:val="clear" w:pos="1440"/>
          <w:tab w:val="num" w:pos="709"/>
        </w:tabs>
        <w:spacing w:after="0" w:line="276" w:lineRule="auto"/>
        <w:ind w:left="709" w:hanging="283"/>
        <w:jc w:val="left"/>
        <w:rPr>
          <w:rFonts w:cs="Calibri"/>
          <w:sz w:val="24"/>
          <w:szCs w:val="24"/>
        </w:rPr>
      </w:pPr>
      <w:r w:rsidRPr="00986A74">
        <w:rPr>
          <w:rFonts w:cs="Calibri"/>
          <w:sz w:val="24"/>
          <w:szCs w:val="24"/>
        </w:rPr>
        <w:t xml:space="preserve">nie </w:t>
      </w:r>
      <w:r w:rsidR="0053543B" w:rsidRPr="00986A74">
        <w:rPr>
          <w:rFonts w:cs="Calibri"/>
          <w:sz w:val="24"/>
          <w:szCs w:val="24"/>
        </w:rPr>
        <w:t xml:space="preserve">wykonuje obowiązków w zakresie informacji i komunikacji </w:t>
      </w:r>
      <w:r w:rsidR="00EE734A" w:rsidRPr="00986A74">
        <w:rPr>
          <w:rFonts w:cs="Calibri"/>
          <w:sz w:val="24"/>
          <w:szCs w:val="24"/>
        </w:rPr>
        <w:t>zgodnie</w:t>
      </w:r>
      <w:r w:rsidR="00D134E4" w:rsidRPr="00986A74">
        <w:rPr>
          <w:rFonts w:cs="Calibri"/>
          <w:sz w:val="24"/>
          <w:szCs w:val="24"/>
        </w:rPr>
        <w:t xml:space="preserve"> z</w:t>
      </w:r>
      <w:r w:rsidRPr="00986A74">
        <w:rPr>
          <w:rFonts w:cs="Calibri"/>
          <w:sz w:val="24"/>
          <w:szCs w:val="24"/>
        </w:rPr>
        <w:t xml:space="preserve"> Umow</w:t>
      </w:r>
      <w:r w:rsidR="00D134E4" w:rsidRPr="00986A74">
        <w:rPr>
          <w:rFonts w:cs="Calibri"/>
          <w:sz w:val="24"/>
          <w:szCs w:val="24"/>
        </w:rPr>
        <w:t>ą</w:t>
      </w:r>
      <w:r w:rsidRPr="00986A74">
        <w:rPr>
          <w:rFonts w:cs="Calibri"/>
          <w:sz w:val="24"/>
          <w:szCs w:val="24"/>
        </w:rPr>
        <w:t>.</w:t>
      </w:r>
    </w:p>
    <w:p w14:paraId="5F9D1FBD" w14:textId="0E1B1F2F" w:rsidR="00D7577C" w:rsidRPr="00986A74" w:rsidRDefault="001F3275" w:rsidP="00986A74">
      <w:pPr>
        <w:numPr>
          <w:ilvl w:val="0"/>
          <w:numId w:val="24"/>
        </w:numPr>
        <w:spacing w:after="0" w:line="276" w:lineRule="auto"/>
        <w:jc w:val="left"/>
        <w:rPr>
          <w:rFonts w:cs="Calibri"/>
          <w:sz w:val="24"/>
          <w:szCs w:val="24"/>
        </w:rPr>
      </w:pPr>
      <w:r w:rsidRPr="00986A74">
        <w:rPr>
          <w:rFonts w:cs="Calibri"/>
          <w:sz w:val="24"/>
          <w:szCs w:val="24"/>
        </w:rPr>
        <w:t>PARP</w:t>
      </w:r>
      <w:r w:rsidR="00D7577C" w:rsidRPr="00986A74">
        <w:rPr>
          <w:rFonts w:cs="Calibri"/>
          <w:sz w:val="24"/>
          <w:szCs w:val="24"/>
        </w:rPr>
        <w:t xml:space="preserve"> może rozwiązać Umowę w formie pisemnej </w:t>
      </w:r>
      <w:r w:rsidR="00A77359" w:rsidRPr="00986A74">
        <w:rPr>
          <w:rFonts w:cs="Calibri"/>
          <w:sz w:val="24"/>
          <w:szCs w:val="24"/>
        </w:rPr>
        <w:t>albo</w:t>
      </w:r>
      <w:r w:rsidR="000C2267" w:rsidRPr="00986A74">
        <w:rPr>
          <w:rFonts w:cs="Calibri"/>
          <w:sz w:val="24"/>
          <w:szCs w:val="24"/>
        </w:rPr>
        <w:t xml:space="preserve"> w </w:t>
      </w:r>
      <w:r w:rsidR="00A77359" w:rsidRPr="00986A74">
        <w:rPr>
          <w:rFonts w:cs="Calibri"/>
          <w:sz w:val="24"/>
          <w:szCs w:val="24"/>
        </w:rPr>
        <w:t xml:space="preserve">formie </w:t>
      </w:r>
      <w:r w:rsidR="0036446F" w:rsidRPr="00986A74">
        <w:rPr>
          <w:rFonts w:cs="Calibri"/>
          <w:sz w:val="24"/>
          <w:szCs w:val="24"/>
        </w:rPr>
        <w:t>elektronicznej</w:t>
      </w:r>
      <w:r w:rsidR="000C2267" w:rsidRPr="00986A74">
        <w:rPr>
          <w:rFonts w:cs="Calibri"/>
          <w:sz w:val="24"/>
          <w:szCs w:val="24"/>
        </w:rPr>
        <w:t xml:space="preserve"> </w:t>
      </w:r>
      <w:r w:rsidR="00D7577C" w:rsidRPr="00986A74">
        <w:rPr>
          <w:rFonts w:cs="Calibri"/>
          <w:sz w:val="24"/>
          <w:szCs w:val="24"/>
        </w:rPr>
        <w:t>ze skutkiem natychmiastowym</w:t>
      </w:r>
      <w:r w:rsidR="004C7EFC" w:rsidRPr="00986A74">
        <w:rPr>
          <w:rFonts w:cs="Calibri"/>
          <w:sz w:val="24"/>
          <w:szCs w:val="24"/>
        </w:rPr>
        <w:t>,</w:t>
      </w:r>
      <w:r w:rsidR="00D7577C" w:rsidRPr="00986A74">
        <w:rPr>
          <w:rFonts w:cs="Calibri"/>
          <w:sz w:val="24"/>
          <w:szCs w:val="24"/>
        </w:rPr>
        <w:t xml:space="preserve"> w przypadku gdy Beneficjent:</w:t>
      </w:r>
    </w:p>
    <w:p w14:paraId="29D78814" w14:textId="77777777" w:rsidR="00D7577C" w:rsidRPr="00986A74" w:rsidRDefault="00D7577C" w:rsidP="00986A74">
      <w:pPr>
        <w:numPr>
          <w:ilvl w:val="0"/>
          <w:numId w:val="10"/>
        </w:numPr>
        <w:spacing w:after="0" w:line="276" w:lineRule="auto"/>
        <w:ind w:left="714" w:hanging="357"/>
        <w:jc w:val="left"/>
        <w:rPr>
          <w:rFonts w:cs="Calibri"/>
          <w:sz w:val="24"/>
          <w:szCs w:val="24"/>
        </w:rPr>
      </w:pPr>
      <w:r w:rsidRPr="00986A74">
        <w:rPr>
          <w:rFonts w:cs="Calibri"/>
          <w:sz w:val="24"/>
          <w:szCs w:val="24"/>
        </w:rPr>
        <w:t>wykorzystał dofinansowanie niezgodnie z przeznaczeniem, pobrał dofinansowanie nienależnie lub w nadmiernej wysokości;</w:t>
      </w:r>
    </w:p>
    <w:p w14:paraId="4C8C28C1" w14:textId="77777777" w:rsidR="00D7577C" w:rsidRPr="00986A74" w:rsidRDefault="00D7577C" w:rsidP="00986A74">
      <w:pPr>
        <w:numPr>
          <w:ilvl w:val="0"/>
          <w:numId w:val="10"/>
        </w:numPr>
        <w:spacing w:after="0" w:line="276" w:lineRule="auto"/>
        <w:ind w:left="714" w:hanging="357"/>
        <w:jc w:val="left"/>
        <w:rPr>
          <w:rFonts w:cs="Calibri"/>
          <w:sz w:val="24"/>
          <w:szCs w:val="24"/>
        </w:rPr>
      </w:pPr>
      <w:r w:rsidRPr="00986A74">
        <w:rPr>
          <w:rFonts w:cs="Calibri"/>
          <w:sz w:val="24"/>
          <w:szCs w:val="24"/>
        </w:rPr>
        <w:t>wykorzystał dofinansowanie z naruszeniem procedur, o których mowa w art. 184 ustawy o finansach publicznych, w tym udzielił zamówienia w sposób sprzeczny z Umową;</w:t>
      </w:r>
    </w:p>
    <w:p w14:paraId="38044483" w14:textId="77777777" w:rsidR="00D7577C" w:rsidRPr="00986A74" w:rsidRDefault="00D7577C" w:rsidP="00986A74">
      <w:pPr>
        <w:numPr>
          <w:ilvl w:val="0"/>
          <w:numId w:val="10"/>
        </w:numPr>
        <w:spacing w:after="0" w:line="276" w:lineRule="auto"/>
        <w:jc w:val="left"/>
        <w:rPr>
          <w:rFonts w:cs="Calibri"/>
          <w:sz w:val="24"/>
          <w:szCs w:val="24"/>
        </w:rPr>
      </w:pPr>
      <w:r w:rsidRPr="00986A74">
        <w:rPr>
          <w:rFonts w:cs="Calibri"/>
          <w:sz w:val="24"/>
          <w:szCs w:val="24"/>
        </w:rPr>
        <w:lastRenderedPageBreak/>
        <w:t xml:space="preserve">nie rozpoczął realizacji projektu przez okres dłuższy niż 3 miesiące od </w:t>
      </w:r>
      <w:r w:rsidR="00E17013" w:rsidRPr="00986A74">
        <w:rPr>
          <w:rFonts w:cs="Calibri"/>
          <w:sz w:val="24"/>
          <w:szCs w:val="24"/>
        </w:rPr>
        <w:t>zawarcia Umowy</w:t>
      </w:r>
      <w:r w:rsidRPr="00986A74">
        <w:rPr>
          <w:rFonts w:cs="Calibri"/>
          <w:sz w:val="24"/>
          <w:szCs w:val="24"/>
        </w:rPr>
        <w:t>;</w:t>
      </w:r>
    </w:p>
    <w:p w14:paraId="16C52B9C" w14:textId="77777777" w:rsidR="00D7577C" w:rsidRPr="00986A74" w:rsidRDefault="00D7577C" w:rsidP="00986A74">
      <w:pPr>
        <w:numPr>
          <w:ilvl w:val="0"/>
          <w:numId w:val="10"/>
        </w:numPr>
        <w:spacing w:after="0" w:line="276" w:lineRule="auto"/>
        <w:ind w:left="714" w:hanging="357"/>
        <w:jc w:val="left"/>
        <w:rPr>
          <w:rFonts w:cs="Calibri"/>
          <w:sz w:val="24"/>
          <w:szCs w:val="24"/>
        </w:rPr>
      </w:pPr>
      <w:r w:rsidRPr="00986A74">
        <w:rPr>
          <w:rFonts w:cs="Calibri"/>
          <w:sz w:val="24"/>
          <w:szCs w:val="24"/>
        </w:rPr>
        <w:t xml:space="preserve">zaprzestał realizacji </w:t>
      </w:r>
      <w:r w:rsidR="00121CAD" w:rsidRPr="00986A74">
        <w:rPr>
          <w:rFonts w:cs="Calibri"/>
          <w:sz w:val="24"/>
          <w:szCs w:val="24"/>
        </w:rPr>
        <w:t>p</w:t>
      </w:r>
      <w:r w:rsidRPr="00986A74">
        <w:rPr>
          <w:rFonts w:cs="Calibri"/>
          <w:sz w:val="24"/>
          <w:szCs w:val="24"/>
        </w:rPr>
        <w:t>rojektu</w:t>
      </w:r>
      <w:r w:rsidR="00B73A25" w:rsidRPr="00986A74">
        <w:rPr>
          <w:rFonts w:cs="Calibri"/>
          <w:sz w:val="24"/>
          <w:szCs w:val="24"/>
        </w:rPr>
        <w:t xml:space="preserve"> </w:t>
      </w:r>
      <w:r w:rsidRPr="00986A74">
        <w:rPr>
          <w:rFonts w:cs="Calibri"/>
          <w:sz w:val="24"/>
          <w:szCs w:val="24"/>
        </w:rPr>
        <w:t>lub realizuje go w sposób sprzeczny z Umową lub z naruszeniem prawa;</w:t>
      </w:r>
    </w:p>
    <w:p w14:paraId="2526C73B" w14:textId="77777777" w:rsidR="00D7577C" w:rsidRPr="00986A74" w:rsidRDefault="00D7577C" w:rsidP="00986A74">
      <w:pPr>
        <w:numPr>
          <w:ilvl w:val="0"/>
          <w:numId w:val="10"/>
        </w:numPr>
        <w:spacing w:after="0" w:line="276" w:lineRule="auto"/>
        <w:ind w:left="714" w:hanging="357"/>
        <w:jc w:val="left"/>
        <w:rPr>
          <w:rFonts w:cs="Calibri"/>
          <w:sz w:val="24"/>
          <w:szCs w:val="24"/>
        </w:rPr>
      </w:pPr>
      <w:r w:rsidRPr="00986A74">
        <w:rPr>
          <w:rFonts w:cs="Calibri"/>
          <w:sz w:val="24"/>
          <w:szCs w:val="24"/>
        </w:rPr>
        <w:t xml:space="preserve">nie osiągnął postępów w realizacji </w:t>
      </w:r>
      <w:r w:rsidR="00121CAD" w:rsidRPr="00986A74">
        <w:rPr>
          <w:rFonts w:cs="Calibri"/>
          <w:sz w:val="24"/>
          <w:szCs w:val="24"/>
        </w:rPr>
        <w:t>p</w:t>
      </w:r>
      <w:r w:rsidRPr="00986A74">
        <w:rPr>
          <w:rFonts w:cs="Calibri"/>
          <w:sz w:val="24"/>
          <w:szCs w:val="24"/>
        </w:rPr>
        <w:t>rojektu w stosunku do terminów określonych</w:t>
      </w:r>
      <w:r w:rsidR="00BD028F" w:rsidRPr="00986A74">
        <w:rPr>
          <w:rFonts w:cs="Calibri"/>
          <w:sz w:val="24"/>
          <w:szCs w:val="24"/>
        </w:rPr>
        <w:t xml:space="preserve"> w Umowie</w:t>
      </w:r>
      <w:r w:rsidRPr="00986A74">
        <w:rPr>
          <w:rFonts w:cs="Calibri"/>
          <w:sz w:val="24"/>
          <w:szCs w:val="24"/>
        </w:rPr>
        <w:t>, co uzasadni</w:t>
      </w:r>
      <w:r w:rsidR="00BD028F" w:rsidRPr="00986A74">
        <w:rPr>
          <w:rFonts w:cs="Calibri"/>
          <w:sz w:val="24"/>
          <w:szCs w:val="24"/>
        </w:rPr>
        <w:t>a</w:t>
      </w:r>
      <w:r w:rsidRPr="00986A74">
        <w:rPr>
          <w:rFonts w:cs="Calibri"/>
          <w:sz w:val="24"/>
          <w:szCs w:val="24"/>
        </w:rPr>
        <w:t xml:space="preserve"> przypuszczeni</w:t>
      </w:r>
      <w:r w:rsidR="00BD028F" w:rsidRPr="00986A74">
        <w:rPr>
          <w:rFonts w:cs="Calibri"/>
          <w:sz w:val="24"/>
          <w:szCs w:val="24"/>
        </w:rPr>
        <w:t>e</w:t>
      </w:r>
      <w:r w:rsidRPr="00986A74">
        <w:rPr>
          <w:rFonts w:cs="Calibri"/>
          <w:sz w:val="24"/>
          <w:szCs w:val="24"/>
        </w:rPr>
        <w:t xml:space="preserve">, że </w:t>
      </w:r>
      <w:r w:rsidR="00121CAD" w:rsidRPr="00986A74">
        <w:rPr>
          <w:rFonts w:cs="Calibri"/>
          <w:sz w:val="24"/>
          <w:szCs w:val="24"/>
        </w:rPr>
        <w:t>p</w:t>
      </w:r>
      <w:r w:rsidRPr="00986A74">
        <w:rPr>
          <w:rFonts w:cs="Calibri"/>
          <w:sz w:val="24"/>
          <w:szCs w:val="24"/>
        </w:rPr>
        <w:t>rojekt nie zostanie zrealizowany w całości;</w:t>
      </w:r>
    </w:p>
    <w:p w14:paraId="5BB5E7D1" w14:textId="77777777" w:rsidR="00D7577C" w:rsidRPr="00986A74" w:rsidRDefault="00D7577C" w:rsidP="00986A74">
      <w:pPr>
        <w:numPr>
          <w:ilvl w:val="0"/>
          <w:numId w:val="10"/>
        </w:numPr>
        <w:spacing w:after="0" w:line="276" w:lineRule="auto"/>
        <w:ind w:left="714" w:hanging="357"/>
        <w:jc w:val="left"/>
        <w:rPr>
          <w:rFonts w:cs="Calibri"/>
          <w:sz w:val="24"/>
          <w:szCs w:val="24"/>
        </w:rPr>
      </w:pPr>
      <w:r w:rsidRPr="00986A74">
        <w:rPr>
          <w:rFonts w:cs="Calibri"/>
          <w:sz w:val="24"/>
          <w:szCs w:val="24"/>
        </w:rPr>
        <w:t>zaprzestał prowadzenia działalności, wszczęte zostało wobec niego postępowanie likwidacyjne lub pozostaje pod zarządem komisarycznym;</w:t>
      </w:r>
    </w:p>
    <w:p w14:paraId="081CB122" w14:textId="58A4662F" w:rsidR="00C0429A" w:rsidRPr="00986A74" w:rsidRDefault="00A132DE" w:rsidP="00986A74">
      <w:pPr>
        <w:numPr>
          <w:ilvl w:val="0"/>
          <w:numId w:val="10"/>
        </w:numPr>
        <w:spacing w:after="0" w:line="276" w:lineRule="auto"/>
        <w:ind w:left="714" w:hanging="357"/>
        <w:jc w:val="left"/>
        <w:rPr>
          <w:rFonts w:cs="Calibri"/>
          <w:sz w:val="24"/>
          <w:szCs w:val="24"/>
        </w:rPr>
      </w:pPr>
      <w:r w:rsidRPr="00986A74">
        <w:rPr>
          <w:rFonts w:cs="Calibri"/>
          <w:sz w:val="24"/>
          <w:szCs w:val="24"/>
        </w:rPr>
        <w:t xml:space="preserve">na etapie ubiegania się lub udzielania dofinansowania lub realizacji Umowy lub utrzymania trwałości </w:t>
      </w:r>
      <w:r w:rsidR="00121CAD" w:rsidRPr="00986A74">
        <w:rPr>
          <w:rFonts w:cs="Calibri"/>
          <w:sz w:val="24"/>
          <w:szCs w:val="24"/>
        </w:rPr>
        <w:t>p</w:t>
      </w:r>
      <w:r w:rsidRPr="00986A74">
        <w:rPr>
          <w:rFonts w:cs="Calibri"/>
          <w:sz w:val="24"/>
          <w:szCs w:val="24"/>
        </w:rPr>
        <w:t xml:space="preserve">rojektu </w:t>
      </w:r>
      <w:r w:rsidR="00E17013" w:rsidRPr="00986A74">
        <w:rPr>
          <w:rFonts w:cs="Calibri"/>
          <w:sz w:val="24"/>
          <w:szCs w:val="24"/>
        </w:rPr>
        <w:t>B</w:t>
      </w:r>
      <w:r w:rsidRPr="00986A74">
        <w:rPr>
          <w:rFonts w:cs="Calibri"/>
          <w:sz w:val="24"/>
          <w:szCs w:val="24"/>
        </w:rPr>
        <w:t>eneficjent nie ujawnił dokumentów, oświadczeń lub informacji mających znaczenie dla udzielenia dofinansowania lub realizacji Umowy lub przedstawił dokumenty, oświadczenia lub informacje poświadczające nieprawdę, nierzetelne, nieprawdziwe, podrobione, przerobione, niepełne lub budzące uzasadnione wątpliwości co do ich prawdziwości i rzetelności;</w:t>
      </w:r>
    </w:p>
    <w:p w14:paraId="46B96EFE" w14:textId="77777777" w:rsidR="00E9249B" w:rsidRPr="00986A74" w:rsidRDefault="00E9249B" w:rsidP="00986A74">
      <w:pPr>
        <w:pStyle w:val="Akapitzlist"/>
        <w:numPr>
          <w:ilvl w:val="0"/>
          <w:numId w:val="10"/>
        </w:numPr>
        <w:jc w:val="left"/>
        <w:rPr>
          <w:rFonts w:cs="Calibri"/>
          <w:sz w:val="24"/>
          <w:szCs w:val="24"/>
        </w:rPr>
      </w:pPr>
      <w:r w:rsidRPr="00986A74">
        <w:rPr>
          <w:rFonts w:cs="Calibri"/>
          <w:sz w:val="24"/>
          <w:szCs w:val="24"/>
        </w:rPr>
        <w:t>nie osiągnął celów projektu;</w:t>
      </w:r>
    </w:p>
    <w:p w14:paraId="7F22519C" w14:textId="77777777" w:rsidR="001E388C" w:rsidRPr="00986A74" w:rsidRDefault="001E388C" w:rsidP="00986A74">
      <w:pPr>
        <w:pStyle w:val="Akapitzlist"/>
        <w:numPr>
          <w:ilvl w:val="0"/>
          <w:numId w:val="10"/>
        </w:numPr>
        <w:spacing w:after="0" w:line="276" w:lineRule="auto"/>
        <w:jc w:val="left"/>
        <w:rPr>
          <w:rFonts w:cs="Calibri"/>
          <w:sz w:val="24"/>
          <w:szCs w:val="24"/>
        </w:rPr>
      </w:pPr>
      <w:r w:rsidRPr="00986A74">
        <w:rPr>
          <w:rFonts w:cs="Calibri"/>
          <w:sz w:val="24"/>
          <w:szCs w:val="24"/>
        </w:rPr>
        <w:t>naruszył obowiązki w zakresie trwałości projektu, o których mowa w § 1</w:t>
      </w:r>
      <w:r w:rsidR="00C75FD7" w:rsidRPr="00986A74">
        <w:rPr>
          <w:rFonts w:cs="Calibri"/>
          <w:sz w:val="24"/>
          <w:szCs w:val="24"/>
        </w:rPr>
        <w:t>2</w:t>
      </w:r>
      <w:r w:rsidRPr="00986A74">
        <w:rPr>
          <w:rFonts w:cs="Calibri"/>
          <w:sz w:val="24"/>
          <w:szCs w:val="24"/>
        </w:rPr>
        <w:t>;</w:t>
      </w:r>
    </w:p>
    <w:p w14:paraId="62A1C21C" w14:textId="77777777" w:rsidR="00D7577C" w:rsidRPr="00986A74" w:rsidRDefault="00D7577C" w:rsidP="00986A74">
      <w:pPr>
        <w:numPr>
          <w:ilvl w:val="0"/>
          <w:numId w:val="10"/>
        </w:numPr>
        <w:spacing w:after="0" w:line="276" w:lineRule="auto"/>
        <w:ind w:left="714" w:hanging="357"/>
        <w:jc w:val="left"/>
        <w:rPr>
          <w:rFonts w:cs="Calibri"/>
          <w:sz w:val="24"/>
          <w:szCs w:val="24"/>
        </w:rPr>
      </w:pPr>
      <w:r w:rsidRPr="00986A74">
        <w:rPr>
          <w:rFonts w:cs="Calibri"/>
          <w:sz w:val="24"/>
          <w:szCs w:val="24"/>
        </w:rPr>
        <w:t>nie ustanowił lub nie wniósł w określonym terminie zabezpieczenia należytego wykonania zobowiązań wynikających z Umowy;</w:t>
      </w:r>
    </w:p>
    <w:p w14:paraId="72A09080" w14:textId="77777777" w:rsidR="009D2C57" w:rsidRPr="00986A74" w:rsidRDefault="009D2C57" w:rsidP="00986A74">
      <w:pPr>
        <w:numPr>
          <w:ilvl w:val="0"/>
          <w:numId w:val="10"/>
        </w:numPr>
        <w:spacing w:after="0" w:line="276" w:lineRule="auto"/>
        <w:ind w:left="714" w:hanging="357"/>
        <w:jc w:val="left"/>
        <w:rPr>
          <w:rFonts w:cs="Calibri"/>
          <w:sz w:val="24"/>
          <w:szCs w:val="24"/>
        </w:rPr>
      </w:pPr>
      <w:r w:rsidRPr="00986A74">
        <w:rPr>
          <w:rFonts w:cs="Calibri"/>
          <w:sz w:val="24"/>
          <w:szCs w:val="24"/>
        </w:rPr>
        <w:t>dopuścił się innych nieprawidłowości oraz nie usunął ich skutków;</w:t>
      </w:r>
    </w:p>
    <w:p w14:paraId="14D460A9" w14:textId="77777777" w:rsidR="005A671A" w:rsidRPr="00986A74" w:rsidRDefault="00D7577C" w:rsidP="00986A74">
      <w:pPr>
        <w:numPr>
          <w:ilvl w:val="0"/>
          <w:numId w:val="10"/>
        </w:numPr>
        <w:spacing w:after="0" w:line="276" w:lineRule="auto"/>
        <w:jc w:val="left"/>
        <w:rPr>
          <w:rFonts w:cs="Calibri"/>
          <w:sz w:val="24"/>
          <w:szCs w:val="24"/>
        </w:rPr>
      </w:pPr>
      <w:r w:rsidRPr="00986A74">
        <w:rPr>
          <w:rFonts w:cs="Calibri"/>
          <w:sz w:val="24"/>
          <w:szCs w:val="24"/>
        </w:rPr>
        <w:t xml:space="preserve">jest </w:t>
      </w:r>
      <w:r w:rsidR="00E17013" w:rsidRPr="00986A74">
        <w:rPr>
          <w:rFonts w:cs="Calibri"/>
          <w:sz w:val="24"/>
          <w:szCs w:val="24"/>
        </w:rPr>
        <w:t xml:space="preserve">obciążony </w:t>
      </w:r>
      <w:r w:rsidRPr="00986A74">
        <w:rPr>
          <w:rFonts w:cs="Calibri"/>
          <w:sz w:val="24"/>
          <w:szCs w:val="24"/>
        </w:rPr>
        <w:t>obowiązkiem zwrotu pomocy wynikającym z decyzji Komisji Europejskiej</w:t>
      </w:r>
      <w:r w:rsidR="00D71D58" w:rsidRPr="00986A74">
        <w:rPr>
          <w:rFonts w:cs="Calibri"/>
          <w:sz w:val="24"/>
          <w:szCs w:val="24"/>
        </w:rPr>
        <w:t xml:space="preserve"> uznającej taką pomoc przyznaną przez Rzeczpospolitą Polską za niezgodną z prawem oraz rynkiem wewnętrznym</w:t>
      </w:r>
      <w:r w:rsidR="005A671A" w:rsidRPr="00986A74">
        <w:rPr>
          <w:rFonts w:cs="Calibri"/>
          <w:sz w:val="24"/>
          <w:szCs w:val="24"/>
        </w:rPr>
        <w:t>;</w:t>
      </w:r>
    </w:p>
    <w:p w14:paraId="328CE513" w14:textId="77777777" w:rsidR="00D7577C" w:rsidRPr="00986A74" w:rsidRDefault="005A671A" w:rsidP="00986A74">
      <w:pPr>
        <w:numPr>
          <w:ilvl w:val="0"/>
          <w:numId w:val="10"/>
        </w:numPr>
        <w:spacing w:after="0" w:line="276" w:lineRule="auto"/>
        <w:jc w:val="left"/>
        <w:rPr>
          <w:rFonts w:cs="Calibri"/>
          <w:sz w:val="24"/>
          <w:szCs w:val="24"/>
        </w:rPr>
      </w:pPr>
      <w:r w:rsidRPr="00986A74">
        <w:rPr>
          <w:rFonts w:cs="Calibri"/>
          <w:sz w:val="24"/>
          <w:szCs w:val="24"/>
        </w:rPr>
        <w:t>w</w:t>
      </w:r>
      <w:r w:rsidR="005E0DC0" w:rsidRPr="00986A74">
        <w:rPr>
          <w:rFonts w:cs="Calibri"/>
          <w:sz w:val="24"/>
          <w:szCs w:val="24"/>
        </w:rPr>
        <w:t>ystąpią inne okoliczności</w:t>
      </w:r>
      <w:r w:rsidR="00DF5A1C" w:rsidRPr="00986A74">
        <w:rPr>
          <w:rFonts w:cs="Calibri"/>
          <w:sz w:val="24"/>
          <w:szCs w:val="24"/>
        </w:rPr>
        <w:t>,</w:t>
      </w:r>
      <w:r w:rsidR="005E0DC0" w:rsidRPr="00986A74">
        <w:rPr>
          <w:rFonts w:cs="Calibri"/>
          <w:sz w:val="24"/>
          <w:szCs w:val="24"/>
        </w:rPr>
        <w:t xml:space="preserve"> które powodują, że dalsze wykonywanie Umowy jest niemożliwe lub niecelowe</w:t>
      </w:r>
      <w:r w:rsidR="004A0789" w:rsidRPr="00986A74">
        <w:rPr>
          <w:rFonts w:cs="Calibri"/>
          <w:sz w:val="24"/>
          <w:szCs w:val="24"/>
        </w:rPr>
        <w:t>.</w:t>
      </w:r>
      <w:r w:rsidR="005E0DC0" w:rsidRPr="00986A74">
        <w:rPr>
          <w:rFonts w:cs="Calibri"/>
          <w:sz w:val="24"/>
          <w:szCs w:val="24"/>
        </w:rPr>
        <w:t xml:space="preserve"> </w:t>
      </w:r>
    </w:p>
    <w:p w14:paraId="623CCDC9" w14:textId="095693CD" w:rsidR="003B2399" w:rsidRPr="00986A74" w:rsidRDefault="003C4F1C" w:rsidP="00986A74">
      <w:pPr>
        <w:pStyle w:val="Akapitzlist"/>
        <w:numPr>
          <w:ilvl w:val="0"/>
          <w:numId w:val="24"/>
        </w:numPr>
        <w:spacing w:after="0" w:line="276" w:lineRule="auto"/>
        <w:jc w:val="left"/>
        <w:rPr>
          <w:rFonts w:cs="Calibri"/>
          <w:sz w:val="24"/>
          <w:szCs w:val="24"/>
        </w:rPr>
      </w:pPr>
      <w:r w:rsidRPr="00986A74">
        <w:rPr>
          <w:rFonts w:cs="Calibri"/>
          <w:sz w:val="24"/>
          <w:szCs w:val="24"/>
        </w:rPr>
        <w:t xml:space="preserve">PARP rozwiązuje Umowę w formie pisemnej </w:t>
      </w:r>
      <w:r w:rsidR="00833A2C" w:rsidRPr="00986A74">
        <w:rPr>
          <w:rFonts w:cs="Calibri"/>
          <w:sz w:val="24"/>
          <w:szCs w:val="24"/>
        </w:rPr>
        <w:t xml:space="preserve">albo w formie elektronicznej </w:t>
      </w:r>
      <w:r w:rsidRPr="00986A74">
        <w:rPr>
          <w:rFonts w:cs="Calibri"/>
          <w:sz w:val="24"/>
          <w:szCs w:val="24"/>
        </w:rPr>
        <w:t>ze skutkiem natychmiastowym</w:t>
      </w:r>
      <w:r w:rsidR="00B53FB5" w:rsidRPr="00986A74">
        <w:rPr>
          <w:rFonts w:cs="Calibri"/>
          <w:sz w:val="24"/>
          <w:szCs w:val="24"/>
        </w:rPr>
        <w:t xml:space="preserve">, </w:t>
      </w:r>
      <w:r w:rsidR="009D46F9" w:rsidRPr="00986A74">
        <w:rPr>
          <w:rFonts w:cs="Calibri"/>
          <w:sz w:val="24"/>
          <w:szCs w:val="24"/>
        </w:rPr>
        <w:t xml:space="preserve">w przypadku gdy </w:t>
      </w:r>
      <w:r w:rsidRPr="00986A74">
        <w:rPr>
          <w:rFonts w:cs="Calibri"/>
          <w:sz w:val="24"/>
          <w:szCs w:val="24"/>
        </w:rPr>
        <w:t>Be</w:t>
      </w:r>
      <w:r w:rsidR="004A0789" w:rsidRPr="00986A74">
        <w:rPr>
          <w:rFonts w:cs="Calibri"/>
          <w:sz w:val="24"/>
          <w:szCs w:val="24"/>
        </w:rPr>
        <w:t>neficjent rozpoczął realizację p</w:t>
      </w:r>
      <w:r w:rsidRPr="00986A74">
        <w:rPr>
          <w:rFonts w:cs="Calibri"/>
          <w:sz w:val="24"/>
          <w:szCs w:val="24"/>
        </w:rPr>
        <w:t xml:space="preserve">rojektu przed dniem albo w dniu złożenia wniosku o </w:t>
      </w:r>
      <w:r w:rsidR="004A0789" w:rsidRPr="00986A74">
        <w:rPr>
          <w:rFonts w:cs="Calibri"/>
          <w:sz w:val="24"/>
          <w:szCs w:val="24"/>
        </w:rPr>
        <w:t>udzielenie wsparcia</w:t>
      </w:r>
      <w:r w:rsidRPr="00986A74">
        <w:rPr>
          <w:rFonts w:cs="Calibri"/>
          <w:sz w:val="24"/>
          <w:szCs w:val="24"/>
        </w:rPr>
        <w:t xml:space="preserve">, </w:t>
      </w:r>
      <w:r w:rsidR="009D46F9" w:rsidRPr="00986A74">
        <w:rPr>
          <w:rFonts w:cs="Calibri"/>
          <w:sz w:val="24"/>
          <w:szCs w:val="24"/>
        </w:rPr>
        <w:t xml:space="preserve">jeżeli </w:t>
      </w:r>
      <w:r w:rsidR="004A0789" w:rsidRPr="00986A74">
        <w:rPr>
          <w:rFonts w:cs="Calibri"/>
          <w:sz w:val="24"/>
          <w:szCs w:val="24"/>
        </w:rPr>
        <w:t>oznacza</w:t>
      </w:r>
      <w:r w:rsidR="009D46F9" w:rsidRPr="00986A74">
        <w:rPr>
          <w:rFonts w:cs="Calibri"/>
          <w:sz w:val="24"/>
          <w:szCs w:val="24"/>
        </w:rPr>
        <w:t xml:space="preserve"> to</w:t>
      </w:r>
      <w:r w:rsidR="004A0789" w:rsidRPr="00986A74">
        <w:rPr>
          <w:rFonts w:cs="Calibri"/>
          <w:sz w:val="24"/>
          <w:szCs w:val="24"/>
        </w:rPr>
        <w:t>, że p</w:t>
      </w:r>
      <w:r w:rsidRPr="00986A74">
        <w:rPr>
          <w:rFonts w:cs="Calibri"/>
          <w:sz w:val="24"/>
          <w:szCs w:val="24"/>
        </w:rPr>
        <w:t xml:space="preserve">rojekt nie spełnia efektu zachęty, o którym mowa w </w:t>
      </w:r>
      <w:r w:rsidR="00B022C8" w:rsidRPr="00986A74">
        <w:rPr>
          <w:rFonts w:cs="Calibri"/>
          <w:sz w:val="24"/>
          <w:szCs w:val="24"/>
        </w:rPr>
        <w:t>rozporządzeniu 651/2014</w:t>
      </w:r>
      <w:r w:rsidR="00E0097E" w:rsidRPr="00986A74">
        <w:rPr>
          <w:rFonts w:cs="Calibri"/>
          <w:sz w:val="24"/>
          <w:szCs w:val="24"/>
        </w:rPr>
        <w:t xml:space="preserve">. </w:t>
      </w:r>
    </w:p>
    <w:p w14:paraId="51AF8796" w14:textId="77777777" w:rsidR="00D65C16" w:rsidRPr="00986A74" w:rsidRDefault="00D65C16" w:rsidP="00986A74">
      <w:pPr>
        <w:pStyle w:val="Akapitzlist"/>
        <w:numPr>
          <w:ilvl w:val="0"/>
          <w:numId w:val="24"/>
        </w:numPr>
        <w:spacing w:after="0" w:line="276" w:lineRule="auto"/>
        <w:jc w:val="left"/>
        <w:rPr>
          <w:rFonts w:cs="Calibri"/>
          <w:sz w:val="24"/>
          <w:szCs w:val="24"/>
        </w:rPr>
      </w:pPr>
      <w:r w:rsidRPr="00986A74">
        <w:rPr>
          <w:rFonts w:cs="Calibri"/>
          <w:sz w:val="24"/>
          <w:szCs w:val="24"/>
        </w:rPr>
        <w:t>W przypadku rozwiązania Umowy na podstawie ust. 1 – 4 Beneficjentowi nie przysługuje odszkodowanie.</w:t>
      </w:r>
    </w:p>
    <w:p w14:paraId="55F17117" w14:textId="77777777" w:rsidR="002D3B90" w:rsidRPr="00986A74" w:rsidRDefault="004D3D75" w:rsidP="00986A74">
      <w:pPr>
        <w:pStyle w:val="Nagwek2"/>
      </w:pPr>
      <w:r w:rsidRPr="00986A74">
        <w:t>§ 1</w:t>
      </w:r>
      <w:r w:rsidR="003B7C33" w:rsidRPr="00986A74">
        <w:t>9</w:t>
      </w:r>
      <w:r w:rsidRPr="00986A74">
        <w:t>.</w:t>
      </w:r>
      <w:r w:rsidR="000B214C" w:rsidRPr="00986A74">
        <w:t xml:space="preserve"> </w:t>
      </w:r>
      <w:r w:rsidRPr="00986A74">
        <w:t>Z</w:t>
      </w:r>
      <w:r w:rsidR="002D3B90" w:rsidRPr="00986A74">
        <w:t>wrot dofinansowania i odzyskiwanie środków</w:t>
      </w:r>
    </w:p>
    <w:p w14:paraId="2A8C52E7" w14:textId="77777777" w:rsidR="002D3B90" w:rsidRPr="00986A74" w:rsidRDefault="002D3B90" w:rsidP="00986A74">
      <w:pPr>
        <w:numPr>
          <w:ilvl w:val="0"/>
          <w:numId w:val="25"/>
        </w:numPr>
        <w:spacing w:after="0" w:line="276" w:lineRule="auto"/>
        <w:jc w:val="left"/>
        <w:rPr>
          <w:rFonts w:cs="Calibri"/>
          <w:sz w:val="24"/>
          <w:szCs w:val="24"/>
        </w:rPr>
      </w:pPr>
      <w:r w:rsidRPr="00986A74">
        <w:rPr>
          <w:rFonts w:cs="Calibri"/>
          <w:sz w:val="24"/>
          <w:szCs w:val="24"/>
        </w:rPr>
        <w:t>W przypadku rozwiązania Umowy Beneficjent zwraca otrzymane dofinansowanie w terminie 14 dni od dnia doręczenia wezwania wraz z odsetkami w wysokości określonej jak dla zaległości podatkowych liczonymi od dnia przekazania środków na rachunek bankowy Beneficjenta do dnia ich zwrotu</w:t>
      </w:r>
      <w:r w:rsidR="00A128B1" w:rsidRPr="00986A74">
        <w:rPr>
          <w:rFonts w:cs="Calibri"/>
          <w:sz w:val="24"/>
          <w:szCs w:val="24"/>
        </w:rPr>
        <w:t xml:space="preserve"> oraz z odsetkami bankowymi narosłymi na rachunku bankowym Beneficjenta od kwot dofinansowania przekaz</w:t>
      </w:r>
      <w:r w:rsidR="00631D7D" w:rsidRPr="00986A74">
        <w:rPr>
          <w:rFonts w:cs="Calibri"/>
          <w:sz w:val="24"/>
          <w:szCs w:val="24"/>
        </w:rPr>
        <w:t>anego</w:t>
      </w:r>
      <w:r w:rsidR="00A128B1" w:rsidRPr="00986A74">
        <w:rPr>
          <w:rFonts w:cs="Calibri"/>
          <w:sz w:val="24"/>
          <w:szCs w:val="24"/>
        </w:rPr>
        <w:t xml:space="preserve"> w formie zaliczki</w:t>
      </w:r>
      <w:r w:rsidRPr="00986A74">
        <w:rPr>
          <w:rFonts w:cs="Calibri"/>
          <w:sz w:val="24"/>
          <w:szCs w:val="24"/>
        </w:rPr>
        <w:t xml:space="preserve">. Zwrot dofinansowania </w:t>
      </w:r>
      <w:r w:rsidR="00E17013" w:rsidRPr="00986A74">
        <w:rPr>
          <w:rFonts w:cs="Calibri"/>
          <w:sz w:val="24"/>
          <w:szCs w:val="24"/>
        </w:rPr>
        <w:t>jest</w:t>
      </w:r>
      <w:r w:rsidRPr="00986A74">
        <w:rPr>
          <w:rFonts w:cs="Calibri"/>
          <w:sz w:val="24"/>
          <w:szCs w:val="24"/>
        </w:rPr>
        <w:t xml:space="preserve"> dokon</w:t>
      </w:r>
      <w:r w:rsidR="00E17013" w:rsidRPr="00986A74">
        <w:rPr>
          <w:rFonts w:cs="Calibri"/>
          <w:sz w:val="24"/>
          <w:szCs w:val="24"/>
        </w:rPr>
        <w:t>yw</w:t>
      </w:r>
      <w:r w:rsidRPr="00986A74">
        <w:rPr>
          <w:rFonts w:cs="Calibri"/>
          <w:sz w:val="24"/>
          <w:szCs w:val="24"/>
        </w:rPr>
        <w:t xml:space="preserve">any na rachunek bankowy </w:t>
      </w:r>
      <w:r w:rsidR="00E17013" w:rsidRPr="00986A74">
        <w:rPr>
          <w:rFonts w:cs="Calibri"/>
          <w:sz w:val="24"/>
          <w:szCs w:val="24"/>
        </w:rPr>
        <w:t xml:space="preserve">określony </w:t>
      </w:r>
      <w:r w:rsidRPr="00986A74">
        <w:rPr>
          <w:rFonts w:cs="Calibri"/>
          <w:sz w:val="24"/>
          <w:szCs w:val="24"/>
        </w:rPr>
        <w:t>przez </w:t>
      </w:r>
      <w:r w:rsidR="001F3275" w:rsidRPr="00986A74">
        <w:rPr>
          <w:rFonts w:cs="Calibri"/>
          <w:sz w:val="24"/>
          <w:szCs w:val="24"/>
        </w:rPr>
        <w:t>PARP</w:t>
      </w:r>
      <w:r w:rsidR="00047469" w:rsidRPr="00986A74">
        <w:rPr>
          <w:rFonts w:cs="Calibri"/>
          <w:sz w:val="24"/>
          <w:szCs w:val="24"/>
        </w:rPr>
        <w:t xml:space="preserve"> w wezwaniu</w:t>
      </w:r>
      <w:r w:rsidRPr="00986A74">
        <w:rPr>
          <w:rFonts w:cs="Calibri"/>
          <w:sz w:val="24"/>
          <w:szCs w:val="24"/>
        </w:rPr>
        <w:t xml:space="preserve"> ze wskazaniem:</w:t>
      </w:r>
    </w:p>
    <w:p w14:paraId="64552FB3" w14:textId="77777777" w:rsidR="002D3B90" w:rsidRPr="00986A74" w:rsidRDefault="002D3B90" w:rsidP="00986A74">
      <w:pPr>
        <w:numPr>
          <w:ilvl w:val="0"/>
          <w:numId w:val="7"/>
        </w:numPr>
        <w:spacing w:after="0" w:line="276" w:lineRule="auto"/>
        <w:jc w:val="left"/>
        <w:rPr>
          <w:rFonts w:cs="Calibri"/>
          <w:sz w:val="24"/>
          <w:szCs w:val="24"/>
        </w:rPr>
      </w:pPr>
      <w:r w:rsidRPr="00986A74">
        <w:rPr>
          <w:rFonts w:cs="Calibri"/>
          <w:sz w:val="24"/>
          <w:szCs w:val="24"/>
        </w:rPr>
        <w:t xml:space="preserve">numeru </w:t>
      </w:r>
      <w:r w:rsidR="00397928" w:rsidRPr="00986A74">
        <w:rPr>
          <w:rFonts w:cs="Calibri"/>
          <w:sz w:val="24"/>
          <w:szCs w:val="24"/>
        </w:rPr>
        <w:t>Umowy</w:t>
      </w:r>
      <w:r w:rsidR="009F6578" w:rsidRPr="00986A74">
        <w:rPr>
          <w:rFonts w:cs="Calibri"/>
          <w:sz w:val="24"/>
          <w:szCs w:val="24"/>
        </w:rPr>
        <w:t>;</w:t>
      </w:r>
    </w:p>
    <w:p w14:paraId="3313C051" w14:textId="77777777" w:rsidR="002D3B90" w:rsidRPr="00986A74" w:rsidRDefault="002D3B90" w:rsidP="00986A74">
      <w:pPr>
        <w:numPr>
          <w:ilvl w:val="0"/>
          <w:numId w:val="7"/>
        </w:numPr>
        <w:spacing w:after="0" w:line="276" w:lineRule="auto"/>
        <w:jc w:val="left"/>
        <w:rPr>
          <w:rFonts w:cs="Calibri"/>
          <w:sz w:val="24"/>
          <w:szCs w:val="24"/>
        </w:rPr>
      </w:pPr>
      <w:r w:rsidRPr="00986A74">
        <w:rPr>
          <w:rFonts w:cs="Calibri"/>
          <w:sz w:val="24"/>
          <w:szCs w:val="24"/>
        </w:rPr>
        <w:t>informacji o kwocie głównej i kwocie odsetek</w:t>
      </w:r>
      <w:r w:rsidR="009F6578" w:rsidRPr="00986A74">
        <w:rPr>
          <w:rFonts w:cs="Calibri"/>
          <w:sz w:val="24"/>
          <w:szCs w:val="24"/>
        </w:rPr>
        <w:t>;</w:t>
      </w:r>
    </w:p>
    <w:p w14:paraId="17C5B88C" w14:textId="77777777" w:rsidR="002D3B90" w:rsidRPr="00986A74" w:rsidRDefault="002D3B90" w:rsidP="00986A74">
      <w:pPr>
        <w:numPr>
          <w:ilvl w:val="0"/>
          <w:numId w:val="7"/>
        </w:numPr>
        <w:spacing w:after="0" w:line="276" w:lineRule="auto"/>
        <w:jc w:val="left"/>
        <w:rPr>
          <w:rFonts w:cs="Calibri"/>
          <w:sz w:val="24"/>
          <w:szCs w:val="24"/>
        </w:rPr>
      </w:pPr>
      <w:r w:rsidRPr="00986A74">
        <w:rPr>
          <w:rFonts w:cs="Calibri"/>
          <w:sz w:val="24"/>
          <w:szCs w:val="24"/>
        </w:rPr>
        <w:lastRenderedPageBreak/>
        <w:t>tytułu zwrotu;</w:t>
      </w:r>
    </w:p>
    <w:p w14:paraId="17459386" w14:textId="77777777" w:rsidR="002D3B90" w:rsidRPr="00986A74" w:rsidRDefault="002D3B90" w:rsidP="00986A74">
      <w:pPr>
        <w:numPr>
          <w:ilvl w:val="0"/>
          <w:numId w:val="7"/>
        </w:numPr>
        <w:spacing w:after="0" w:line="276" w:lineRule="auto"/>
        <w:jc w:val="left"/>
        <w:rPr>
          <w:rFonts w:cs="Calibri"/>
          <w:sz w:val="24"/>
          <w:szCs w:val="24"/>
        </w:rPr>
      </w:pPr>
      <w:r w:rsidRPr="00986A74">
        <w:rPr>
          <w:rFonts w:cs="Calibri"/>
          <w:sz w:val="24"/>
          <w:szCs w:val="24"/>
        </w:rPr>
        <w:t>roku, w którym zostały przekazane środki, których dotyczy zwrot.</w:t>
      </w:r>
    </w:p>
    <w:p w14:paraId="63394C27" w14:textId="77777777" w:rsidR="002D3B90" w:rsidRPr="00986A74" w:rsidRDefault="002D3B90" w:rsidP="00986A74">
      <w:pPr>
        <w:numPr>
          <w:ilvl w:val="0"/>
          <w:numId w:val="25"/>
        </w:numPr>
        <w:spacing w:after="0" w:line="276" w:lineRule="auto"/>
        <w:jc w:val="left"/>
        <w:rPr>
          <w:rFonts w:cs="Calibri"/>
          <w:sz w:val="24"/>
          <w:szCs w:val="24"/>
        </w:rPr>
      </w:pPr>
      <w:r w:rsidRPr="00986A74">
        <w:rPr>
          <w:rFonts w:cs="Calibri"/>
          <w:sz w:val="24"/>
          <w:szCs w:val="24"/>
        </w:rPr>
        <w:t>W przypadku:</w:t>
      </w:r>
    </w:p>
    <w:p w14:paraId="282B5128" w14:textId="77777777" w:rsidR="002D3B90" w:rsidRPr="00986A74" w:rsidRDefault="002D3B90" w:rsidP="00986A74">
      <w:pPr>
        <w:numPr>
          <w:ilvl w:val="0"/>
          <w:numId w:val="26"/>
        </w:numPr>
        <w:spacing w:after="0" w:line="276" w:lineRule="auto"/>
        <w:jc w:val="left"/>
        <w:rPr>
          <w:rFonts w:cs="Calibri"/>
          <w:sz w:val="24"/>
          <w:szCs w:val="24"/>
        </w:rPr>
      </w:pPr>
      <w:r w:rsidRPr="00986A74">
        <w:rPr>
          <w:rFonts w:cs="Calibri"/>
          <w:sz w:val="24"/>
          <w:szCs w:val="24"/>
        </w:rPr>
        <w:t>wykorzystania dofinansowania niezgodnie z przeznaczeniem;</w:t>
      </w:r>
    </w:p>
    <w:p w14:paraId="20D52EF8" w14:textId="77777777" w:rsidR="002D3B90" w:rsidRPr="00986A74" w:rsidRDefault="002D3B90" w:rsidP="00986A74">
      <w:pPr>
        <w:numPr>
          <w:ilvl w:val="0"/>
          <w:numId w:val="26"/>
        </w:numPr>
        <w:spacing w:after="0" w:line="276" w:lineRule="auto"/>
        <w:jc w:val="left"/>
        <w:rPr>
          <w:rFonts w:cs="Calibri"/>
          <w:sz w:val="24"/>
          <w:szCs w:val="24"/>
        </w:rPr>
      </w:pPr>
      <w:r w:rsidRPr="00986A74">
        <w:rPr>
          <w:rFonts w:cs="Calibri"/>
          <w:sz w:val="24"/>
          <w:szCs w:val="24"/>
        </w:rPr>
        <w:t>wykorzystania dofinansowania z naruszeniem procedur, o których mowa w art. 184 ustawy o finansach publicznych;</w:t>
      </w:r>
    </w:p>
    <w:p w14:paraId="2D77A5DA" w14:textId="77777777" w:rsidR="002D3B90" w:rsidRPr="00986A74" w:rsidRDefault="002D3B90" w:rsidP="00986A74">
      <w:pPr>
        <w:numPr>
          <w:ilvl w:val="0"/>
          <w:numId w:val="26"/>
        </w:numPr>
        <w:spacing w:after="0" w:line="276" w:lineRule="auto"/>
        <w:jc w:val="left"/>
        <w:rPr>
          <w:rFonts w:cs="Calibri"/>
          <w:sz w:val="24"/>
          <w:szCs w:val="24"/>
        </w:rPr>
      </w:pPr>
      <w:r w:rsidRPr="00986A74">
        <w:rPr>
          <w:rFonts w:cs="Calibri"/>
          <w:sz w:val="24"/>
          <w:szCs w:val="24"/>
        </w:rPr>
        <w:t>pobrania dofinansowania nienależnie lub w nadmiernej wysokości</w:t>
      </w:r>
    </w:p>
    <w:p w14:paraId="62227A27" w14:textId="77777777" w:rsidR="002D3B90" w:rsidRPr="00986A74" w:rsidRDefault="002D3B90" w:rsidP="00986A74">
      <w:pPr>
        <w:autoSpaceDE w:val="0"/>
        <w:autoSpaceDN w:val="0"/>
        <w:adjustRightInd w:val="0"/>
        <w:spacing w:after="0" w:line="276" w:lineRule="auto"/>
        <w:ind w:firstLine="0"/>
        <w:jc w:val="left"/>
        <w:rPr>
          <w:rFonts w:cs="Calibri"/>
          <w:sz w:val="24"/>
          <w:szCs w:val="24"/>
        </w:rPr>
      </w:pPr>
      <w:r w:rsidRPr="00986A74">
        <w:rPr>
          <w:rFonts w:cs="Calibri"/>
          <w:sz w:val="24"/>
          <w:szCs w:val="24"/>
        </w:rPr>
        <w:t xml:space="preserve">stosuje się art. 207 </w:t>
      </w:r>
      <w:r w:rsidR="00E17013" w:rsidRPr="00986A74">
        <w:rPr>
          <w:rFonts w:cs="Calibri"/>
          <w:sz w:val="24"/>
          <w:szCs w:val="24"/>
        </w:rPr>
        <w:t>ustawy o finansach publicznych.</w:t>
      </w:r>
    </w:p>
    <w:p w14:paraId="5FB521D4" w14:textId="77777777" w:rsidR="002D3B90" w:rsidRPr="00986A74" w:rsidRDefault="002D3B90" w:rsidP="00986A74">
      <w:pPr>
        <w:numPr>
          <w:ilvl w:val="0"/>
          <w:numId w:val="25"/>
        </w:numPr>
        <w:spacing w:after="0" w:line="276" w:lineRule="auto"/>
        <w:jc w:val="left"/>
        <w:rPr>
          <w:rFonts w:cs="Calibri"/>
          <w:sz w:val="24"/>
          <w:szCs w:val="24"/>
        </w:rPr>
      </w:pPr>
      <w:r w:rsidRPr="00986A74">
        <w:rPr>
          <w:rFonts w:cs="Calibri"/>
          <w:sz w:val="24"/>
          <w:szCs w:val="24"/>
        </w:rPr>
        <w:t>W przypadku stwierdzenia okoliczności, o których mowa w ust. 2</w:t>
      </w:r>
      <w:r w:rsidR="00047469" w:rsidRPr="00986A74">
        <w:rPr>
          <w:rFonts w:cs="Calibri"/>
          <w:sz w:val="24"/>
          <w:szCs w:val="24"/>
        </w:rPr>
        <w:t>,</w:t>
      </w:r>
      <w:r w:rsidRPr="00986A74">
        <w:rPr>
          <w:rFonts w:cs="Calibri"/>
          <w:sz w:val="24"/>
          <w:szCs w:val="24"/>
        </w:rPr>
        <w:t xml:space="preserve"> </w:t>
      </w:r>
      <w:r w:rsidR="004D3D75" w:rsidRPr="00986A74">
        <w:rPr>
          <w:rFonts w:cs="Calibri"/>
          <w:sz w:val="24"/>
          <w:szCs w:val="24"/>
        </w:rPr>
        <w:t>PARP</w:t>
      </w:r>
      <w:r w:rsidRPr="00986A74">
        <w:rPr>
          <w:rFonts w:cs="Calibri"/>
          <w:sz w:val="24"/>
          <w:szCs w:val="24"/>
        </w:rPr>
        <w:t xml:space="preserve"> wzywa Beneficjenta do</w:t>
      </w:r>
      <w:r w:rsidR="00670A2E" w:rsidRPr="00986A74">
        <w:rPr>
          <w:rFonts w:cs="Calibri"/>
          <w:sz w:val="24"/>
          <w:szCs w:val="24"/>
        </w:rPr>
        <w:t>:</w:t>
      </w:r>
    </w:p>
    <w:p w14:paraId="42DF9EED" w14:textId="77777777" w:rsidR="002D3B90" w:rsidRPr="00986A74" w:rsidRDefault="002D3B90" w:rsidP="00986A74">
      <w:pPr>
        <w:numPr>
          <w:ilvl w:val="0"/>
          <w:numId w:val="8"/>
        </w:numPr>
        <w:spacing w:after="0" w:line="276" w:lineRule="auto"/>
        <w:jc w:val="left"/>
        <w:rPr>
          <w:rFonts w:cs="Calibri"/>
          <w:sz w:val="24"/>
          <w:szCs w:val="24"/>
        </w:rPr>
      </w:pPr>
      <w:r w:rsidRPr="00986A74">
        <w:rPr>
          <w:rFonts w:cs="Calibri"/>
          <w:sz w:val="24"/>
          <w:szCs w:val="24"/>
        </w:rPr>
        <w:t>zwrotu środków lub</w:t>
      </w:r>
    </w:p>
    <w:p w14:paraId="17E0CCEE" w14:textId="77777777" w:rsidR="002D3B90" w:rsidRPr="00986A74" w:rsidRDefault="002D3B90" w:rsidP="00986A74">
      <w:pPr>
        <w:numPr>
          <w:ilvl w:val="0"/>
          <w:numId w:val="8"/>
        </w:numPr>
        <w:spacing w:after="0" w:line="276" w:lineRule="auto"/>
        <w:jc w:val="left"/>
        <w:rPr>
          <w:rFonts w:cs="Calibri"/>
          <w:sz w:val="24"/>
          <w:szCs w:val="24"/>
        </w:rPr>
      </w:pPr>
      <w:r w:rsidRPr="00986A74">
        <w:rPr>
          <w:rFonts w:cs="Calibri"/>
          <w:sz w:val="24"/>
          <w:szCs w:val="24"/>
        </w:rPr>
        <w:t>wyrażenia zgody na pomniejszenie kolejnych płatności, zgodnie z art. 207 ust. 2 ustawy o finansach publicznych</w:t>
      </w:r>
    </w:p>
    <w:p w14:paraId="26229058" w14:textId="77777777" w:rsidR="002D3B90" w:rsidRPr="00986A74" w:rsidRDefault="002D3B90" w:rsidP="00986A74">
      <w:pPr>
        <w:autoSpaceDE w:val="0"/>
        <w:autoSpaceDN w:val="0"/>
        <w:adjustRightInd w:val="0"/>
        <w:spacing w:after="0" w:line="276" w:lineRule="auto"/>
        <w:ind w:firstLine="0"/>
        <w:jc w:val="left"/>
        <w:rPr>
          <w:rFonts w:cs="Calibri"/>
          <w:sz w:val="24"/>
          <w:szCs w:val="24"/>
        </w:rPr>
      </w:pPr>
      <w:r w:rsidRPr="00986A74">
        <w:rPr>
          <w:rFonts w:cs="Calibri"/>
          <w:sz w:val="24"/>
          <w:szCs w:val="24"/>
        </w:rPr>
        <w:t>w terminie 14 dni od dnia doręczenia wezwania.</w:t>
      </w:r>
    </w:p>
    <w:p w14:paraId="17083732" w14:textId="77777777" w:rsidR="002D3B90" w:rsidRPr="00986A74" w:rsidRDefault="002D3B90" w:rsidP="00986A74">
      <w:pPr>
        <w:numPr>
          <w:ilvl w:val="0"/>
          <w:numId w:val="25"/>
        </w:numPr>
        <w:spacing w:after="0" w:line="276" w:lineRule="auto"/>
        <w:jc w:val="left"/>
        <w:rPr>
          <w:rFonts w:cs="Calibri"/>
          <w:sz w:val="24"/>
          <w:szCs w:val="24"/>
        </w:rPr>
      </w:pPr>
      <w:r w:rsidRPr="00986A74">
        <w:rPr>
          <w:rFonts w:cs="Calibri"/>
          <w:sz w:val="24"/>
          <w:szCs w:val="24"/>
        </w:rPr>
        <w:t>W przypadku niedokonania zwrotu środków</w:t>
      </w:r>
      <w:r w:rsidR="00C70BAD" w:rsidRPr="00986A74">
        <w:rPr>
          <w:rFonts w:cs="Calibri"/>
          <w:sz w:val="24"/>
          <w:szCs w:val="24"/>
        </w:rPr>
        <w:t xml:space="preserve">, o których mowa w ust. 3, </w:t>
      </w:r>
      <w:r w:rsidRPr="00986A74">
        <w:rPr>
          <w:rFonts w:cs="Calibri"/>
          <w:sz w:val="24"/>
          <w:szCs w:val="24"/>
        </w:rPr>
        <w:t xml:space="preserve">w pełnej wysokości wraz z odsetkami </w:t>
      </w:r>
      <w:r w:rsidR="002828A7" w:rsidRPr="00986A74">
        <w:rPr>
          <w:rFonts w:cs="Calibri"/>
          <w:sz w:val="24"/>
          <w:szCs w:val="24"/>
        </w:rPr>
        <w:t xml:space="preserve">w wysokości </w:t>
      </w:r>
      <w:r w:rsidRPr="00986A74">
        <w:rPr>
          <w:rFonts w:cs="Calibri"/>
          <w:sz w:val="24"/>
          <w:szCs w:val="24"/>
        </w:rPr>
        <w:t>określon</w:t>
      </w:r>
      <w:r w:rsidR="002828A7" w:rsidRPr="00986A74">
        <w:rPr>
          <w:rFonts w:cs="Calibri"/>
          <w:sz w:val="24"/>
          <w:szCs w:val="24"/>
        </w:rPr>
        <w:t>ej</w:t>
      </w:r>
      <w:r w:rsidRPr="00986A74">
        <w:rPr>
          <w:rFonts w:cs="Calibri"/>
          <w:sz w:val="24"/>
          <w:szCs w:val="24"/>
        </w:rPr>
        <w:t xml:space="preserve"> jak dla zaległości podatkowych </w:t>
      </w:r>
      <w:r w:rsidR="00C40ED6" w:rsidRPr="00986A74">
        <w:rPr>
          <w:rFonts w:cs="Calibri"/>
          <w:sz w:val="24"/>
          <w:szCs w:val="24"/>
        </w:rPr>
        <w:t xml:space="preserve">dokonaną </w:t>
      </w:r>
      <w:r w:rsidRPr="00986A74">
        <w:rPr>
          <w:rFonts w:cs="Calibri"/>
          <w:sz w:val="24"/>
          <w:szCs w:val="24"/>
        </w:rPr>
        <w:t xml:space="preserve">wpłatę zalicza się proporcjonalnie na poczet kwoty zaległości głównej, rozumianej jako kwota dofinansowania przewidziana do zwrotu (bez odsetek) oraz kwoty odsetek </w:t>
      </w:r>
      <w:r w:rsidR="002828A7" w:rsidRPr="00986A74">
        <w:rPr>
          <w:rFonts w:cs="Calibri"/>
          <w:sz w:val="24"/>
          <w:szCs w:val="24"/>
        </w:rPr>
        <w:t xml:space="preserve">w wysokości określonej </w:t>
      </w:r>
      <w:r w:rsidRPr="00986A74">
        <w:rPr>
          <w:rFonts w:cs="Calibri"/>
          <w:sz w:val="24"/>
          <w:szCs w:val="24"/>
        </w:rPr>
        <w:t>jak dla zaległości podatkowych w stosunku, w jakim w dniu wpłaty, pozostaje kwota zaległości głównej do kwoty odsetek.</w:t>
      </w:r>
    </w:p>
    <w:p w14:paraId="313A279F" w14:textId="77777777" w:rsidR="002D3B90" w:rsidRPr="00986A74" w:rsidRDefault="002D3B90" w:rsidP="00986A74">
      <w:pPr>
        <w:numPr>
          <w:ilvl w:val="0"/>
          <w:numId w:val="25"/>
        </w:numPr>
        <w:spacing w:after="0" w:line="276" w:lineRule="auto"/>
        <w:jc w:val="left"/>
        <w:rPr>
          <w:rFonts w:cs="Calibri"/>
          <w:sz w:val="24"/>
          <w:szCs w:val="24"/>
        </w:rPr>
      </w:pPr>
      <w:r w:rsidRPr="00986A74">
        <w:rPr>
          <w:rFonts w:cs="Calibri"/>
          <w:sz w:val="24"/>
          <w:szCs w:val="24"/>
        </w:rPr>
        <w:t xml:space="preserve">Po bezskutecznym upływie terminu, o którym mowa w ust. 3, </w:t>
      </w:r>
      <w:r w:rsidR="001F3275" w:rsidRPr="00986A74">
        <w:rPr>
          <w:rFonts w:cs="Calibri"/>
          <w:sz w:val="24"/>
          <w:szCs w:val="24"/>
        </w:rPr>
        <w:t>PARP</w:t>
      </w:r>
      <w:r w:rsidRPr="00986A74">
        <w:rPr>
          <w:rFonts w:cs="Calibri"/>
          <w:sz w:val="24"/>
          <w:szCs w:val="24"/>
        </w:rPr>
        <w:t xml:space="preserve"> wydaje decyzję określającą kwotę przypadającą do zwrotu i termin, od którego nalicza się odsetki, oraz sposób zwrotu środków, a także zawierającą pouczenie o sankcji wynikającej z art. 207 ust. 4 pkt 3 ustawy o finansach publicznych.</w:t>
      </w:r>
    </w:p>
    <w:p w14:paraId="1F0EC9EB" w14:textId="77777777" w:rsidR="002D3B90" w:rsidRPr="00986A74" w:rsidRDefault="002D3B90" w:rsidP="00986A74">
      <w:pPr>
        <w:numPr>
          <w:ilvl w:val="0"/>
          <w:numId w:val="25"/>
        </w:numPr>
        <w:spacing w:after="0" w:line="276" w:lineRule="auto"/>
        <w:jc w:val="left"/>
        <w:rPr>
          <w:rFonts w:cs="Calibri"/>
          <w:sz w:val="24"/>
          <w:szCs w:val="24"/>
        </w:rPr>
      </w:pPr>
      <w:r w:rsidRPr="00986A74">
        <w:rPr>
          <w:rFonts w:cs="Calibri"/>
          <w:sz w:val="24"/>
          <w:szCs w:val="24"/>
        </w:rPr>
        <w:t>Beneficjent zostaje wykluczony z możliwości otrzymania środków przeznaczonych na realizację programów finanso</w:t>
      </w:r>
      <w:r w:rsidR="00EB7B24" w:rsidRPr="00986A74">
        <w:rPr>
          <w:rFonts w:cs="Calibri"/>
          <w:sz w:val="24"/>
          <w:szCs w:val="24"/>
        </w:rPr>
        <w:t xml:space="preserve">wanych z udziałem środków europejskich </w:t>
      </w:r>
      <w:r w:rsidRPr="00986A74">
        <w:rPr>
          <w:rFonts w:cs="Calibri"/>
          <w:sz w:val="24"/>
          <w:szCs w:val="24"/>
        </w:rPr>
        <w:t>na zasadach określonych w art. 207 ust. 4 ustawy o finansach publicznych</w:t>
      </w:r>
      <w:r w:rsidR="009B7A37" w:rsidRPr="00986A74">
        <w:rPr>
          <w:rFonts w:cs="Calibri"/>
          <w:sz w:val="24"/>
          <w:szCs w:val="24"/>
        </w:rPr>
        <w:t xml:space="preserve"> oraz w art. 6b ust. 3 pkt 3 lit. c ustawy.</w:t>
      </w:r>
      <w:r w:rsidR="00337D8F" w:rsidRPr="00986A74">
        <w:rPr>
          <w:rFonts w:cs="Calibri"/>
          <w:sz w:val="24"/>
          <w:szCs w:val="24"/>
        </w:rPr>
        <w:t xml:space="preserve"> </w:t>
      </w:r>
    </w:p>
    <w:p w14:paraId="1564F6F8" w14:textId="77777777" w:rsidR="002D3B90" w:rsidRPr="00986A74" w:rsidRDefault="002D3B90" w:rsidP="00986A74">
      <w:pPr>
        <w:numPr>
          <w:ilvl w:val="0"/>
          <w:numId w:val="25"/>
        </w:numPr>
        <w:spacing w:after="0" w:line="276" w:lineRule="auto"/>
        <w:jc w:val="left"/>
        <w:rPr>
          <w:rFonts w:cs="Calibri"/>
          <w:sz w:val="24"/>
          <w:szCs w:val="24"/>
        </w:rPr>
      </w:pPr>
      <w:r w:rsidRPr="00986A74">
        <w:rPr>
          <w:rFonts w:cs="Calibri"/>
          <w:sz w:val="24"/>
          <w:szCs w:val="24"/>
        </w:rPr>
        <w:t>Beneficjent pokrywa udokumentowane koszty działań windykacyjnych podejmowanych wobec niego, a w szczególności koszty pomocy prawnej świadczonej przez profesjonalnych pełnomocników w przypadku, gdy na rzecz Beneficjenta została dokonana jakakolwiek płatność.</w:t>
      </w:r>
    </w:p>
    <w:p w14:paraId="5D633D37" w14:textId="77777777" w:rsidR="0080208A" w:rsidRPr="00986A74" w:rsidRDefault="0080208A" w:rsidP="00986A74">
      <w:pPr>
        <w:pStyle w:val="Akapitzlist"/>
        <w:numPr>
          <w:ilvl w:val="0"/>
          <w:numId w:val="25"/>
        </w:numPr>
        <w:spacing w:after="0" w:line="276" w:lineRule="auto"/>
        <w:jc w:val="left"/>
        <w:rPr>
          <w:rFonts w:cs="Calibri"/>
          <w:sz w:val="24"/>
          <w:szCs w:val="24"/>
        </w:rPr>
      </w:pPr>
      <w:r w:rsidRPr="00986A74">
        <w:rPr>
          <w:rFonts w:cs="Calibri"/>
          <w:sz w:val="24"/>
          <w:szCs w:val="24"/>
        </w:rPr>
        <w:t xml:space="preserve">Beneficjent nie ponosi odpowiedzialności za niewykonanie lub nienależyte wykonanie Umowy będące wynikiem działania siły wyższej. Beneficjent zobowiązany jest niezwłocznie poinformować PARP o wystąpieniu siły wyższej i uprawdopodobnić zaistnienie siły wyższej, wskazując jej wpływ na przebieg realizacji projektu. </w:t>
      </w:r>
    </w:p>
    <w:p w14:paraId="43305EDE" w14:textId="77777777" w:rsidR="00B057C1" w:rsidRPr="00986A74" w:rsidRDefault="000740F6" w:rsidP="00986A74">
      <w:pPr>
        <w:pStyle w:val="Nagwek2"/>
      </w:pPr>
      <w:r w:rsidRPr="00986A74">
        <w:t xml:space="preserve">§ </w:t>
      </w:r>
      <w:r w:rsidR="003B7C33" w:rsidRPr="00986A74">
        <w:t>20</w:t>
      </w:r>
      <w:r w:rsidRPr="00986A74">
        <w:t>.</w:t>
      </w:r>
      <w:r w:rsidR="000B214C" w:rsidRPr="00986A74">
        <w:t xml:space="preserve"> </w:t>
      </w:r>
      <w:r w:rsidR="00B057C1" w:rsidRPr="00986A74">
        <w:t>Komunikacja Stron</w:t>
      </w:r>
    </w:p>
    <w:p w14:paraId="31B4361A" w14:textId="77777777" w:rsidR="00B057C1" w:rsidRPr="00986A74" w:rsidRDefault="00B057C1" w:rsidP="00986A74">
      <w:pPr>
        <w:numPr>
          <w:ilvl w:val="0"/>
          <w:numId w:val="11"/>
        </w:numPr>
        <w:autoSpaceDE w:val="0"/>
        <w:autoSpaceDN w:val="0"/>
        <w:adjustRightInd w:val="0"/>
        <w:spacing w:after="0" w:line="276" w:lineRule="auto"/>
        <w:jc w:val="left"/>
        <w:rPr>
          <w:rFonts w:cs="Calibri"/>
          <w:sz w:val="24"/>
          <w:szCs w:val="24"/>
        </w:rPr>
      </w:pPr>
      <w:r w:rsidRPr="00986A74">
        <w:rPr>
          <w:rFonts w:cs="Calibri"/>
          <w:sz w:val="24"/>
          <w:szCs w:val="24"/>
        </w:rPr>
        <w:t>Strony przewidują w szczególności następujące formy komunikacji w ramach wykonywania Umowy:</w:t>
      </w:r>
    </w:p>
    <w:p w14:paraId="698C59E9" w14:textId="77777777" w:rsidR="00B057C1" w:rsidRPr="00986A74" w:rsidRDefault="00B057C1" w:rsidP="00986A74">
      <w:pPr>
        <w:numPr>
          <w:ilvl w:val="0"/>
          <w:numId w:val="12"/>
        </w:numPr>
        <w:spacing w:after="0" w:line="276" w:lineRule="auto"/>
        <w:jc w:val="left"/>
        <w:rPr>
          <w:rFonts w:cs="Calibri"/>
          <w:sz w:val="24"/>
          <w:szCs w:val="24"/>
        </w:rPr>
      </w:pPr>
      <w:r w:rsidRPr="00986A74">
        <w:rPr>
          <w:rFonts w:cs="Calibri"/>
          <w:sz w:val="24"/>
          <w:szCs w:val="24"/>
        </w:rPr>
        <w:t>listem poleconym;</w:t>
      </w:r>
    </w:p>
    <w:p w14:paraId="48623103" w14:textId="77777777" w:rsidR="00B057C1" w:rsidRPr="00986A74" w:rsidRDefault="00B057C1" w:rsidP="00986A74">
      <w:pPr>
        <w:numPr>
          <w:ilvl w:val="0"/>
          <w:numId w:val="12"/>
        </w:numPr>
        <w:spacing w:after="0" w:line="276" w:lineRule="auto"/>
        <w:jc w:val="left"/>
        <w:rPr>
          <w:rFonts w:cs="Calibri"/>
          <w:sz w:val="24"/>
          <w:szCs w:val="24"/>
        </w:rPr>
      </w:pPr>
      <w:r w:rsidRPr="00986A74">
        <w:rPr>
          <w:rFonts w:cs="Calibri"/>
          <w:sz w:val="24"/>
          <w:szCs w:val="24"/>
        </w:rPr>
        <w:lastRenderedPageBreak/>
        <w:t>pocztą kurierską;</w:t>
      </w:r>
    </w:p>
    <w:p w14:paraId="79FF131B" w14:textId="77777777" w:rsidR="006F1C54" w:rsidRPr="00986A74" w:rsidRDefault="00B057C1" w:rsidP="00986A74">
      <w:pPr>
        <w:numPr>
          <w:ilvl w:val="0"/>
          <w:numId w:val="12"/>
        </w:numPr>
        <w:spacing w:after="0" w:line="276" w:lineRule="auto"/>
        <w:jc w:val="left"/>
        <w:rPr>
          <w:rFonts w:cs="Calibri"/>
          <w:sz w:val="24"/>
          <w:szCs w:val="24"/>
        </w:rPr>
      </w:pPr>
      <w:r w:rsidRPr="00986A74">
        <w:rPr>
          <w:rFonts w:cs="Calibri"/>
          <w:sz w:val="24"/>
          <w:szCs w:val="24"/>
        </w:rPr>
        <w:t>za pomocą autoryzacji e-PUAP</w:t>
      </w:r>
      <w:r w:rsidR="006F1C54" w:rsidRPr="00986A74">
        <w:rPr>
          <w:rFonts w:cs="Calibri"/>
          <w:sz w:val="24"/>
          <w:szCs w:val="24"/>
        </w:rPr>
        <w:t>;</w:t>
      </w:r>
    </w:p>
    <w:p w14:paraId="498CFCE7" w14:textId="77777777" w:rsidR="00B057C1" w:rsidRPr="00986A74" w:rsidRDefault="00C37E74" w:rsidP="00986A74">
      <w:pPr>
        <w:numPr>
          <w:ilvl w:val="0"/>
          <w:numId w:val="12"/>
        </w:numPr>
        <w:spacing w:after="0" w:line="276" w:lineRule="auto"/>
        <w:jc w:val="left"/>
        <w:rPr>
          <w:rFonts w:cs="Calibri"/>
          <w:sz w:val="24"/>
          <w:szCs w:val="24"/>
        </w:rPr>
      </w:pPr>
      <w:r w:rsidRPr="00986A74">
        <w:rPr>
          <w:rFonts w:cs="Calibri"/>
          <w:sz w:val="24"/>
          <w:szCs w:val="24"/>
        </w:rPr>
        <w:t>drogą elektroniczną</w:t>
      </w:r>
      <w:r w:rsidR="009F6578" w:rsidRPr="00986A74">
        <w:rPr>
          <w:rFonts w:cs="Calibri"/>
          <w:sz w:val="24"/>
          <w:szCs w:val="24"/>
        </w:rPr>
        <w:t>.</w:t>
      </w:r>
    </w:p>
    <w:p w14:paraId="40CEFAC4" w14:textId="1E1381F9" w:rsidR="00B057C1" w:rsidRPr="00986A74" w:rsidRDefault="00957250" w:rsidP="00986A74">
      <w:pPr>
        <w:numPr>
          <w:ilvl w:val="0"/>
          <w:numId w:val="11"/>
        </w:numPr>
        <w:autoSpaceDE w:val="0"/>
        <w:autoSpaceDN w:val="0"/>
        <w:adjustRightInd w:val="0"/>
        <w:spacing w:after="0" w:line="276" w:lineRule="auto"/>
        <w:jc w:val="left"/>
        <w:rPr>
          <w:rFonts w:cs="Calibri"/>
          <w:sz w:val="24"/>
          <w:szCs w:val="24"/>
        </w:rPr>
      </w:pPr>
      <w:r w:rsidRPr="00986A74">
        <w:rPr>
          <w:rFonts w:cs="Calibri"/>
          <w:sz w:val="24"/>
          <w:szCs w:val="24"/>
        </w:rPr>
        <w:t xml:space="preserve">Jeżeli </w:t>
      </w:r>
      <w:r w:rsidR="001769AF" w:rsidRPr="00986A74">
        <w:rPr>
          <w:rFonts w:cs="Calibri"/>
          <w:sz w:val="24"/>
          <w:szCs w:val="24"/>
        </w:rPr>
        <w:t>U</w:t>
      </w:r>
      <w:r w:rsidRPr="00986A74">
        <w:rPr>
          <w:rFonts w:cs="Calibri"/>
          <w:sz w:val="24"/>
          <w:szCs w:val="24"/>
        </w:rPr>
        <w:t>mowa nie stanowi inaczej, w</w:t>
      </w:r>
      <w:r w:rsidR="00B057C1" w:rsidRPr="00986A74">
        <w:rPr>
          <w:rFonts w:cs="Calibri"/>
          <w:sz w:val="24"/>
          <w:szCs w:val="24"/>
        </w:rPr>
        <w:t xml:space="preserve">szelkie oświadczenia, wnioski i zawiadomienia </w:t>
      </w:r>
      <w:r w:rsidR="002E6F09" w:rsidRPr="00986A74">
        <w:rPr>
          <w:rFonts w:cs="Calibri"/>
          <w:sz w:val="24"/>
          <w:szCs w:val="24"/>
        </w:rPr>
        <w:t>Stron</w:t>
      </w:r>
      <w:r w:rsidR="00B057C1" w:rsidRPr="00986A74">
        <w:rPr>
          <w:rFonts w:cs="Calibri"/>
          <w:sz w:val="24"/>
          <w:szCs w:val="24"/>
        </w:rPr>
        <w:t xml:space="preserve"> będą uznawane za </w:t>
      </w:r>
      <w:r w:rsidR="00E05BDC" w:rsidRPr="00986A74">
        <w:rPr>
          <w:rFonts w:cs="Calibri"/>
          <w:sz w:val="24"/>
          <w:szCs w:val="24"/>
        </w:rPr>
        <w:t xml:space="preserve">doręczone </w:t>
      </w:r>
      <w:r w:rsidR="00B057C1" w:rsidRPr="00986A74">
        <w:rPr>
          <w:rFonts w:cs="Calibri"/>
          <w:sz w:val="24"/>
          <w:szCs w:val="24"/>
        </w:rPr>
        <w:t xml:space="preserve">z </w:t>
      </w:r>
      <w:r w:rsidR="00E05BDC" w:rsidRPr="00986A74">
        <w:rPr>
          <w:rFonts w:cs="Calibri"/>
          <w:sz w:val="24"/>
          <w:szCs w:val="24"/>
        </w:rPr>
        <w:t xml:space="preserve">dniem </w:t>
      </w:r>
      <w:r w:rsidR="00B057C1" w:rsidRPr="00986A74">
        <w:rPr>
          <w:rFonts w:cs="Calibri"/>
          <w:sz w:val="24"/>
          <w:szCs w:val="24"/>
        </w:rPr>
        <w:t>doręczenia listu poleconego wysłanego za potwierdzeniem odbioru, odebrania przesyłki kurierskiej, dokonania autoryzacji poprzez e-PUAP</w:t>
      </w:r>
      <w:r w:rsidR="00E011FE" w:rsidRPr="00986A74">
        <w:rPr>
          <w:rFonts w:cs="Calibri"/>
          <w:sz w:val="24"/>
          <w:szCs w:val="24"/>
        </w:rPr>
        <w:t xml:space="preserve">, wysłania korespondencji na adres </w:t>
      </w:r>
      <w:r w:rsidR="00FB57D1" w:rsidRPr="00986A74">
        <w:rPr>
          <w:rFonts w:cs="Calibri"/>
          <w:sz w:val="24"/>
          <w:szCs w:val="24"/>
        </w:rPr>
        <w:t xml:space="preserve">poczty elektronicznej </w:t>
      </w:r>
      <w:r w:rsidR="00E011FE" w:rsidRPr="00986A74">
        <w:rPr>
          <w:rFonts w:cs="Calibri"/>
          <w:sz w:val="24"/>
          <w:szCs w:val="24"/>
        </w:rPr>
        <w:t xml:space="preserve">określony </w:t>
      </w:r>
      <w:r w:rsidR="00FB57D1" w:rsidRPr="00986A74">
        <w:rPr>
          <w:rFonts w:cs="Calibri"/>
          <w:sz w:val="24"/>
          <w:szCs w:val="24"/>
        </w:rPr>
        <w:t>w ust. 6 pkt 3</w:t>
      </w:r>
    </w:p>
    <w:p w14:paraId="5F770AAA" w14:textId="77777777" w:rsidR="00B057C1" w:rsidRPr="00986A74" w:rsidRDefault="00B057C1" w:rsidP="00986A74">
      <w:pPr>
        <w:numPr>
          <w:ilvl w:val="0"/>
          <w:numId w:val="11"/>
        </w:numPr>
        <w:autoSpaceDE w:val="0"/>
        <w:autoSpaceDN w:val="0"/>
        <w:adjustRightInd w:val="0"/>
        <w:spacing w:after="0" w:line="276" w:lineRule="auto"/>
        <w:jc w:val="left"/>
        <w:rPr>
          <w:rFonts w:cs="Calibri"/>
          <w:sz w:val="24"/>
          <w:szCs w:val="24"/>
        </w:rPr>
      </w:pPr>
      <w:r w:rsidRPr="00986A74">
        <w:rPr>
          <w:rFonts w:cs="Calibri"/>
          <w:sz w:val="24"/>
          <w:szCs w:val="24"/>
        </w:rPr>
        <w:t>Korespondencj</w:t>
      </w:r>
      <w:r w:rsidR="002E76C2" w:rsidRPr="00986A74">
        <w:rPr>
          <w:rFonts w:cs="Calibri"/>
          <w:sz w:val="24"/>
          <w:szCs w:val="24"/>
        </w:rPr>
        <w:t>ę</w:t>
      </w:r>
      <w:r w:rsidRPr="00986A74">
        <w:rPr>
          <w:rFonts w:cs="Calibri"/>
          <w:sz w:val="24"/>
          <w:szCs w:val="24"/>
        </w:rPr>
        <w:t xml:space="preserve"> </w:t>
      </w:r>
      <w:r w:rsidR="002E76C2" w:rsidRPr="00986A74">
        <w:rPr>
          <w:rFonts w:cs="Calibri"/>
          <w:sz w:val="24"/>
          <w:szCs w:val="24"/>
        </w:rPr>
        <w:t>uznaje się za</w:t>
      </w:r>
      <w:r w:rsidRPr="00986A74">
        <w:rPr>
          <w:rFonts w:cs="Calibri"/>
          <w:sz w:val="24"/>
          <w:szCs w:val="24"/>
        </w:rPr>
        <w:t xml:space="preserve"> doręczon</w:t>
      </w:r>
      <w:r w:rsidR="002E76C2" w:rsidRPr="00986A74">
        <w:rPr>
          <w:rFonts w:cs="Calibri"/>
          <w:sz w:val="24"/>
          <w:szCs w:val="24"/>
        </w:rPr>
        <w:t xml:space="preserve">ą </w:t>
      </w:r>
      <w:r w:rsidRPr="00986A74">
        <w:rPr>
          <w:rFonts w:cs="Calibri"/>
          <w:sz w:val="24"/>
          <w:szCs w:val="24"/>
        </w:rPr>
        <w:t xml:space="preserve">w przypadku, gdy </w:t>
      </w:r>
      <w:r w:rsidR="00E05BDC" w:rsidRPr="00986A74">
        <w:rPr>
          <w:rFonts w:cs="Calibri"/>
          <w:sz w:val="24"/>
          <w:szCs w:val="24"/>
        </w:rPr>
        <w:t>B</w:t>
      </w:r>
      <w:r w:rsidRPr="00986A74">
        <w:rPr>
          <w:rFonts w:cs="Calibri"/>
          <w:sz w:val="24"/>
          <w:szCs w:val="24"/>
        </w:rPr>
        <w:t>eneficjent nie poinformował o zmianie danych do korespondencji lub przesłana korespondencja zostanie zwrócona z adnotacją operatora pocztowego o braku możliwości doręczenia przesyłki, np. „adresat przeprowadził się”, „nie podjęto w terminie”, „adresat nieznany”.</w:t>
      </w:r>
    </w:p>
    <w:p w14:paraId="74E11750" w14:textId="77777777" w:rsidR="00B057C1" w:rsidRPr="00986A74" w:rsidRDefault="00B057C1" w:rsidP="00986A74">
      <w:pPr>
        <w:numPr>
          <w:ilvl w:val="0"/>
          <w:numId w:val="11"/>
        </w:numPr>
        <w:autoSpaceDE w:val="0"/>
        <w:autoSpaceDN w:val="0"/>
        <w:adjustRightInd w:val="0"/>
        <w:spacing w:after="0" w:line="276" w:lineRule="auto"/>
        <w:jc w:val="left"/>
        <w:rPr>
          <w:rFonts w:cs="Calibri"/>
          <w:sz w:val="24"/>
          <w:szCs w:val="24"/>
        </w:rPr>
      </w:pPr>
      <w:r w:rsidRPr="00986A74">
        <w:rPr>
          <w:rFonts w:cs="Calibri"/>
          <w:sz w:val="24"/>
          <w:szCs w:val="24"/>
        </w:rPr>
        <w:t xml:space="preserve">Jeżeli </w:t>
      </w:r>
      <w:r w:rsidR="00E05BDC" w:rsidRPr="00986A74">
        <w:rPr>
          <w:rFonts w:cs="Calibri"/>
          <w:sz w:val="24"/>
          <w:szCs w:val="24"/>
        </w:rPr>
        <w:t>B</w:t>
      </w:r>
      <w:r w:rsidRPr="00986A74">
        <w:rPr>
          <w:rFonts w:cs="Calibri"/>
          <w:sz w:val="24"/>
          <w:szCs w:val="24"/>
        </w:rPr>
        <w:t xml:space="preserve">eneficjent odmawia przyjęcia korespondencji uznaje się, że została doręczona w dniu złożenia oświadczenia o odmowie jej przyjęcia przez </w:t>
      </w:r>
      <w:r w:rsidR="00E05BDC" w:rsidRPr="00986A74">
        <w:rPr>
          <w:rFonts w:cs="Calibri"/>
          <w:sz w:val="24"/>
          <w:szCs w:val="24"/>
        </w:rPr>
        <w:t>B</w:t>
      </w:r>
      <w:r w:rsidRPr="00986A74">
        <w:rPr>
          <w:rFonts w:cs="Calibri"/>
          <w:sz w:val="24"/>
          <w:szCs w:val="24"/>
        </w:rPr>
        <w:t>eneficjenta.</w:t>
      </w:r>
    </w:p>
    <w:p w14:paraId="7A48460E" w14:textId="77777777" w:rsidR="00B057C1" w:rsidRPr="00986A74" w:rsidRDefault="002E76C2" w:rsidP="00986A74">
      <w:pPr>
        <w:numPr>
          <w:ilvl w:val="0"/>
          <w:numId w:val="11"/>
        </w:numPr>
        <w:autoSpaceDE w:val="0"/>
        <w:autoSpaceDN w:val="0"/>
        <w:adjustRightInd w:val="0"/>
        <w:spacing w:after="0" w:line="276" w:lineRule="auto"/>
        <w:jc w:val="left"/>
        <w:rPr>
          <w:rFonts w:cs="Calibri"/>
          <w:sz w:val="24"/>
          <w:szCs w:val="24"/>
        </w:rPr>
      </w:pPr>
      <w:r w:rsidRPr="00986A74">
        <w:rPr>
          <w:rFonts w:cs="Calibri"/>
          <w:sz w:val="24"/>
          <w:szCs w:val="24"/>
        </w:rPr>
        <w:t>K</w:t>
      </w:r>
      <w:r w:rsidR="00B057C1" w:rsidRPr="00986A74">
        <w:rPr>
          <w:rFonts w:cs="Calibri"/>
          <w:sz w:val="24"/>
          <w:szCs w:val="24"/>
        </w:rPr>
        <w:t xml:space="preserve">orespondencja związana z realizacją Umowy powinna być opatrzona numerem Umowy. </w:t>
      </w:r>
    </w:p>
    <w:p w14:paraId="18DEB09E" w14:textId="0BC48D74" w:rsidR="00544383" w:rsidRPr="00986A74" w:rsidRDefault="00B057C1" w:rsidP="00986A74">
      <w:pPr>
        <w:numPr>
          <w:ilvl w:val="0"/>
          <w:numId w:val="11"/>
        </w:numPr>
        <w:autoSpaceDE w:val="0"/>
        <w:autoSpaceDN w:val="0"/>
        <w:adjustRightInd w:val="0"/>
        <w:spacing w:after="0" w:line="276" w:lineRule="auto"/>
        <w:ind w:left="0" w:firstLine="0"/>
        <w:jc w:val="left"/>
        <w:rPr>
          <w:rFonts w:cs="Calibri"/>
          <w:sz w:val="24"/>
          <w:szCs w:val="24"/>
        </w:rPr>
      </w:pPr>
      <w:r w:rsidRPr="00986A74">
        <w:rPr>
          <w:rFonts w:cs="Calibri"/>
          <w:sz w:val="24"/>
          <w:szCs w:val="24"/>
        </w:rPr>
        <w:t xml:space="preserve">Adres do doręczeń korespondencji </w:t>
      </w:r>
      <w:r w:rsidR="00021968" w:rsidRPr="00986A74">
        <w:rPr>
          <w:rFonts w:cs="Calibri"/>
          <w:sz w:val="24"/>
          <w:szCs w:val="24"/>
        </w:rPr>
        <w:t>Beneficjentowi jest</w:t>
      </w:r>
      <w:r w:rsidRPr="00986A74">
        <w:rPr>
          <w:rFonts w:cs="Calibri"/>
          <w:sz w:val="24"/>
          <w:szCs w:val="24"/>
        </w:rPr>
        <w:t xml:space="preserve"> następując</w:t>
      </w:r>
      <w:r w:rsidR="00021968" w:rsidRPr="00986A74">
        <w:rPr>
          <w:rFonts w:cs="Calibri"/>
          <w:sz w:val="24"/>
          <w:szCs w:val="24"/>
        </w:rPr>
        <w:t>y</w:t>
      </w:r>
      <w:r w:rsidRPr="00986A74">
        <w:rPr>
          <w:rFonts w:cs="Calibri"/>
          <w:sz w:val="24"/>
          <w:szCs w:val="24"/>
        </w:rPr>
        <w:t>:</w:t>
      </w:r>
      <w:r w:rsidR="00E05BDC" w:rsidRPr="00986A74">
        <w:rPr>
          <w:rFonts w:cs="Calibri"/>
          <w:sz w:val="24"/>
          <w:szCs w:val="24"/>
        </w:rPr>
        <w:t xml:space="preserve"> </w:t>
      </w:r>
    </w:p>
    <w:p w14:paraId="277C624A" w14:textId="3BFA54AF" w:rsidR="00544383" w:rsidRPr="00986A74" w:rsidRDefault="00DB5A45" w:rsidP="00986A74">
      <w:pPr>
        <w:pStyle w:val="Akapitzlist"/>
        <w:numPr>
          <w:ilvl w:val="0"/>
          <w:numId w:val="40"/>
        </w:numPr>
        <w:autoSpaceDE w:val="0"/>
        <w:autoSpaceDN w:val="0"/>
        <w:adjustRightInd w:val="0"/>
        <w:spacing w:after="0" w:line="276" w:lineRule="auto"/>
        <w:jc w:val="left"/>
        <w:rPr>
          <w:rFonts w:cs="Calibri"/>
          <w:sz w:val="24"/>
          <w:szCs w:val="24"/>
        </w:rPr>
      </w:pPr>
      <w:r w:rsidRPr="00986A74">
        <w:rPr>
          <w:rFonts w:cs="Calibri"/>
          <w:sz w:val="24"/>
          <w:szCs w:val="24"/>
        </w:rPr>
        <w:t>a</w:t>
      </w:r>
      <w:r w:rsidR="00544383" w:rsidRPr="00986A74">
        <w:rPr>
          <w:rFonts w:cs="Calibri"/>
          <w:sz w:val="24"/>
          <w:szCs w:val="24"/>
        </w:rPr>
        <w:t>dres do doręczeń listem poleconym i pocztą kurierską</w:t>
      </w:r>
      <w:r w:rsidR="00623436" w:rsidRPr="00986A74">
        <w:rPr>
          <w:rFonts w:cs="Calibri"/>
          <w:sz w:val="24"/>
          <w:szCs w:val="24"/>
        </w:rPr>
        <w:t xml:space="preserve"> </w:t>
      </w:r>
      <w:r w:rsidR="00544383" w:rsidRPr="00986A74">
        <w:rPr>
          <w:rFonts w:cs="Calibri"/>
          <w:sz w:val="24"/>
          <w:szCs w:val="24"/>
        </w:rPr>
        <w:t>…</w:t>
      </w:r>
      <w:r w:rsidR="00CB5115" w:rsidRPr="00986A74">
        <w:rPr>
          <w:rFonts w:cs="Calibri"/>
          <w:sz w:val="24"/>
          <w:szCs w:val="24"/>
        </w:rPr>
        <w:t xml:space="preserve"> </w:t>
      </w:r>
      <w:r w:rsidR="00A61972" w:rsidRPr="00986A74">
        <w:rPr>
          <w:rFonts w:cs="Calibri"/>
          <w:sz w:val="24"/>
          <w:szCs w:val="24"/>
        </w:rPr>
        <w:t>;</w:t>
      </w:r>
    </w:p>
    <w:p w14:paraId="1BC6F379" w14:textId="03D5DD8B" w:rsidR="00544383" w:rsidRPr="00986A74" w:rsidRDefault="00DB5A45" w:rsidP="00986A74">
      <w:pPr>
        <w:pStyle w:val="Akapitzlist"/>
        <w:numPr>
          <w:ilvl w:val="0"/>
          <w:numId w:val="40"/>
        </w:numPr>
        <w:autoSpaceDE w:val="0"/>
        <w:autoSpaceDN w:val="0"/>
        <w:adjustRightInd w:val="0"/>
        <w:spacing w:after="0" w:line="276" w:lineRule="auto"/>
        <w:jc w:val="left"/>
        <w:rPr>
          <w:rFonts w:cs="Calibri"/>
          <w:sz w:val="24"/>
          <w:szCs w:val="24"/>
        </w:rPr>
      </w:pPr>
      <w:r w:rsidRPr="00986A74">
        <w:rPr>
          <w:rFonts w:cs="Calibri"/>
          <w:sz w:val="24"/>
          <w:szCs w:val="24"/>
        </w:rPr>
        <w:t>a</w:t>
      </w:r>
      <w:r w:rsidR="00544383" w:rsidRPr="00986A74">
        <w:rPr>
          <w:rFonts w:cs="Calibri"/>
          <w:sz w:val="24"/>
          <w:szCs w:val="24"/>
        </w:rPr>
        <w:t xml:space="preserve">dres </w:t>
      </w:r>
      <w:r w:rsidR="004F2304" w:rsidRPr="00986A74">
        <w:rPr>
          <w:rFonts w:cs="Calibri"/>
          <w:sz w:val="24"/>
          <w:szCs w:val="24"/>
        </w:rPr>
        <w:t xml:space="preserve">skrzynki </w:t>
      </w:r>
      <w:r w:rsidRPr="00986A74">
        <w:rPr>
          <w:rFonts w:cs="Calibri"/>
          <w:sz w:val="24"/>
          <w:szCs w:val="24"/>
        </w:rPr>
        <w:t xml:space="preserve">e-PUAP </w:t>
      </w:r>
      <w:r w:rsidR="00544383" w:rsidRPr="00986A74">
        <w:rPr>
          <w:rFonts w:cs="Calibri"/>
          <w:sz w:val="24"/>
          <w:szCs w:val="24"/>
        </w:rPr>
        <w:t>…</w:t>
      </w:r>
      <w:r w:rsidRPr="00986A74">
        <w:rPr>
          <w:rFonts w:cs="Calibri"/>
          <w:sz w:val="24"/>
          <w:szCs w:val="24"/>
        </w:rPr>
        <w:t xml:space="preserve"> </w:t>
      </w:r>
      <w:r w:rsidR="00944669" w:rsidRPr="00986A74">
        <w:rPr>
          <w:rFonts w:cs="Calibri"/>
          <w:sz w:val="24"/>
          <w:szCs w:val="24"/>
        </w:rPr>
        <w:t>(jeśli dotyczy)</w:t>
      </w:r>
      <w:r w:rsidR="00A61972" w:rsidRPr="00986A74">
        <w:rPr>
          <w:rFonts w:cs="Calibri"/>
          <w:sz w:val="24"/>
          <w:szCs w:val="24"/>
        </w:rPr>
        <w:t>;</w:t>
      </w:r>
    </w:p>
    <w:p w14:paraId="41B479CD" w14:textId="0D8F93E5" w:rsidR="00021968" w:rsidRPr="00986A74" w:rsidRDefault="00DB5A45" w:rsidP="00986A74">
      <w:pPr>
        <w:pStyle w:val="Akapitzlist"/>
        <w:numPr>
          <w:ilvl w:val="0"/>
          <w:numId w:val="40"/>
        </w:numPr>
        <w:autoSpaceDE w:val="0"/>
        <w:autoSpaceDN w:val="0"/>
        <w:adjustRightInd w:val="0"/>
        <w:spacing w:after="0" w:line="276" w:lineRule="auto"/>
        <w:jc w:val="left"/>
        <w:rPr>
          <w:rFonts w:cs="Calibri"/>
          <w:sz w:val="24"/>
          <w:szCs w:val="24"/>
        </w:rPr>
      </w:pPr>
      <w:r w:rsidRPr="00986A74">
        <w:rPr>
          <w:rFonts w:cs="Calibri"/>
          <w:sz w:val="24"/>
          <w:szCs w:val="24"/>
        </w:rPr>
        <w:t>a</w:t>
      </w:r>
      <w:r w:rsidR="00544383" w:rsidRPr="00986A74">
        <w:rPr>
          <w:rFonts w:cs="Calibri"/>
          <w:sz w:val="24"/>
          <w:szCs w:val="24"/>
        </w:rPr>
        <w:t>dres</w:t>
      </w:r>
      <w:r w:rsidRPr="00986A74">
        <w:rPr>
          <w:rFonts w:cs="Calibri"/>
          <w:sz w:val="24"/>
          <w:szCs w:val="24"/>
        </w:rPr>
        <w:t xml:space="preserve"> poczty elektronicznej (e-mail)</w:t>
      </w:r>
      <w:r w:rsidR="00544383" w:rsidRPr="00986A74">
        <w:rPr>
          <w:rFonts w:cs="Calibri"/>
          <w:sz w:val="24"/>
          <w:szCs w:val="24"/>
        </w:rPr>
        <w:t xml:space="preserve"> </w:t>
      </w:r>
      <w:r w:rsidR="00B057C1" w:rsidRPr="00986A74">
        <w:rPr>
          <w:rFonts w:cs="Calibri"/>
          <w:sz w:val="24"/>
          <w:szCs w:val="24"/>
        </w:rPr>
        <w:t>…</w:t>
      </w:r>
      <w:r w:rsidR="00E05BDC" w:rsidRPr="00986A74">
        <w:rPr>
          <w:rFonts w:cs="Calibri"/>
          <w:sz w:val="24"/>
          <w:szCs w:val="24"/>
        </w:rPr>
        <w:t xml:space="preserve"> </w:t>
      </w:r>
      <w:r w:rsidR="00B057C1" w:rsidRPr="00986A74">
        <w:rPr>
          <w:rFonts w:cs="Calibri"/>
          <w:sz w:val="24"/>
          <w:szCs w:val="24"/>
        </w:rPr>
        <w:t>.</w:t>
      </w:r>
    </w:p>
    <w:p w14:paraId="43B18AE9" w14:textId="77777777" w:rsidR="00B057C1" w:rsidRPr="00986A74" w:rsidRDefault="00B057C1" w:rsidP="00986A74">
      <w:pPr>
        <w:numPr>
          <w:ilvl w:val="0"/>
          <w:numId w:val="11"/>
        </w:numPr>
        <w:autoSpaceDE w:val="0"/>
        <w:autoSpaceDN w:val="0"/>
        <w:adjustRightInd w:val="0"/>
        <w:spacing w:after="0" w:line="276" w:lineRule="auto"/>
        <w:jc w:val="left"/>
        <w:rPr>
          <w:rFonts w:cs="Calibri"/>
          <w:sz w:val="24"/>
          <w:szCs w:val="24"/>
        </w:rPr>
      </w:pPr>
      <w:r w:rsidRPr="00986A74">
        <w:rPr>
          <w:rFonts w:cs="Calibri"/>
          <w:sz w:val="24"/>
          <w:szCs w:val="24"/>
        </w:rPr>
        <w:t>Osobami upoważnionymi do bieżących kontaktów w ramach realizacji Umowy</w:t>
      </w:r>
      <w:r w:rsidR="00021968" w:rsidRPr="00986A74">
        <w:rPr>
          <w:rFonts w:cs="Calibri"/>
          <w:sz w:val="24"/>
          <w:szCs w:val="24"/>
        </w:rPr>
        <w:t xml:space="preserve"> ze strony Beneficjenta</w:t>
      </w:r>
      <w:r w:rsidRPr="00986A74">
        <w:rPr>
          <w:rFonts w:cs="Calibri"/>
          <w:sz w:val="24"/>
          <w:szCs w:val="24"/>
        </w:rPr>
        <w:t xml:space="preserve"> są: …</w:t>
      </w:r>
      <w:r w:rsidR="00E05BDC" w:rsidRPr="00986A74">
        <w:rPr>
          <w:rFonts w:cs="Calibri"/>
          <w:sz w:val="24"/>
          <w:szCs w:val="24"/>
        </w:rPr>
        <w:t xml:space="preserve"> </w:t>
      </w:r>
      <w:r w:rsidRPr="00986A74">
        <w:rPr>
          <w:rFonts w:cs="Calibri"/>
          <w:sz w:val="24"/>
          <w:szCs w:val="24"/>
        </w:rPr>
        <w:t>.</w:t>
      </w:r>
    </w:p>
    <w:p w14:paraId="0D2AD388" w14:textId="77777777" w:rsidR="00B057C1" w:rsidRPr="00986A74" w:rsidRDefault="00B057C1" w:rsidP="00986A74">
      <w:pPr>
        <w:numPr>
          <w:ilvl w:val="0"/>
          <w:numId w:val="11"/>
        </w:numPr>
        <w:autoSpaceDE w:val="0"/>
        <w:autoSpaceDN w:val="0"/>
        <w:adjustRightInd w:val="0"/>
        <w:spacing w:after="0" w:line="276" w:lineRule="auto"/>
        <w:jc w:val="left"/>
        <w:rPr>
          <w:rFonts w:cs="Calibri"/>
          <w:sz w:val="24"/>
          <w:szCs w:val="24"/>
        </w:rPr>
      </w:pPr>
      <w:r w:rsidRPr="00986A74">
        <w:rPr>
          <w:rFonts w:cs="Calibri"/>
          <w:sz w:val="24"/>
          <w:szCs w:val="24"/>
        </w:rPr>
        <w:t>W przypadku zmiany danych, o których mowa w ust. 6 lub 7</w:t>
      </w:r>
      <w:r w:rsidR="00010852" w:rsidRPr="00986A74">
        <w:rPr>
          <w:rFonts w:cs="Calibri"/>
          <w:sz w:val="24"/>
          <w:szCs w:val="24"/>
        </w:rPr>
        <w:t>,</w:t>
      </w:r>
      <w:r w:rsidRPr="00986A74">
        <w:rPr>
          <w:rFonts w:cs="Calibri"/>
          <w:sz w:val="24"/>
          <w:szCs w:val="24"/>
        </w:rPr>
        <w:t xml:space="preserve"> </w:t>
      </w:r>
      <w:r w:rsidR="00021968" w:rsidRPr="00986A74">
        <w:rPr>
          <w:rFonts w:cs="Calibri"/>
          <w:sz w:val="24"/>
          <w:szCs w:val="24"/>
        </w:rPr>
        <w:t>Beneficjent</w:t>
      </w:r>
      <w:r w:rsidRPr="00986A74">
        <w:rPr>
          <w:rFonts w:cs="Calibri"/>
          <w:sz w:val="24"/>
          <w:szCs w:val="24"/>
        </w:rPr>
        <w:t xml:space="preserve"> jest zobowiązan</w:t>
      </w:r>
      <w:r w:rsidR="00021968" w:rsidRPr="00986A74">
        <w:rPr>
          <w:rFonts w:cs="Calibri"/>
          <w:sz w:val="24"/>
          <w:szCs w:val="24"/>
        </w:rPr>
        <w:t>y</w:t>
      </w:r>
      <w:r w:rsidRPr="00986A74">
        <w:rPr>
          <w:rFonts w:cs="Calibri"/>
          <w:sz w:val="24"/>
          <w:szCs w:val="24"/>
        </w:rPr>
        <w:t xml:space="preserve"> do powiadomienia </w:t>
      </w:r>
      <w:r w:rsidR="00021968" w:rsidRPr="00986A74">
        <w:rPr>
          <w:rFonts w:cs="Calibri"/>
          <w:sz w:val="24"/>
          <w:szCs w:val="24"/>
        </w:rPr>
        <w:t>PARP</w:t>
      </w:r>
      <w:r w:rsidRPr="00986A74">
        <w:rPr>
          <w:rFonts w:cs="Calibri"/>
          <w:sz w:val="24"/>
          <w:szCs w:val="24"/>
        </w:rPr>
        <w:t xml:space="preserve"> o tym fakcie niezwłocznie, lecz nie później niż w terminie 14 dni od zmiany danych. Do czasu powiadomienia, korespondencję wysłaną na </w:t>
      </w:r>
      <w:r w:rsidR="00021968" w:rsidRPr="00986A74">
        <w:rPr>
          <w:rFonts w:cs="Calibri"/>
          <w:sz w:val="24"/>
          <w:szCs w:val="24"/>
        </w:rPr>
        <w:t xml:space="preserve">dotychczasowy </w:t>
      </w:r>
      <w:r w:rsidRPr="00986A74">
        <w:rPr>
          <w:rFonts w:cs="Calibri"/>
          <w:sz w:val="24"/>
          <w:szCs w:val="24"/>
        </w:rPr>
        <w:t>adres uważa się za doręczoną.</w:t>
      </w:r>
    </w:p>
    <w:p w14:paraId="3F01B570" w14:textId="77777777" w:rsidR="007C2BE7" w:rsidRPr="00986A74" w:rsidRDefault="000740F6" w:rsidP="00986A74">
      <w:pPr>
        <w:pStyle w:val="Nagwek2"/>
      </w:pPr>
      <w:r w:rsidRPr="00986A74">
        <w:t>§</w:t>
      </w:r>
      <w:r w:rsidR="003B2399" w:rsidRPr="00986A74">
        <w:t xml:space="preserve"> 2</w:t>
      </w:r>
      <w:r w:rsidR="003B7C33" w:rsidRPr="00986A74">
        <w:t>1</w:t>
      </w:r>
      <w:r w:rsidR="003B2399" w:rsidRPr="00986A74">
        <w:t>.</w:t>
      </w:r>
      <w:r w:rsidR="001F6282" w:rsidRPr="00986A74">
        <w:t xml:space="preserve"> </w:t>
      </w:r>
      <w:r w:rsidR="007C2BE7" w:rsidRPr="00986A74">
        <w:t>Postanowienia końcowe</w:t>
      </w:r>
    </w:p>
    <w:p w14:paraId="3F9A69E5" w14:textId="77777777" w:rsidR="00906AF2" w:rsidRPr="00986A74" w:rsidRDefault="00906AF2" w:rsidP="00986A74">
      <w:pPr>
        <w:numPr>
          <w:ilvl w:val="0"/>
          <w:numId w:val="14"/>
        </w:numPr>
        <w:autoSpaceDE w:val="0"/>
        <w:autoSpaceDN w:val="0"/>
        <w:adjustRightInd w:val="0"/>
        <w:spacing w:after="0" w:line="276" w:lineRule="auto"/>
        <w:jc w:val="left"/>
        <w:rPr>
          <w:rFonts w:cs="Calibri"/>
          <w:sz w:val="24"/>
          <w:szCs w:val="24"/>
        </w:rPr>
      </w:pPr>
      <w:r w:rsidRPr="00986A74">
        <w:rPr>
          <w:rFonts w:cs="Calibri"/>
          <w:sz w:val="24"/>
          <w:szCs w:val="24"/>
        </w:rPr>
        <w:t>Wszelkie spory powstałe w związku z realizacją Umowy będą poddane rozstrzygnięciu przez sąd właściwy dla siedziby PARP.</w:t>
      </w:r>
    </w:p>
    <w:p w14:paraId="21DD58B9" w14:textId="77777777" w:rsidR="00906AF2" w:rsidRPr="00986A74" w:rsidRDefault="00906AF2" w:rsidP="00986A74">
      <w:pPr>
        <w:numPr>
          <w:ilvl w:val="0"/>
          <w:numId w:val="14"/>
        </w:numPr>
        <w:autoSpaceDE w:val="0"/>
        <w:autoSpaceDN w:val="0"/>
        <w:adjustRightInd w:val="0"/>
        <w:spacing w:after="0" w:line="276" w:lineRule="auto"/>
        <w:jc w:val="left"/>
        <w:rPr>
          <w:rFonts w:cs="Calibri"/>
          <w:sz w:val="24"/>
          <w:szCs w:val="24"/>
        </w:rPr>
      </w:pPr>
      <w:r w:rsidRPr="00986A74">
        <w:rPr>
          <w:rFonts w:cs="Calibri"/>
          <w:sz w:val="24"/>
          <w:szCs w:val="24"/>
        </w:rPr>
        <w:t>Umowę sporządzono i podpisano w dwóch jednobrzmiących egzemplarzach, po jednym dla każdej Strony.</w:t>
      </w:r>
    </w:p>
    <w:p w14:paraId="43A18594" w14:textId="77777777" w:rsidR="00906AF2" w:rsidRPr="00986A74" w:rsidRDefault="00906AF2" w:rsidP="00986A74">
      <w:pPr>
        <w:numPr>
          <w:ilvl w:val="0"/>
          <w:numId w:val="14"/>
        </w:numPr>
        <w:autoSpaceDE w:val="0"/>
        <w:autoSpaceDN w:val="0"/>
        <w:adjustRightInd w:val="0"/>
        <w:spacing w:after="0" w:line="276" w:lineRule="auto"/>
        <w:jc w:val="left"/>
        <w:rPr>
          <w:rFonts w:cs="Calibri"/>
          <w:sz w:val="24"/>
          <w:szCs w:val="24"/>
        </w:rPr>
      </w:pPr>
      <w:r w:rsidRPr="00986A74">
        <w:rPr>
          <w:rFonts w:cs="Calibri"/>
          <w:sz w:val="24"/>
          <w:szCs w:val="24"/>
        </w:rPr>
        <w:t>Umowa jest zawarta z dniem podpisania przez ostatnią ze Stron.</w:t>
      </w:r>
    </w:p>
    <w:p w14:paraId="268E4679" w14:textId="77777777" w:rsidR="00906AF2" w:rsidRPr="00986A74" w:rsidRDefault="00906AF2" w:rsidP="00986A74">
      <w:pPr>
        <w:pStyle w:val="Akapitzlist"/>
        <w:numPr>
          <w:ilvl w:val="0"/>
          <w:numId w:val="14"/>
        </w:numPr>
        <w:spacing w:after="0" w:line="276" w:lineRule="auto"/>
        <w:jc w:val="left"/>
        <w:rPr>
          <w:rFonts w:cs="Calibri"/>
          <w:sz w:val="24"/>
          <w:szCs w:val="24"/>
        </w:rPr>
      </w:pPr>
      <w:r w:rsidRPr="00986A74">
        <w:rPr>
          <w:rFonts w:cs="Calibri"/>
          <w:sz w:val="24"/>
          <w:szCs w:val="24"/>
        </w:rPr>
        <w:t>Załączniki</w:t>
      </w:r>
      <w:r w:rsidR="008E7051" w:rsidRPr="00986A74">
        <w:rPr>
          <w:rFonts w:cs="Calibri"/>
          <w:sz w:val="24"/>
          <w:szCs w:val="24"/>
        </w:rPr>
        <w:t>,</w:t>
      </w:r>
      <w:r w:rsidRPr="00986A74">
        <w:rPr>
          <w:rFonts w:cs="Calibri"/>
          <w:sz w:val="24"/>
          <w:szCs w:val="24"/>
        </w:rPr>
        <w:t xml:space="preserve"> z wyjątkiem dokumentów potwierdzających uprawnienie do zawarcia Umowy, stanowią integralną część Umowy.</w:t>
      </w:r>
    </w:p>
    <w:p w14:paraId="3B326347" w14:textId="77777777" w:rsidR="00BF7C54" w:rsidRPr="00986A74" w:rsidRDefault="0079132E" w:rsidP="00986A74">
      <w:pPr>
        <w:pStyle w:val="Nagwek2"/>
      </w:pPr>
      <w:r w:rsidRPr="00986A74">
        <w:t>Załączniki:</w:t>
      </w:r>
    </w:p>
    <w:p w14:paraId="17177409" w14:textId="77777777" w:rsidR="0079132E" w:rsidRPr="00986A74" w:rsidRDefault="00021968" w:rsidP="00986A74">
      <w:pPr>
        <w:pStyle w:val="Akapitzlist"/>
        <w:numPr>
          <w:ilvl w:val="0"/>
          <w:numId w:val="4"/>
        </w:numPr>
        <w:spacing w:after="0" w:line="276" w:lineRule="auto"/>
        <w:jc w:val="left"/>
        <w:rPr>
          <w:rFonts w:cs="Calibri"/>
          <w:sz w:val="24"/>
          <w:szCs w:val="24"/>
        </w:rPr>
      </w:pPr>
      <w:r w:rsidRPr="00986A74">
        <w:rPr>
          <w:rFonts w:cs="Calibri"/>
          <w:sz w:val="24"/>
          <w:szCs w:val="24"/>
        </w:rPr>
        <w:t>W</w:t>
      </w:r>
      <w:r w:rsidR="0079132E" w:rsidRPr="00986A74">
        <w:rPr>
          <w:rFonts w:cs="Calibri"/>
          <w:sz w:val="24"/>
          <w:szCs w:val="24"/>
        </w:rPr>
        <w:t xml:space="preserve">ydruk wniosku o </w:t>
      </w:r>
      <w:r w:rsidR="00A905D8" w:rsidRPr="00986A74">
        <w:rPr>
          <w:rFonts w:cs="Calibri"/>
          <w:sz w:val="24"/>
          <w:szCs w:val="24"/>
        </w:rPr>
        <w:t xml:space="preserve">udzielenie wsparcia </w:t>
      </w:r>
      <w:r w:rsidR="0079132E" w:rsidRPr="00986A74">
        <w:rPr>
          <w:rFonts w:cs="Calibri"/>
          <w:sz w:val="24"/>
          <w:szCs w:val="24"/>
        </w:rPr>
        <w:t>wraz z załącznikami</w:t>
      </w:r>
      <w:r w:rsidR="001518C1" w:rsidRPr="00986A74">
        <w:rPr>
          <w:rFonts w:cs="Calibri"/>
          <w:sz w:val="24"/>
          <w:szCs w:val="24"/>
        </w:rPr>
        <w:t>.</w:t>
      </w:r>
    </w:p>
    <w:p w14:paraId="79CB3D8E" w14:textId="77777777" w:rsidR="00CF753C" w:rsidRPr="00986A74" w:rsidRDefault="00723386" w:rsidP="00986A74">
      <w:pPr>
        <w:pStyle w:val="Akapitzlist"/>
        <w:numPr>
          <w:ilvl w:val="0"/>
          <w:numId w:val="4"/>
        </w:numPr>
        <w:spacing w:after="0" w:line="276" w:lineRule="auto"/>
        <w:jc w:val="left"/>
        <w:rPr>
          <w:rFonts w:cs="Calibri"/>
          <w:sz w:val="24"/>
          <w:szCs w:val="24"/>
        </w:rPr>
      </w:pPr>
      <w:r w:rsidRPr="00986A74">
        <w:rPr>
          <w:rFonts w:cs="Calibri"/>
          <w:sz w:val="24"/>
          <w:szCs w:val="24"/>
        </w:rPr>
        <w:t xml:space="preserve">Harmonogram </w:t>
      </w:r>
      <w:r w:rsidR="00157DAA" w:rsidRPr="00986A74">
        <w:rPr>
          <w:rFonts w:cs="Calibri"/>
          <w:sz w:val="24"/>
          <w:szCs w:val="24"/>
        </w:rPr>
        <w:t>r</w:t>
      </w:r>
      <w:r w:rsidRPr="00986A74">
        <w:rPr>
          <w:rFonts w:cs="Calibri"/>
          <w:sz w:val="24"/>
          <w:szCs w:val="24"/>
        </w:rPr>
        <w:t>zeczowo</w:t>
      </w:r>
      <w:r w:rsidR="00486B92" w:rsidRPr="00986A74">
        <w:rPr>
          <w:rFonts w:cs="Calibri"/>
          <w:sz w:val="24"/>
          <w:szCs w:val="24"/>
        </w:rPr>
        <w:t>-</w:t>
      </w:r>
      <w:r w:rsidR="00157DAA" w:rsidRPr="00986A74">
        <w:rPr>
          <w:rFonts w:cs="Calibri"/>
          <w:sz w:val="24"/>
          <w:szCs w:val="24"/>
        </w:rPr>
        <w:t>f</w:t>
      </w:r>
      <w:r w:rsidRPr="00986A74">
        <w:rPr>
          <w:rFonts w:cs="Calibri"/>
          <w:sz w:val="24"/>
          <w:szCs w:val="24"/>
        </w:rPr>
        <w:t>inansowy</w:t>
      </w:r>
      <w:r w:rsidR="001518C1" w:rsidRPr="00986A74">
        <w:rPr>
          <w:rFonts w:cs="Calibri"/>
          <w:sz w:val="24"/>
          <w:szCs w:val="24"/>
        </w:rPr>
        <w:t>.</w:t>
      </w:r>
    </w:p>
    <w:p w14:paraId="3BE49138" w14:textId="36A19A97" w:rsidR="007C2BE7" w:rsidRPr="00986A74" w:rsidRDefault="00021968" w:rsidP="00986A74">
      <w:pPr>
        <w:pStyle w:val="Akapitzlist"/>
        <w:numPr>
          <w:ilvl w:val="0"/>
          <w:numId w:val="4"/>
        </w:numPr>
        <w:spacing w:after="0" w:line="276" w:lineRule="auto"/>
        <w:jc w:val="left"/>
        <w:rPr>
          <w:rFonts w:cs="Calibri"/>
          <w:sz w:val="24"/>
          <w:szCs w:val="24"/>
        </w:rPr>
      </w:pPr>
      <w:r w:rsidRPr="00986A74">
        <w:rPr>
          <w:rFonts w:cs="Calibri"/>
          <w:sz w:val="24"/>
          <w:szCs w:val="24"/>
        </w:rPr>
        <w:t>U</w:t>
      </w:r>
      <w:r w:rsidR="005079A9" w:rsidRPr="00986A74">
        <w:rPr>
          <w:rFonts w:cs="Calibri"/>
          <w:sz w:val="24"/>
          <w:szCs w:val="24"/>
        </w:rPr>
        <w:t xml:space="preserve">mowa </w:t>
      </w:r>
      <w:r w:rsidR="00F0721E" w:rsidRPr="00986A74">
        <w:rPr>
          <w:rFonts w:cs="Calibri"/>
          <w:sz w:val="24"/>
          <w:szCs w:val="24"/>
        </w:rPr>
        <w:t xml:space="preserve">partnerstwa </w:t>
      </w:r>
      <w:r w:rsidR="005079A9" w:rsidRPr="00986A74">
        <w:rPr>
          <w:rFonts w:cs="Calibri"/>
          <w:sz w:val="24"/>
          <w:szCs w:val="24"/>
        </w:rPr>
        <w:t>(jeśli dotyczy)</w:t>
      </w:r>
      <w:r w:rsidR="001518C1" w:rsidRPr="00986A74">
        <w:rPr>
          <w:rFonts w:cs="Calibri"/>
          <w:sz w:val="24"/>
          <w:szCs w:val="24"/>
        </w:rPr>
        <w:t>.</w:t>
      </w:r>
    </w:p>
    <w:p w14:paraId="4AA3D9E0" w14:textId="77777777" w:rsidR="00760ECA" w:rsidRPr="00986A74" w:rsidRDefault="007E64A9" w:rsidP="00986A74">
      <w:pPr>
        <w:pStyle w:val="Akapitzlist"/>
        <w:numPr>
          <w:ilvl w:val="0"/>
          <w:numId w:val="4"/>
        </w:numPr>
        <w:spacing w:after="0" w:line="276" w:lineRule="auto"/>
        <w:jc w:val="left"/>
        <w:rPr>
          <w:rFonts w:cs="Calibri"/>
          <w:sz w:val="24"/>
          <w:szCs w:val="24"/>
        </w:rPr>
      </w:pPr>
      <w:r w:rsidRPr="00986A74">
        <w:rPr>
          <w:rFonts w:cs="Calibri"/>
          <w:sz w:val="24"/>
          <w:szCs w:val="24"/>
        </w:rPr>
        <w:t>Kopia pełnomocnictwa z dnia … .</w:t>
      </w:r>
    </w:p>
    <w:p w14:paraId="0AEA39A0" w14:textId="77777777" w:rsidR="00D5235C" w:rsidRPr="00986A74" w:rsidRDefault="007A6B2F" w:rsidP="00986A74">
      <w:pPr>
        <w:pStyle w:val="Akapitzlist"/>
        <w:numPr>
          <w:ilvl w:val="0"/>
          <w:numId w:val="4"/>
        </w:numPr>
        <w:spacing w:after="0" w:line="276" w:lineRule="auto"/>
        <w:jc w:val="left"/>
        <w:rPr>
          <w:rFonts w:cs="Calibri"/>
          <w:sz w:val="24"/>
          <w:szCs w:val="24"/>
        </w:rPr>
      </w:pPr>
      <w:r w:rsidRPr="00986A74">
        <w:rPr>
          <w:rFonts w:cs="Calibri"/>
          <w:sz w:val="24"/>
          <w:szCs w:val="24"/>
        </w:rPr>
        <w:t>Informacja dla uczestnika projektu</w:t>
      </w:r>
      <w:r w:rsidR="005D77A4" w:rsidRPr="00986A74">
        <w:rPr>
          <w:rFonts w:cs="Calibri"/>
          <w:sz w:val="24"/>
          <w:szCs w:val="24"/>
        </w:rPr>
        <w:t>.</w:t>
      </w:r>
    </w:p>
    <w:sectPr w:rsidR="00D5235C" w:rsidRPr="00986A74">
      <w:head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276D73" w14:textId="77777777" w:rsidR="008231F9" w:rsidRDefault="008231F9" w:rsidP="00D5235C">
      <w:pPr>
        <w:spacing w:after="0"/>
      </w:pPr>
      <w:r>
        <w:separator/>
      </w:r>
    </w:p>
  </w:endnote>
  <w:endnote w:type="continuationSeparator" w:id="0">
    <w:p w14:paraId="5DA0696E" w14:textId="77777777" w:rsidR="008231F9" w:rsidRDefault="008231F9" w:rsidP="00D5235C">
      <w:pPr>
        <w:spacing w:after="0"/>
      </w:pPr>
      <w:r>
        <w:continuationSeparator/>
      </w:r>
    </w:p>
  </w:endnote>
  <w:endnote w:type="continuationNotice" w:id="1">
    <w:p w14:paraId="18C046F0" w14:textId="77777777" w:rsidR="008231F9" w:rsidRDefault="008231F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6B41BE" w14:textId="77777777" w:rsidR="008231F9" w:rsidRDefault="008231F9" w:rsidP="00D5235C">
      <w:pPr>
        <w:spacing w:after="0"/>
      </w:pPr>
      <w:r>
        <w:separator/>
      </w:r>
    </w:p>
  </w:footnote>
  <w:footnote w:type="continuationSeparator" w:id="0">
    <w:p w14:paraId="110B5D66" w14:textId="77777777" w:rsidR="008231F9" w:rsidRDefault="008231F9" w:rsidP="00D5235C">
      <w:pPr>
        <w:spacing w:after="0"/>
      </w:pPr>
      <w:r>
        <w:continuationSeparator/>
      </w:r>
    </w:p>
  </w:footnote>
  <w:footnote w:type="continuationNotice" w:id="1">
    <w:p w14:paraId="46680BA3" w14:textId="77777777" w:rsidR="008231F9" w:rsidRDefault="008231F9">
      <w:pPr>
        <w:spacing w:after="0"/>
      </w:pPr>
    </w:p>
  </w:footnote>
  <w:footnote w:id="2">
    <w:p w14:paraId="208943B0" w14:textId="77777777" w:rsidR="00A61972" w:rsidRPr="00A84813" w:rsidRDefault="00A61972" w:rsidP="001F6282">
      <w:pPr>
        <w:spacing w:after="0" w:line="276" w:lineRule="auto"/>
        <w:ind w:left="0" w:firstLine="0"/>
        <w:rPr>
          <w:rFonts w:cs="Calibri"/>
          <w:sz w:val="32"/>
          <w:szCs w:val="20"/>
        </w:rPr>
      </w:pPr>
      <w:r w:rsidRPr="00A84813">
        <w:rPr>
          <w:rStyle w:val="Odwoanieprzypisudolnego"/>
          <w:rFonts w:cs="Calibri"/>
          <w:sz w:val="24"/>
          <w:szCs w:val="16"/>
        </w:rPr>
        <w:footnoteRef/>
      </w:r>
      <w:r w:rsidRPr="00A84813">
        <w:rPr>
          <w:rFonts w:cs="Calibri"/>
          <w:sz w:val="24"/>
          <w:szCs w:val="16"/>
        </w:rPr>
        <w:t xml:space="preserve"> </w:t>
      </w:r>
      <w:r w:rsidRPr="00A84813">
        <w:rPr>
          <w:rFonts w:cs="Calibri"/>
          <w:sz w:val="24"/>
          <w:szCs w:val="20"/>
        </w:rPr>
        <w:t>Sposób reprezentowania powinien być zgodny z informacjami zawartymi w Krajowym Rejestrze Sądowym obowiązującymi na dzień zawarcia Umowy.</w:t>
      </w:r>
    </w:p>
  </w:footnote>
  <w:footnote w:id="3">
    <w:p w14:paraId="4CF67B46" w14:textId="77777777" w:rsidR="00A61972" w:rsidRPr="00A84813" w:rsidRDefault="00A61972" w:rsidP="001F6282">
      <w:pPr>
        <w:spacing w:after="0" w:line="276" w:lineRule="auto"/>
        <w:ind w:left="0" w:firstLine="0"/>
        <w:rPr>
          <w:rFonts w:cs="Calibri"/>
          <w:sz w:val="24"/>
          <w:szCs w:val="16"/>
        </w:rPr>
      </w:pPr>
      <w:r w:rsidRPr="00A84813">
        <w:rPr>
          <w:rStyle w:val="Odwoanieprzypisudolnego"/>
          <w:rFonts w:cs="Calibri"/>
          <w:sz w:val="24"/>
          <w:szCs w:val="20"/>
        </w:rPr>
        <w:footnoteRef/>
      </w:r>
      <w:r w:rsidRPr="00A84813">
        <w:rPr>
          <w:rFonts w:cs="Calibri"/>
          <w:sz w:val="24"/>
          <w:szCs w:val="20"/>
        </w:rPr>
        <w:t xml:space="preserve"> </w:t>
      </w:r>
      <w:r w:rsidRPr="00A84813">
        <w:rPr>
          <w:rFonts w:cs="Calibri"/>
          <w:color w:val="000000"/>
          <w:sz w:val="24"/>
          <w:szCs w:val="20"/>
        </w:rPr>
        <w:t>Jw.</w:t>
      </w:r>
    </w:p>
  </w:footnote>
  <w:footnote w:id="4">
    <w:p w14:paraId="26E3F915" w14:textId="77777777" w:rsidR="00A61972" w:rsidRPr="00506EF0" w:rsidRDefault="00A61972" w:rsidP="001F6282">
      <w:pPr>
        <w:spacing w:after="0" w:line="276" w:lineRule="auto"/>
        <w:ind w:left="0" w:firstLine="0"/>
        <w:rPr>
          <w:rFonts w:cs="Calibri"/>
          <w:sz w:val="24"/>
          <w:szCs w:val="24"/>
        </w:rPr>
      </w:pPr>
      <w:r w:rsidRPr="00506EF0">
        <w:rPr>
          <w:rStyle w:val="Odwoanieprzypisudolnego"/>
          <w:rFonts w:cs="Calibri"/>
          <w:sz w:val="24"/>
          <w:szCs w:val="24"/>
        </w:rPr>
        <w:footnoteRef/>
      </w:r>
      <w:r w:rsidRPr="00506EF0">
        <w:rPr>
          <w:rStyle w:val="Odwoanieprzypisudolnego"/>
          <w:rFonts w:cs="Calibri"/>
          <w:sz w:val="24"/>
          <w:szCs w:val="24"/>
        </w:rPr>
        <w:t xml:space="preserve"> </w:t>
      </w:r>
      <w:r w:rsidRPr="00506EF0">
        <w:rPr>
          <w:rFonts w:cs="Calibri"/>
          <w:color w:val="000000"/>
          <w:sz w:val="24"/>
          <w:szCs w:val="24"/>
        </w:rPr>
        <w:t>Jw.</w:t>
      </w:r>
    </w:p>
  </w:footnote>
  <w:footnote w:id="5">
    <w:p w14:paraId="12D76D81" w14:textId="77777777" w:rsidR="00A61972" w:rsidRPr="00506EF0" w:rsidRDefault="00A61972" w:rsidP="001F6282">
      <w:pPr>
        <w:spacing w:after="0" w:line="276" w:lineRule="auto"/>
        <w:rPr>
          <w:rFonts w:cs="Calibri"/>
          <w:sz w:val="24"/>
          <w:szCs w:val="24"/>
        </w:rPr>
      </w:pPr>
      <w:r w:rsidRPr="00506EF0">
        <w:rPr>
          <w:rStyle w:val="Odwoanieprzypisudolnego"/>
          <w:rFonts w:cs="Calibri"/>
          <w:sz w:val="24"/>
          <w:szCs w:val="24"/>
        </w:rPr>
        <w:footnoteRef/>
      </w:r>
      <w:r w:rsidRPr="00506EF0">
        <w:rPr>
          <w:rStyle w:val="Odwoanieprzypisudolnego"/>
          <w:rFonts w:cs="Calibri"/>
          <w:sz w:val="24"/>
          <w:szCs w:val="24"/>
        </w:rPr>
        <w:t xml:space="preserve"> </w:t>
      </w:r>
      <w:r w:rsidRPr="00506EF0">
        <w:rPr>
          <w:rFonts w:cs="Calibri"/>
          <w:sz w:val="24"/>
          <w:szCs w:val="24"/>
        </w:rPr>
        <w:t>Jeśli dotyczy.</w:t>
      </w:r>
    </w:p>
  </w:footnote>
  <w:footnote w:id="6">
    <w:p w14:paraId="6D909D4A" w14:textId="77777777" w:rsidR="00A61972" w:rsidRPr="00506EF0" w:rsidRDefault="00A61972" w:rsidP="001F6282">
      <w:pPr>
        <w:spacing w:after="0" w:line="276" w:lineRule="auto"/>
        <w:rPr>
          <w:rFonts w:cs="Calibri"/>
          <w:sz w:val="24"/>
          <w:szCs w:val="24"/>
        </w:rPr>
      </w:pPr>
      <w:r w:rsidRPr="00506EF0">
        <w:rPr>
          <w:rStyle w:val="Odwoanieprzypisudolnego"/>
          <w:rFonts w:cs="Calibri"/>
          <w:sz w:val="24"/>
          <w:szCs w:val="24"/>
        </w:rPr>
        <w:footnoteRef/>
      </w:r>
      <w:r w:rsidRPr="00506EF0">
        <w:rPr>
          <w:rStyle w:val="Odwoanieprzypisudolnego"/>
          <w:rFonts w:cs="Calibri"/>
          <w:sz w:val="24"/>
          <w:szCs w:val="24"/>
        </w:rPr>
        <w:t xml:space="preserve"> </w:t>
      </w:r>
      <w:r w:rsidRPr="00506EF0">
        <w:rPr>
          <w:rFonts w:cs="Calibri"/>
          <w:sz w:val="24"/>
          <w:szCs w:val="24"/>
        </w:rPr>
        <w:t>Jw.</w:t>
      </w:r>
    </w:p>
  </w:footnote>
  <w:footnote w:id="7">
    <w:p w14:paraId="6046CDC2" w14:textId="09CA1785" w:rsidR="001A1652" w:rsidRPr="00090650" w:rsidRDefault="001A1652" w:rsidP="001A1652">
      <w:pPr>
        <w:pStyle w:val="Tekstprzypisudolnego"/>
        <w:spacing w:line="276" w:lineRule="auto"/>
        <w:ind w:left="142" w:hanging="142"/>
        <w:jc w:val="left"/>
        <w:rPr>
          <w:rFonts w:ascii="Calibri" w:hAnsi="Calibri" w:cs="Calibri"/>
          <w:sz w:val="24"/>
          <w:szCs w:val="16"/>
        </w:rPr>
      </w:pPr>
      <w:r w:rsidRPr="001F6282">
        <w:rPr>
          <w:rStyle w:val="Odwoanieprzypisudolnego"/>
          <w:sz w:val="32"/>
        </w:rPr>
        <w:footnoteRef/>
      </w:r>
      <w:r w:rsidRPr="001F6282">
        <w:rPr>
          <w:sz w:val="32"/>
        </w:rPr>
        <w:t xml:space="preserve"> </w:t>
      </w:r>
      <w:r>
        <w:rPr>
          <w:rFonts w:ascii="Calibri" w:hAnsi="Calibri" w:cs="Calibri"/>
          <w:sz w:val="24"/>
          <w:szCs w:val="16"/>
        </w:rPr>
        <w:t>od 1 lipca 2021 r. obowiązuje numer referencyjny SA.64582;</w:t>
      </w:r>
      <w:r w:rsidRPr="001A1652">
        <w:rPr>
          <w:rFonts w:ascii="Calibri" w:hAnsi="Calibri" w:cs="Calibri"/>
          <w:sz w:val="24"/>
          <w:szCs w:val="16"/>
        </w:rPr>
        <w:t xml:space="preserve"> </w:t>
      </w:r>
      <w:r>
        <w:rPr>
          <w:rFonts w:ascii="Calibri" w:hAnsi="Calibri" w:cs="Calibri"/>
          <w:sz w:val="24"/>
          <w:szCs w:val="16"/>
        </w:rPr>
        <w:t>do 30 czerwca 2021 r.</w:t>
      </w:r>
      <w:r w:rsidRPr="001A1652">
        <w:rPr>
          <w:rFonts w:ascii="Calibri" w:hAnsi="Calibri" w:cs="Calibri"/>
          <w:sz w:val="24"/>
          <w:szCs w:val="16"/>
        </w:rPr>
        <w:t xml:space="preserve"> </w:t>
      </w:r>
      <w:r>
        <w:rPr>
          <w:rFonts w:ascii="Calibri" w:hAnsi="Calibri" w:cs="Calibri"/>
          <w:sz w:val="24"/>
          <w:szCs w:val="16"/>
        </w:rPr>
        <w:t>obowiązywał</w:t>
      </w:r>
      <w:r w:rsidRPr="00090650">
        <w:rPr>
          <w:rFonts w:ascii="Calibri" w:hAnsi="Calibri" w:cs="Calibri"/>
          <w:sz w:val="24"/>
          <w:szCs w:val="16"/>
        </w:rPr>
        <w:t xml:space="preserve"> </w:t>
      </w:r>
      <w:r>
        <w:rPr>
          <w:rFonts w:ascii="Calibri" w:hAnsi="Calibri" w:cs="Calibri"/>
          <w:sz w:val="24"/>
          <w:szCs w:val="16"/>
        </w:rPr>
        <w:t>n</w:t>
      </w:r>
      <w:r w:rsidRPr="00090650">
        <w:rPr>
          <w:rFonts w:ascii="Calibri" w:hAnsi="Calibri" w:cs="Calibri"/>
          <w:sz w:val="24"/>
          <w:szCs w:val="16"/>
        </w:rPr>
        <w:t xml:space="preserve">umer referencyjny </w:t>
      </w:r>
      <w:r>
        <w:rPr>
          <w:rFonts w:ascii="Calibri" w:hAnsi="Calibri" w:cs="Calibri"/>
          <w:sz w:val="24"/>
          <w:szCs w:val="16"/>
        </w:rPr>
        <w:t xml:space="preserve">SA.55884. </w:t>
      </w:r>
    </w:p>
  </w:footnote>
  <w:footnote w:id="8">
    <w:p w14:paraId="738F1F15" w14:textId="77777777" w:rsidR="00A61972" w:rsidRPr="00A84813" w:rsidRDefault="00A61972" w:rsidP="00407AEC">
      <w:pPr>
        <w:pStyle w:val="Tekstprzypisudolnego"/>
        <w:spacing w:line="276" w:lineRule="auto"/>
        <w:jc w:val="left"/>
        <w:rPr>
          <w:rFonts w:ascii="Calibri" w:hAnsi="Calibri" w:cs="Calibri"/>
          <w:sz w:val="24"/>
          <w:szCs w:val="16"/>
        </w:rPr>
      </w:pPr>
      <w:r w:rsidRPr="00A84813">
        <w:rPr>
          <w:rStyle w:val="Odwoanieprzypisudolnego"/>
          <w:rFonts w:ascii="Calibri" w:hAnsi="Calibri" w:cs="Calibri"/>
          <w:sz w:val="24"/>
          <w:szCs w:val="16"/>
        </w:rPr>
        <w:footnoteRef/>
      </w:r>
      <w:r w:rsidRPr="00A84813">
        <w:rPr>
          <w:rFonts w:ascii="Calibri" w:hAnsi="Calibri" w:cs="Calibri"/>
          <w:sz w:val="24"/>
          <w:szCs w:val="16"/>
        </w:rPr>
        <w:t xml:space="preserve"> Niepotrzebne skreślić.</w:t>
      </w:r>
    </w:p>
  </w:footnote>
  <w:footnote w:id="9">
    <w:p w14:paraId="54A86F59" w14:textId="77777777" w:rsidR="00A61972" w:rsidRPr="00A84813" w:rsidRDefault="00A61972" w:rsidP="001F6282">
      <w:pPr>
        <w:pStyle w:val="Tekstprzypisudolnego"/>
        <w:spacing w:line="276" w:lineRule="auto"/>
        <w:rPr>
          <w:rFonts w:ascii="Calibri" w:hAnsi="Calibri" w:cs="Calibri"/>
          <w:sz w:val="24"/>
          <w:szCs w:val="16"/>
        </w:rPr>
      </w:pPr>
      <w:r w:rsidRPr="00A84813">
        <w:rPr>
          <w:rStyle w:val="Odwoanieprzypisudolnego"/>
          <w:rFonts w:ascii="Calibri" w:hAnsi="Calibri" w:cs="Calibri"/>
          <w:sz w:val="24"/>
          <w:szCs w:val="16"/>
        </w:rPr>
        <w:footnoteRef/>
      </w:r>
      <w:r w:rsidRPr="00A84813">
        <w:rPr>
          <w:rFonts w:ascii="Calibri" w:hAnsi="Calibri" w:cs="Calibri"/>
          <w:sz w:val="24"/>
          <w:szCs w:val="16"/>
        </w:rPr>
        <w:t xml:space="preserve"> Dotyczy projektu, w którym jest udzielana pomoc publiczna. </w:t>
      </w:r>
    </w:p>
  </w:footnote>
  <w:footnote w:id="10">
    <w:p w14:paraId="5CC499F3" w14:textId="77777777" w:rsidR="00A61972" w:rsidRPr="00A84813" w:rsidRDefault="00A61972" w:rsidP="001F6282">
      <w:pPr>
        <w:pStyle w:val="Tekstprzypisudolnego"/>
        <w:spacing w:line="276" w:lineRule="auto"/>
        <w:rPr>
          <w:rFonts w:ascii="Calibri" w:hAnsi="Calibri" w:cs="Calibri"/>
          <w:sz w:val="24"/>
          <w:szCs w:val="16"/>
        </w:rPr>
      </w:pPr>
      <w:r w:rsidRPr="00A84813">
        <w:rPr>
          <w:rStyle w:val="Odwoanieprzypisudolnego"/>
          <w:rFonts w:ascii="Calibri" w:hAnsi="Calibri" w:cs="Calibri"/>
          <w:sz w:val="24"/>
          <w:szCs w:val="16"/>
        </w:rPr>
        <w:footnoteRef/>
      </w:r>
      <w:r w:rsidRPr="00A84813">
        <w:rPr>
          <w:rFonts w:ascii="Calibri" w:hAnsi="Calibri" w:cs="Calibri"/>
          <w:sz w:val="24"/>
          <w:szCs w:val="16"/>
        </w:rPr>
        <w:t xml:space="preserve"> Jw.</w:t>
      </w:r>
    </w:p>
  </w:footnote>
  <w:footnote w:id="11">
    <w:p w14:paraId="7D52D956" w14:textId="77777777" w:rsidR="00A61972" w:rsidRPr="00A84813" w:rsidRDefault="00A61972" w:rsidP="001F6282">
      <w:pPr>
        <w:pStyle w:val="Tekstprzypisudolnego"/>
        <w:spacing w:line="276" w:lineRule="auto"/>
        <w:rPr>
          <w:rFonts w:ascii="Calibri" w:hAnsi="Calibri" w:cs="Calibri"/>
          <w:sz w:val="24"/>
          <w:szCs w:val="16"/>
        </w:rPr>
      </w:pPr>
      <w:r w:rsidRPr="00A84813">
        <w:rPr>
          <w:rStyle w:val="Odwoanieprzypisudolnego"/>
          <w:rFonts w:ascii="Calibri" w:hAnsi="Calibri" w:cs="Calibri"/>
          <w:sz w:val="24"/>
          <w:szCs w:val="16"/>
        </w:rPr>
        <w:footnoteRef/>
      </w:r>
      <w:r w:rsidRPr="00A84813">
        <w:rPr>
          <w:rFonts w:ascii="Calibri" w:hAnsi="Calibri" w:cs="Calibri"/>
          <w:sz w:val="24"/>
          <w:szCs w:val="16"/>
        </w:rPr>
        <w:t xml:space="preserve"> Dotyczy projektu, w którym jest udzielana regionalna pomoc inwestycyjna. </w:t>
      </w:r>
    </w:p>
  </w:footnote>
  <w:footnote w:id="12">
    <w:p w14:paraId="6E68C52E" w14:textId="652A3F45" w:rsidR="00A61972" w:rsidRPr="00A84813" w:rsidRDefault="00A61972" w:rsidP="00071745">
      <w:pPr>
        <w:pStyle w:val="Tekstprzypisudolnego"/>
        <w:spacing w:line="276" w:lineRule="auto"/>
        <w:ind w:left="142" w:hanging="142"/>
        <w:rPr>
          <w:rFonts w:ascii="Calibri" w:hAnsi="Calibri" w:cs="Calibri"/>
          <w:sz w:val="24"/>
          <w:szCs w:val="16"/>
        </w:rPr>
      </w:pPr>
      <w:r w:rsidRPr="00A84813">
        <w:rPr>
          <w:rStyle w:val="Odwoanieprzypisudolnego"/>
          <w:rFonts w:ascii="Calibri" w:hAnsi="Calibri" w:cs="Calibri"/>
          <w:sz w:val="24"/>
          <w:szCs w:val="16"/>
        </w:rPr>
        <w:footnoteRef/>
      </w:r>
      <w:r w:rsidRPr="00A84813">
        <w:rPr>
          <w:rFonts w:ascii="Calibri" w:hAnsi="Calibri" w:cs="Calibri"/>
          <w:sz w:val="24"/>
          <w:szCs w:val="16"/>
        </w:rPr>
        <w:t xml:space="preserve"> 80% w Schemacie małych grantów dla przedsiębiorczych kobiet</w:t>
      </w:r>
      <w:r w:rsidRPr="00A84813">
        <w:rPr>
          <w:rFonts w:ascii="Calibri" w:hAnsi="Calibri" w:cs="Calibri"/>
          <w:bCs/>
          <w:sz w:val="24"/>
          <w:szCs w:val="16"/>
          <w:lang w:eastAsia="en-GB"/>
        </w:rPr>
        <w:t xml:space="preserve">, w tym przypadku transza zaliczki nie może przekraczać 20% dofinansowania. </w:t>
      </w:r>
    </w:p>
  </w:footnote>
  <w:footnote w:id="13">
    <w:p w14:paraId="28B2A873" w14:textId="77777777" w:rsidR="00A61972" w:rsidRPr="00A84813" w:rsidRDefault="00A61972" w:rsidP="00071745">
      <w:pPr>
        <w:pStyle w:val="Tekstprzypisudolnego"/>
        <w:spacing w:line="276" w:lineRule="auto"/>
        <w:ind w:left="142" w:hanging="142"/>
        <w:jc w:val="left"/>
        <w:rPr>
          <w:rFonts w:ascii="Calibri" w:hAnsi="Calibri" w:cs="Calibri"/>
          <w:sz w:val="24"/>
          <w:szCs w:val="16"/>
        </w:rPr>
      </w:pPr>
      <w:r w:rsidRPr="00A84813">
        <w:rPr>
          <w:rStyle w:val="Odwoanieprzypisudolnego"/>
          <w:rFonts w:ascii="Calibri" w:hAnsi="Calibri" w:cs="Calibri"/>
          <w:sz w:val="24"/>
          <w:szCs w:val="16"/>
        </w:rPr>
        <w:footnoteRef/>
      </w:r>
      <w:r w:rsidRPr="00A84813">
        <w:rPr>
          <w:rFonts w:ascii="Calibri" w:hAnsi="Calibri" w:cs="Calibri"/>
          <w:sz w:val="24"/>
          <w:szCs w:val="16"/>
        </w:rPr>
        <w:t xml:space="preserve"> Dotyczy projektu objętego monitoringiem przeprowadzonym w siedzibie Beneficjenta lub w miejscu realizacji projektu.</w:t>
      </w:r>
    </w:p>
  </w:footnote>
  <w:footnote w:id="14">
    <w:p w14:paraId="680CB9BD" w14:textId="77777777" w:rsidR="00A61972" w:rsidRPr="00A84813" w:rsidRDefault="00A61972" w:rsidP="001F6282">
      <w:pPr>
        <w:pStyle w:val="Tekstprzypisudolnego"/>
        <w:spacing w:line="276" w:lineRule="auto"/>
        <w:rPr>
          <w:rFonts w:ascii="Calibri" w:hAnsi="Calibri" w:cs="Calibri"/>
          <w:sz w:val="24"/>
          <w:szCs w:val="16"/>
        </w:rPr>
      </w:pPr>
      <w:r w:rsidRPr="00A84813">
        <w:rPr>
          <w:rStyle w:val="Odwoanieprzypisudolnego"/>
          <w:rFonts w:ascii="Calibri" w:hAnsi="Calibri" w:cs="Calibri"/>
          <w:sz w:val="24"/>
          <w:szCs w:val="16"/>
        </w:rPr>
        <w:footnoteRef/>
      </w:r>
      <w:r w:rsidRPr="00A84813">
        <w:rPr>
          <w:rFonts w:ascii="Calibri" w:hAnsi="Calibri" w:cs="Calibri"/>
          <w:sz w:val="24"/>
          <w:szCs w:val="16"/>
        </w:rPr>
        <w:t xml:space="preserve"> Ustęp 3 nie dotyczy Schematu małych grantów dla przedsiębiorczych kobiet. </w:t>
      </w:r>
    </w:p>
  </w:footnote>
  <w:footnote w:id="15">
    <w:p w14:paraId="4B3E720F" w14:textId="77777777" w:rsidR="00A61972" w:rsidRPr="00A84813" w:rsidRDefault="00A61972" w:rsidP="001F6282">
      <w:pPr>
        <w:pStyle w:val="Tekstprzypisudolnego"/>
        <w:spacing w:line="276" w:lineRule="auto"/>
        <w:ind w:left="142" w:hanging="142"/>
        <w:rPr>
          <w:rFonts w:ascii="Calibri" w:hAnsi="Calibri" w:cs="Calibri"/>
          <w:sz w:val="24"/>
          <w:szCs w:val="16"/>
        </w:rPr>
      </w:pPr>
      <w:r w:rsidRPr="00A84813">
        <w:rPr>
          <w:rStyle w:val="Odwoanieprzypisudolnego"/>
          <w:rFonts w:ascii="Calibri" w:hAnsi="Calibri" w:cs="Calibri"/>
          <w:sz w:val="24"/>
          <w:szCs w:val="16"/>
        </w:rPr>
        <w:footnoteRef/>
      </w:r>
      <w:r w:rsidRPr="00A84813">
        <w:rPr>
          <w:rFonts w:ascii="Calibri" w:hAnsi="Calibri" w:cs="Calibri"/>
          <w:sz w:val="24"/>
          <w:szCs w:val="16"/>
        </w:rPr>
        <w:t xml:space="preserve"> W przypadku gdy w projekcie nie przewiduje się okresu trwałości projektu, zabezpieczenie ustanawia się do rozliczenia projektu.</w:t>
      </w:r>
    </w:p>
  </w:footnote>
  <w:footnote w:id="16">
    <w:p w14:paraId="35AA8097" w14:textId="77777777" w:rsidR="00A61972" w:rsidRPr="00A84813" w:rsidRDefault="00A61972" w:rsidP="001F6282">
      <w:pPr>
        <w:pStyle w:val="Tekstprzypisudolnego"/>
        <w:spacing w:line="276" w:lineRule="auto"/>
        <w:ind w:left="142" w:hanging="142"/>
        <w:rPr>
          <w:rFonts w:ascii="Calibri" w:hAnsi="Calibri" w:cs="Calibri"/>
          <w:sz w:val="24"/>
          <w:szCs w:val="16"/>
        </w:rPr>
      </w:pPr>
      <w:r w:rsidRPr="00A84813">
        <w:rPr>
          <w:rStyle w:val="Odwoanieprzypisudolnego"/>
          <w:rFonts w:ascii="Calibri" w:hAnsi="Calibri" w:cs="Calibri"/>
          <w:sz w:val="24"/>
          <w:szCs w:val="16"/>
        </w:rPr>
        <w:footnoteRef/>
      </w:r>
      <w:r w:rsidRPr="00A84813">
        <w:rPr>
          <w:rFonts w:ascii="Calibri" w:hAnsi="Calibri" w:cs="Calibri"/>
          <w:sz w:val="24"/>
          <w:szCs w:val="16"/>
        </w:rPr>
        <w:t xml:space="preserve"> </w:t>
      </w:r>
      <w:r w:rsidRPr="00A84813">
        <w:rPr>
          <w:rFonts w:ascii="Calibri" w:hAnsi="Calibri" w:cs="Calibri"/>
          <w:sz w:val="24"/>
          <w:szCs w:val="16"/>
          <w:lang w:eastAsia="en-US"/>
        </w:rPr>
        <w:t>W przypadku, gdy beneficjentem są podmioty prowadzące działalność gospodarczą w formie spółki cywilnej - weksel in blanco, o którym mowa w ust. 2, jest wystawiany przez wszystkich wspólników tej spółki.</w:t>
      </w:r>
    </w:p>
  </w:footnote>
  <w:footnote w:id="17">
    <w:p w14:paraId="69140435" w14:textId="77777777" w:rsidR="00A61972" w:rsidRPr="00A84813" w:rsidRDefault="00A61972" w:rsidP="001F6282">
      <w:pPr>
        <w:spacing w:line="276" w:lineRule="auto"/>
        <w:ind w:left="142" w:hanging="142"/>
        <w:rPr>
          <w:rFonts w:cs="Calibri"/>
          <w:sz w:val="24"/>
          <w:szCs w:val="16"/>
        </w:rPr>
      </w:pPr>
      <w:r w:rsidRPr="00A84813">
        <w:rPr>
          <w:rStyle w:val="Odwoanieprzypisudolnego"/>
          <w:rFonts w:cs="Calibri"/>
          <w:sz w:val="24"/>
          <w:szCs w:val="16"/>
        </w:rPr>
        <w:footnoteRef/>
      </w:r>
      <w:r w:rsidRPr="00A84813">
        <w:rPr>
          <w:rFonts w:cs="Calibri"/>
          <w:sz w:val="24"/>
          <w:szCs w:val="16"/>
        </w:rPr>
        <w:t xml:space="preserve"> Jeżeli weksel jest podpisywany przez pełnomocnika, to wymagane jest pełnomocnictwo szczególne do zaciągania zobowiązań wekslowych z podpisem notarialnie poświadczonym.</w:t>
      </w:r>
    </w:p>
  </w:footnote>
  <w:footnote w:id="18">
    <w:p w14:paraId="3FF25FE9" w14:textId="70B473BC" w:rsidR="00A61972" w:rsidRPr="00A84813" w:rsidRDefault="00A61972" w:rsidP="00ED571D">
      <w:pPr>
        <w:pStyle w:val="Tekstprzypisudolnego"/>
        <w:spacing w:line="276" w:lineRule="auto"/>
        <w:jc w:val="left"/>
        <w:rPr>
          <w:rFonts w:ascii="Calibri" w:hAnsi="Calibri" w:cs="Calibri"/>
          <w:sz w:val="24"/>
          <w:szCs w:val="16"/>
        </w:rPr>
      </w:pPr>
      <w:r w:rsidRPr="00A84813">
        <w:rPr>
          <w:rStyle w:val="Odwoanieprzypisudolnego"/>
          <w:rFonts w:ascii="Calibri" w:hAnsi="Calibri" w:cs="Calibri"/>
          <w:sz w:val="24"/>
          <w:szCs w:val="16"/>
        </w:rPr>
        <w:footnoteRef/>
      </w:r>
      <w:r w:rsidRPr="00A84813">
        <w:rPr>
          <w:rFonts w:ascii="Calibri" w:hAnsi="Calibri" w:cs="Calibri"/>
          <w:sz w:val="24"/>
          <w:szCs w:val="16"/>
        </w:rPr>
        <w:t xml:space="preserve"> W przypadku gdy w projekcie nie przewiduje się okresu trwałości projektu zwrot zabezpieczenia nastąpi po rozliczeniu projektu.</w:t>
      </w:r>
    </w:p>
  </w:footnote>
  <w:footnote w:id="19">
    <w:p w14:paraId="505654BF" w14:textId="55C8EE2E" w:rsidR="00A61972" w:rsidRPr="00A84813" w:rsidRDefault="00A61972" w:rsidP="00ED571D">
      <w:pPr>
        <w:pStyle w:val="Tekstprzypisudolnego"/>
        <w:spacing w:line="276" w:lineRule="auto"/>
        <w:jc w:val="left"/>
        <w:rPr>
          <w:rFonts w:ascii="Calibri" w:hAnsi="Calibri" w:cs="Calibri"/>
          <w:sz w:val="24"/>
          <w:szCs w:val="16"/>
        </w:rPr>
      </w:pPr>
      <w:r w:rsidRPr="00A84813">
        <w:rPr>
          <w:rStyle w:val="Odwoanieprzypisudolnego"/>
          <w:rFonts w:ascii="Calibri" w:hAnsi="Calibri" w:cs="Calibri"/>
          <w:sz w:val="24"/>
          <w:szCs w:val="16"/>
        </w:rPr>
        <w:footnoteRef/>
      </w:r>
      <w:r w:rsidRPr="00A84813">
        <w:rPr>
          <w:rFonts w:ascii="Calibri" w:hAnsi="Calibri" w:cs="Calibri"/>
          <w:sz w:val="24"/>
          <w:szCs w:val="16"/>
        </w:rPr>
        <w:t xml:space="preserve"> W przypadku gdy w projekcie nie przewiduje się okresu trwałości projektu termin 6 miesięcy liczy się od rozliczenia projektu. </w:t>
      </w:r>
    </w:p>
  </w:footnote>
  <w:footnote w:id="20">
    <w:p w14:paraId="1AFDFAD5" w14:textId="77777777" w:rsidR="00A61972" w:rsidRPr="00A84813" w:rsidRDefault="00A61972" w:rsidP="00ED571D">
      <w:pPr>
        <w:pStyle w:val="Tekstprzypisudolnego"/>
        <w:spacing w:line="276" w:lineRule="auto"/>
        <w:jc w:val="left"/>
        <w:rPr>
          <w:rFonts w:ascii="Calibri" w:hAnsi="Calibri" w:cs="Calibri"/>
          <w:color w:val="00B050"/>
          <w:sz w:val="24"/>
          <w:szCs w:val="16"/>
        </w:rPr>
      </w:pPr>
      <w:r w:rsidRPr="00A84813">
        <w:rPr>
          <w:rStyle w:val="Odwoanieprzypisudolnego"/>
          <w:rFonts w:ascii="Calibri" w:hAnsi="Calibri" w:cs="Calibri"/>
          <w:sz w:val="24"/>
          <w:szCs w:val="16"/>
        </w:rPr>
        <w:footnoteRef/>
      </w:r>
      <w:r w:rsidRPr="00A84813">
        <w:rPr>
          <w:rFonts w:ascii="Calibri" w:hAnsi="Calibri" w:cs="Calibri"/>
          <w:sz w:val="24"/>
          <w:szCs w:val="16"/>
        </w:rPr>
        <w:t xml:space="preserve"> </w:t>
      </w:r>
      <w:r w:rsidRPr="00A84813">
        <w:rPr>
          <w:rFonts w:ascii="Calibri" w:hAnsi="Calibri" w:cs="Calibri"/>
          <w:sz w:val="24"/>
          <w:szCs w:val="16"/>
          <w:lang w:eastAsia="x-none"/>
        </w:rPr>
        <w:t xml:space="preserve">Jeśli dotyczy. Dotyczy weryfikacji prawidłowości realizacji projektu na próbie. </w:t>
      </w:r>
    </w:p>
  </w:footnote>
  <w:footnote w:id="21">
    <w:p w14:paraId="1C8C6FE2" w14:textId="77777777" w:rsidR="00A61972" w:rsidRPr="00A84813" w:rsidRDefault="00A61972" w:rsidP="00ED571D">
      <w:pPr>
        <w:pStyle w:val="Tekstprzypisudolnego"/>
        <w:spacing w:line="276" w:lineRule="auto"/>
        <w:ind w:left="142" w:hanging="142"/>
        <w:jc w:val="left"/>
        <w:rPr>
          <w:rFonts w:ascii="Calibri" w:hAnsi="Calibri" w:cs="Calibri"/>
          <w:sz w:val="24"/>
          <w:szCs w:val="16"/>
        </w:rPr>
      </w:pPr>
      <w:r w:rsidRPr="00A84813">
        <w:rPr>
          <w:rStyle w:val="Odwoanieprzypisudolnego"/>
          <w:rFonts w:ascii="Calibri" w:hAnsi="Calibri" w:cs="Calibri"/>
          <w:sz w:val="24"/>
          <w:szCs w:val="16"/>
        </w:rPr>
        <w:footnoteRef/>
      </w:r>
      <w:r w:rsidRPr="00A84813">
        <w:rPr>
          <w:rFonts w:ascii="Calibri" w:hAnsi="Calibri" w:cs="Calibri"/>
          <w:sz w:val="24"/>
          <w:szCs w:val="16"/>
        </w:rPr>
        <w:t xml:space="preserve"> W przypadku faktury wystawionej w walucie obcej i stanowiącej dowód poświadczający poniesienie wydatku, w celu dokonania rozliczenia takiego dokumentu przy wniosku o płatność, konieczne jest przeliczenie wartości zapłaconej faktury na walutę polską. Przewalutowanie jest dokonywane po kursie sprzedaży banku z dnia dokonania transakcji, z którego usług korzysta Beneficjent i w którym dokonuje zapłaty. W przypadku, gdy nie jest możliwe zastosowanie kursu sprzedaży danego banku (np. w przypadku płatności bezpośrednio z konta walutowego), wydatki kwalifikowalne poniesione w walucie obcej należy przeliczyć po innym kursie, zgodnym z obowiązującymi przepisami prawa oraz obowiązującą polityką rachunkowości Beneficjenta.</w:t>
      </w:r>
    </w:p>
  </w:footnote>
  <w:footnote w:id="22">
    <w:p w14:paraId="52ACF4E9" w14:textId="77777777" w:rsidR="00A61972" w:rsidRPr="00A84813" w:rsidRDefault="00A61972" w:rsidP="000A57C7">
      <w:pPr>
        <w:pStyle w:val="Tekstprzypisudolnego"/>
        <w:spacing w:line="276" w:lineRule="auto"/>
        <w:ind w:left="142" w:hanging="142"/>
        <w:jc w:val="left"/>
        <w:rPr>
          <w:rFonts w:ascii="Calibri" w:hAnsi="Calibri" w:cs="Calibri"/>
          <w:sz w:val="24"/>
          <w:szCs w:val="16"/>
        </w:rPr>
      </w:pPr>
      <w:r w:rsidRPr="00A84813">
        <w:rPr>
          <w:rFonts w:ascii="Calibri" w:hAnsi="Calibri" w:cs="Calibri"/>
          <w:sz w:val="24"/>
          <w:szCs w:val="16"/>
          <w:vertAlign w:val="superscript"/>
        </w:rPr>
        <w:footnoteRef/>
      </w:r>
      <w:r w:rsidRPr="00A84813">
        <w:rPr>
          <w:rFonts w:ascii="Calibri" w:hAnsi="Calibri" w:cs="Calibri"/>
          <w:sz w:val="24"/>
          <w:szCs w:val="16"/>
        </w:rPr>
        <w:t xml:space="preserve"> Nie ma obowiązku dołączania do wniosku o płatność tej dokumentacji, jeżeli została uprzednio złożona.</w:t>
      </w:r>
    </w:p>
  </w:footnote>
  <w:footnote w:id="23">
    <w:p w14:paraId="1CA9CAF4" w14:textId="5B759A6E" w:rsidR="00A61972" w:rsidRPr="002D7F4A" w:rsidRDefault="00A61972" w:rsidP="00547AF2">
      <w:pPr>
        <w:pStyle w:val="Tekstprzypisudolnego"/>
        <w:ind w:left="142" w:hanging="142"/>
        <w:jc w:val="left"/>
        <w:rPr>
          <w:rFonts w:asciiTheme="minorHAnsi" w:hAnsiTheme="minorHAnsi" w:cstheme="minorHAnsi"/>
        </w:rPr>
      </w:pPr>
      <w:r>
        <w:rPr>
          <w:rStyle w:val="Odwoanieprzypisudolnego"/>
        </w:rPr>
        <w:footnoteRef/>
      </w:r>
      <w:r>
        <w:t xml:space="preserve"> </w:t>
      </w:r>
      <w:r w:rsidRPr="006F522D">
        <w:rPr>
          <w:rFonts w:asciiTheme="minorHAnsi" w:hAnsiTheme="minorHAnsi" w:cstheme="minorHAnsi"/>
          <w:sz w:val="24"/>
          <w:szCs w:val="24"/>
        </w:rPr>
        <w:t>Wypłata transzy zaliczki może być zrealizowana dwoma przelewami</w:t>
      </w:r>
      <w:r>
        <w:rPr>
          <w:rFonts w:asciiTheme="minorHAnsi" w:hAnsiTheme="minorHAnsi" w:cstheme="minorHAnsi"/>
          <w:sz w:val="24"/>
          <w:szCs w:val="24"/>
        </w:rPr>
        <w:t xml:space="preserve"> bankowymi</w:t>
      </w:r>
      <w:r w:rsidRPr="005D4F13">
        <w:rPr>
          <w:rFonts w:asciiTheme="minorHAnsi" w:hAnsiTheme="minorHAnsi" w:cstheme="minorHAnsi"/>
          <w:sz w:val="24"/>
          <w:szCs w:val="24"/>
        </w:rPr>
        <w:t xml:space="preserve">. W takiej sytuacji </w:t>
      </w:r>
      <w:r w:rsidR="0095031A" w:rsidRPr="005D4F13">
        <w:rPr>
          <w:rFonts w:asciiTheme="minorHAnsi" w:hAnsiTheme="minorHAnsi" w:cstheme="minorHAnsi"/>
          <w:sz w:val="24"/>
          <w:szCs w:val="24"/>
        </w:rPr>
        <w:t xml:space="preserve">termin rozliczenia zaliczki biegnie od dnia </w:t>
      </w:r>
      <w:r w:rsidRPr="005D4F13">
        <w:rPr>
          <w:rFonts w:asciiTheme="minorHAnsi" w:hAnsiTheme="minorHAnsi" w:cstheme="minorHAnsi"/>
          <w:sz w:val="24"/>
          <w:szCs w:val="24"/>
        </w:rPr>
        <w:t xml:space="preserve">wpływu </w:t>
      </w:r>
      <w:r w:rsidR="00715776" w:rsidRPr="00D570EF">
        <w:rPr>
          <w:rFonts w:asciiTheme="minorHAnsi" w:hAnsiTheme="minorHAnsi" w:cstheme="minorHAnsi"/>
          <w:sz w:val="24"/>
          <w:szCs w:val="24"/>
        </w:rPr>
        <w:t xml:space="preserve">transzy zaliczki </w:t>
      </w:r>
      <w:r w:rsidR="00715776" w:rsidRPr="005D4F13">
        <w:rPr>
          <w:rFonts w:asciiTheme="minorHAnsi" w:hAnsiTheme="minorHAnsi" w:cstheme="minorHAnsi"/>
          <w:sz w:val="24"/>
          <w:szCs w:val="24"/>
        </w:rPr>
        <w:t xml:space="preserve">na rachunek bankowy Beneficjenta </w:t>
      </w:r>
      <w:r w:rsidR="00715776" w:rsidRPr="00D570EF">
        <w:rPr>
          <w:rFonts w:asciiTheme="minorHAnsi" w:hAnsiTheme="minorHAnsi" w:cstheme="minorHAnsi"/>
          <w:sz w:val="24"/>
          <w:szCs w:val="24"/>
        </w:rPr>
        <w:t>w wyniku</w:t>
      </w:r>
      <w:r w:rsidR="00715776" w:rsidRPr="005D4F13">
        <w:rPr>
          <w:rFonts w:asciiTheme="minorHAnsi" w:hAnsiTheme="minorHAnsi" w:cstheme="minorHAnsi"/>
          <w:sz w:val="24"/>
          <w:szCs w:val="24"/>
        </w:rPr>
        <w:t xml:space="preserve"> </w:t>
      </w:r>
      <w:r w:rsidR="00715776" w:rsidRPr="00D570EF">
        <w:rPr>
          <w:rFonts w:asciiTheme="minorHAnsi" w:hAnsiTheme="minorHAnsi" w:cstheme="minorHAnsi"/>
          <w:sz w:val="24"/>
          <w:szCs w:val="24"/>
        </w:rPr>
        <w:t>drugiego</w:t>
      </w:r>
      <w:r w:rsidR="00715776" w:rsidRPr="005D4F13">
        <w:rPr>
          <w:rFonts w:asciiTheme="minorHAnsi" w:hAnsiTheme="minorHAnsi" w:cstheme="minorHAnsi"/>
          <w:sz w:val="24"/>
          <w:szCs w:val="24"/>
        </w:rPr>
        <w:t xml:space="preserve"> </w:t>
      </w:r>
      <w:r w:rsidRPr="005D4F13">
        <w:rPr>
          <w:rFonts w:asciiTheme="minorHAnsi" w:hAnsiTheme="minorHAnsi" w:cstheme="minorHAnsi"/>
          <w:sz w:val="24"/>
          <w:szCs w:val="24"/>
        </w:rPr>
        <w:t>przelewu</w:t>
      </w:r>
      <w:r w:rsidR="00715776" w:rsidRPr="005D4F13">
        <w:rPr>
          <w:rFonts w:asciiTheme="minorHAnsi" w:hAnsiTheme="minorHAnsi" w:cstheme="minorHAnsi"/>
          <w:sz w:val="24"/>
          <w:szCs w:val="24"/>
        </w:rPr>
        <w:t xml:space="preserve"> bankowego</w:t>
      </w:r>
      <w:r w:rsidRPr="005D4F13">
        <w:rPr>
          <w:rFonts w:asciiTheme="minorHAnsi" w:hAnsiTheme="minorHAnsi" w:cstheme="minorHAnsi"/>
          <w:sz w:val="24"/>
          <w:szCs w:val="24"/>
        </w:rPr>
        <w:t>.</w:t>
      </w:r>
    </w:p>
  </w:footnote>
  <w:footnote w:id="24">
    <w:p w14:paraId="503C773E" w14:textId="75D0BFF4" w:rsidR="00A61972" w:rsidRPr="00A84813" w:rsidRDefault="00A61972" w:rsidP="00ED571D">
      <w:pPr>
        <w:pStyle w:val="Tekstprzypisudolnego"/>
        <w:spacing w:line="276" w:lineRule="auto"/>
        <w:ind w:left="142" w:hanging="142"/>
        <w:jc w:val="left"/>
        <w:rPr>
          <w:rFonts w:ascii="Calibri" w:hAnsi="Calibri" w:cs="Calibri"/>
          <w:sz w:val="24"/>
          <w:szCs w:val="16"/>
        </w:rPr>
      </w:pPr>
      <w:r w:rsidRPr="00A84813">
        <w:rPr>
          <w:rFonts w:ascii="Calibri" w:hAnsi="Calibri" w:cs="Calibri"/>
          <w:sz w:val="24"/>
          <w:szCs w:val="16"/>
          <w:vertAlign w:val="superscript"/>
        </w:rPr>
        <w:footnoteRef/>
      </w:r>
      <w:r w:rsidRPr="00A84813">
        <w:rPr>
          <w:rFonts w:ascii="Calibri" w:hAnsi="Calibri" w:cs="Calibri"/>
          <w:sz w:val="24"/>
          <w:szCs w:val="16"/>
          <w:vertAlign w:val="superscript"/>
        </w:rPr>
        <w:t xml:space="preserve"> </w:t>
      </w:r>
      <w:r w:rsidRPr="00A84813">
        <w:rPr>
          <w:rFonts w:ascii="Calibri" w:hAnsi="Calibri" w:cs="Calibri"/>
          <w:sz w:val="24"/>
          <w:szCs w:val="16"/>
        </w:rPr>
        <w:t>Dopuszczalne jest obciążenie hipoteką na rzecz instytucji udzielającej Beneficjentowi finansowania na projekt</w:t>
      </w:r>
      <w:r w:rsidR="00A25548">
        <w:rPr>
          <w:rFonts w:ascii="Calibri" w:hAnsi="Calibri" w:cs="Calibri"/>
          <w:sz w:val="24"/>
          <w:szCs w:val="16"/>
        </w:rPr>
        <w:t>.</w:t>
      </w:r>
    </w:p>
  </w:footnote>
  <w:footnote w:id="25">
    <w:p w14:paraId="5406173F" w14:textId="77777777" w:rsidR="005D4F13" w:rsidRPr="00F064F2" w:rsidRDefault="005D4F13" w:rsidP="005D4F13">
      <w:pPr>
        <w:pStyle w:val="Tekstprzypisudolnego"/>
        <w:spacing w:line="276" w:lineRule="auto"/>
        <w:jc w:val="left"/>
        <w:rPr>
          <w:sz w:val="24"/>
          <w:szCs w:val="24"/>
        </w:rPr>
      </w:pPr>
      <w:r w:rsidRPr="00F064F2">
        <w:rPr>
          <w:rStyle w:val="Odwoanieprzypisudolnego"/>
          <w:sz w:val="24"/>
          <w:szCs w:val="24"/>
        </w:rPr>
        <w:footnoteRef/>
      </w:r>
      <w:r w:rsidRPr="00F064F2">
        <w:rPr>
          <w:sz w:val="24"/>
          <w:szCs w:val="24"/>
        </w:rPr>
        <w:t xml:space="preserve"> </w:t>
      </w:r>
      <w:r w:rsidRPr="00F064F2">
        <w:rPr>
          <w:rFonts w:ascii="Calibri" w:hAnsi="Calibri" w:cs="Calibri"/>
          <w:sz w:val="24"/>
          <w:szCs w:val="24"/>
        </w:rPr>
        <w:t>Niepotrzebne skreślić.</w:t>
      </w:r>
    </w:p>
  </w:footnote>
  <w:footnote w:id="26">
    <w:p w14:paraId="7F5FB182" w14:textId="33785849" w:rsidR="00A61972" w:rsidRPr="00156DAA" w:rsidRDefault="00A61972">
      <w:pPr>
        <w:pStyle w:val="Tekstprzypisudolnego"/>
        <w:rPr>
          <w:rFonts w:asciiTheme="minorHAnsi" w:hAnsiTheme="minorHAnsi" w:cstheme="minorHAnsi"/>
          <w:sz w:val="24"/>
        </w:rPr>
      </w:pPr>
      <w:r>
        <w:rPr>
          <w:rStyle w:val="Odwoanieprzypisudolnego"/>
        </w:rPr>
        <w:footnoteRef/>
      </w:r>
      <w:r>
        <w:t xml:space="preserve"> </w:t>
      </w:r>
      <w:r w:rsidRPr="00156DAA">
        <w:rPr>
          <w:rFonts w:asciiTheme="minorHAnsi" w:hAnsiTheme="minorHAnsi" w:cstheme="minorHAnsi"/>
          <w:sz w:val="24"/>
        </w:rPr>
        <w:t xml:space="preserve">Zgodnie z </w:t>
      </w:r>
      <w:r w:rsidRPr="00054B3E">
        <w:rPr>
          <w:rFonts w:asciiTheme="minorHAnsi" w:hAnsiTheme="minorHAnsi" w:cstheme="minorHAnsi"/>
          <w:sz w:val="24"/>
        </w:rPr>
        <w:t>§ 6 ust. 4 i §</w:t>
      </w:r>
      <w:r w:rsidR="00267D24">
        <w:rPr>
          <w:rFonts w:asciiTheme="minorHAnsi" w:hAnsiTheme="minorHAnsi" w:cstheme="minorHAnsi"/>
          <w:sz w:val="24"/>
        </w:rPr>
        <w:t xml:space="preserve"> </w:t>
      </w:r>
      <w:r w:rsidRPr="00054B3E">
        <w:rPr>
          <w:rFonts w:asciiTheme="minorHAnsi" w:hAnsiTheme="minorHAnsi" w:cstheme="minorHAnsi"/>
          <w:sz w:val="24"/>
        </w:rPr>
        <w:t>8 ust. 4 rozporządzenia</w:t>
      </w:r>
      <w:r w:rsidR="00267D24">
        <w:rPr>
          <w:rFonts w:asciiTheme="minorHAnsi" w:hAnsiTheme="minorHAnsi" w:cstheme="minorHAnsi"/>
          <w:sz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2747334"/>
      <w:docPartObj>
        <w:docPartGallery w:val="Page Numbers (Top of Page)"/>
        <w:docPartUnique/>
      </w:docPartObj>
    </w:sdtPr>
    <w:sdtEndPr/>
    <w:sdtContent>
      <w:p w14:paraId="76F53B9F" w14:textId="37CC742E" w:rsidR="00A61972" w:rsidRDefault="00101859" w:rsidP="007D2991">
        <w:pPr>
          <w:pStyle w:val="Nagwek"/>
        </w:pPr>
        <w:r>
          <w:fldChar w:fldCharType="begin"/>
        </w:r>
        <w:r>
          <w:instrText>PAGE   \* MERGEFORMAT</w:instrText>
        </w:r>
        <w:r>
          <w:fldChar w:fldCharType="separate"/>
        </w:r>
        <w:r w:rsidR="00A47636">
          <w:rPr>
            <w:noProof/>
          </w:rPr>
          <w:t>16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92238"/>
    <w:multiLevelType w:val="hybridMultilevel"/>
    <w:tmpl w:val="A4668AF2"/>
    <w:lvl w:ilvl="0" w:tplc="007A8B36">
      <w:start w:val="1"/>
      <w:numFmt w:val="decimal"/>
      <w:lvlText w:val="%1."/>
      <w:lvlJc w:val="left"/>
      <w:pPr>
        <w:tabs>
          <w:tab w:val="num" w:pos="360"/>
        </w:tabs>
        <w:ind w:left="360" w:hanging="360"/>
      </w:pPr>
      <w:rPr>
        <w:rFonts w:cs="Times New Roman" w:hint="default"/>
        <w:b w:val="0"/>
        <w:i w:val="0"/>
        <w:sz w:val="24"/>
        <w:szCs w:val="24"/>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62E335F"/>
    <w:multiLevelType w:val="hybridMultilevel"/>
    <w:tmpl w:val="076056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603A2E"/>
    <w:multiLevelType w:val="hybridMultilevel"/>
    <w:tmpl w:val="3570508C"/>
    <w:lvl w:ilvl="0" w:tplc="DE82BF16">
      <w:start w:val="1"/>
      <w:numFmt w:val="decimal"/>
      <w:lvlText w:val="%1."/>
      <w:lvlJc w:val="left"/>
      <w:pPr>
        <w:tabs>
          <w:tab w:val="num" w:pos="720"/>
        </w:tabs>
        <w:ind w:left="720" w:hanging="360"/>
      </w:pPr>
      <w:rPr>
        <w:rFonts w:hint="default"/>
        <w:b w:val="0"/>
        <w:i w:val="0"/>
      </w:rPr>
    </w:lvl>
    <w:lvl w:ilvl="1" w:tplc="D10EA4F4">
      <w:start w:val="1"/>
      <w:numFmt w:val="decimal"/>
      <w:lvlText w:val="%2)"/>
      <w:lvlJc w:val="left"/>
      <w:pPr>
        <w:tabs>
          <w:tab w:val="num" w:pos="1070"/>
        </w:tabs>
        <w:ind w:left="1070" w:hanging="360"/>
      </w:pPr>
      <w:rPr>
        <w:rFonts w:hint="default"/>
        <w:b w:val="0"/>
        <w:i w:val="0"/>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AA57CEF"/>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B642238"/>
    <w:multiLevelType w:val="hybridMultilevel"/>
    <w:tmpl w:val="00D0A676"/>
    <w:lvl w:ilvl="0" w:tplc="7FAA104C">
      <w:start w:val="1"/>
      <w:numFmt w:val="decimal"/>
      <w:lvlText w:val="%1."/>
      <w:lvlJc w:val="left"/>
      <w:pPr>
        <w:tabs>
          <w:tab w:val="num" w:pos="360"/>
        </w:tabs>
        <w:ind w:left="357" w:hanging="357"/>
      </w:pPr>
      <w:rPr>
        <w:rFonts w:cs="Times New Roman" w:hint="default"/>
      </w:rPr>
    </w:lvl>
    <w:lvl w:ilvl="1" w:tplc="83DABF86">
      <w:start w:val="1"/>
      <w:numFmt w:val="decimal"/>
      <w:lvlText w:val="%2)"/>
      <w:lvlJc w:val="left"/>
      <w:pPr>
        <w:tabs>
          <w:tab w:val="num" w:pos="1440"/>
        </w:tabs>
        <w:ind w:left="1440" w:hanging="360"/>
      </w:pPr>
      <w:rPr>
        <w:rFonts w:ascii="Calibri" w:eastAsia="Times New Roman" w:hAnsi="Calibri" w:cs="Calibri"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BEF0E88"/>
    <w:multiLevelType w:val="hybridMultilevel"/>
    <w:tmpl w:val="AC389474"/>
    <w:lvl w:ilvl="0" w:tplc="0415000F">
      <w:start w:val="1"/>
      <w:numFmt w:val="decimal"/>
      <w:lvlText w:val="%1."/>
      <w:lvlJc w:val="left"/>
      <w:pPr>
        <w:tabs>
          <w:tab w:val="num" w:pos="360"/>
        </w:tabs>
        <w:ind w:left="357" w:hanging="357"/>
      </w:pPr>
      <w:rPr>
        <w:rFonts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FB965F6"/>
    <w:multiLevelType w:val="hybridMultilevel"/>
    <w:tmpl w:val="AEF2FA3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44E373E"/>
    <w:multiLevelType w:val="hybridMultilevel"/>
    <w:tmpl w:val="1D34AD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7B8288A"/>
    <w:multiLevelType w:val="hybridMultilevel"/>
    <w:tmpl w:val="4908247C"/>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D563152"/>
    <w:multiLevelType w:val="hybridMultilevel"/>
    <w:tmpl w:val="A27E312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1F3E5459"/>
    <w:multiLevelType w:val="hybridMultilevel"/>
    <w:tmpl w:val="576EA66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15:restartNumberingAfterBreak="0">
    <w:nsid w:val="20017A8D"/>
    <w:multiLevelType w:val="hybridMultilevel"/>
    <w:tmpl w:val="3E280B5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50B607A"/>
    <w:multiLevelType w:val="hybridMultilevel"/>
    <w:tmpl w:val="E90055A0"/>
    <w:lvl w:ilvl="0" w:tplc="04150011">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25532714"/>
    <w:multiLevelType w:val="hybridMultilevel"/>
    <w:tmpl w:val="B0229458"/>
    <w:lvl w:ilvl="0" w:tplc="04150011">
      <w:start w:val="1"/>
      <w:numFmt w:val="decimal"/>
      <w:lvlText w:val="%1)"/>
      <w:lvlJc w:val="left"/>
      <w:pPr>
        <w:tabs>
          <w:tab w:val="num" w:pos="786"/>
        </w:tabs>
        <w:ind w:left="783" w:hanging="357"/>
      </w:pPr>
      <w:rPr>
        <w:rFonts w:hint="default"/>
      </w:rPr>
    </w:lvl>
    <w:lvl w:ilvl="1" w:tplc="FA7612C2">
      <w:start w:val="1"/>
      <w:numFmt w:val="decimal"/>
      <w:lvlText w:val="%2)"/>
      <w:lvlJc w:val="left"/>
      <w:pPr>
        <w:tabs>
          <w:tab w:val="num" w:pos="1866"/>
        </w:tabs>
        <w:ind w:left="1866" w:hanging="360"/>
      </w:pPr>
      <w:rPr>
        <w:rFonts w:ascii="Arial" w:eastAsia="Times New Roman" w:hAnsi="Arial" w:cs="Arial"/>
      </w:rPr>
    </w:lvl>
    <w:lvl w:ilvl="2" w:tplc="0415001B" w:tentative="1">
      <w:start w:val="1"/>
      <w:numFmt w:val="lowerRoman"/>
      <w:lvlText w:val="%3."/>
      <w:lvlJc w:val="right"/>
      <w:pPr>
        <w:tabs>
          <w:tab w:val="num" w:pos="2586"/>
        </w:tabs>
        <w:ind w:left="2586" w:hanging="180"/>
      </w:pPr>
      <w:rPr>
        <w:rFonts w:cs="Times New Roman"/>
      </w:rPr>
    </w:lvl>
    <w:lvl w:ilvl="3" w:tplc="0415000F" w:tentative="1">
      <w:start w:val="1"/>
      <w:numFmt w:val="decimal"/>
      <w:lvlText w:val="%4."/>
      <w:lvlJc w:val="left"/>
      <w:pPr>
        <w:tabs>
          <w:tab w:val="num" w:pos="3306"/>
        </w:tabs>
        <w:ind w:left="3306" w:hanging="360"/>
      </w:pPr>
      <w:rPr>
        <w:rFonts w:cs="Times New Roman"/>
      </w:rPr>
    </w:lvl>
    <w:lvl w:ilvl="4" w:tplc="04150019" w:tentative="1">
      <w:start w:val="1"/>
      <w:numFmt w:val="lowerLetter"/>
      <w:lvlText w:val="%5."/>
      <w:lvlJc w:val="left"/>
      <w:pPr>
        <w:tabs>
          <w:tab w:val="num" w:pos="4026"/>
        </w:tabs>
        <w:ind w:left="4026" w:hanging="360"/>
      </w:pPr>
      <w:rPr>
        <w:rFonts w:cs="Times New Roman"/>
      </w:rPr>
    </w:lvl>
    <w:lvl w:ilvl="5" w:tplc="0415001B" w:tentative="1">
      <w:start w:val="1"/>
      <w:numFmt w:val="lowerRoman"/>
      <w:lvlText w:val="%6."/>
      <w:lvlJc w:val="right"/>
      <w:pPr>
        <w:tabs>
          <w:tab w:val="num" w:pos="4746"/>
        </w:tabs>
        <w:ind w:left="4746" w:hanging="180"/>
      </w:pPr>
      <w:rPr>
        <w:rFonts w:cs="Times New Roman"/>
      </w:rPr>
    </w:lvl>
    <w:lvl w:ilvl="6" w:tplc="0415000F" w:tentative="1">
      <w:start w:val="1"/>
      <w:numFmt w:val="decimal"/>
      <w:lvlText w:val="%7."/>
      <w:lvlJc w:val="left"/>
      <w:pPr>
        <w:tabs>
          <w:tab w:val="num" w:pos="5466"/>
        </w:tabs>
        <w:ind w:left="5466" w:hanging="360"/>
      </w:pPr>
      <w:rPr>
        <w:rFonts w:cs="Times New Roman"/>
      </w:rPr>
    </w:lvl>
    <w:lvl w:ilvl="7" w:tplc="04150019" w:tentative="1">
      <w:start w:val="1"/>
      <w:numFmt w:val="lowerLetter"/>
      <w:lvlText w:val="%8."/>
      <w:lvlJc w:val="left"/>
      <w:pPr>
        <w:tabs>
          <w:tab w:val="num" w:pos="6186"/>
        </w:tabs>
        <w:ind w:left="6186" w:hanging="360"/>
      </w:pPr>
      <w:rPr>
        <w:rFonts w:cs="Times New Roman"/>
      </w:rPr>
    </w:lvl>
    <w:lvl w:ilvl="8" w:tplc="0415001B" w:tentative="1">
      <w:start w:val="1"/>
      <w:numFmt w:val="lowerRoman"/>
      <w:lvlText w:val="%9."/>
      <w:lvlJc w:val="right"/>
      <w:pPr>
        <w:tabs>
          <w:tab w:val="num" w:pos="6906"/>
        </w:tabs>
        <w:ind w:left="6906" w:hanging="180"/>
      </w:pPr>
      <w:rPr>
        <w:rFonts w:cs="Times New Roman"/>
      </w:rPr>
    </w:lvl>
  </w:abstractNum>
  <w:abstractNum w:abstractNumId="14" w15:restartNumberingAfterBreak="0">
    <w:nsid w:val="292D5917"/>
    <w:multiLevelType w:val="hybridMultilevel"/>
    <w:tmpl w:val="1CDEB638"/>
    <w:lvl w:ilvl="0" w:tplc="F1FE312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D6D6D1A"/>
    <w:multiLevelType w:val="hybridMultilevel"/>
    <w:tmpl w:val="AEACA1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3B02EC4"/>
    <w:multiLevelType w:val="hybridMultilevel"/>
    <w:tmpl w:val="B830B6E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3EA5D2B"/>
    <w:multiLevelType w:val="hybridMultilevel"/>
    <w:tmpl w:val="0CD82F18"/>
    <w:lvl w:ilvl="0" w:tplc="EF809BFA">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44C72C3"/>
    <w:multiLevelType w:val="multilevel"/>
    <w:tmpl w:val="96C0B13A"/>
    <w:lvl w:ilvl="0">
      <w:start w:val="1"/>
      <w:numFmt w:val="decimal"/>
      <w:lvlText w:val="%1."/>
      <w:lvlJc w:val="left"/>
      <w:pPr>
        <w:ind w:left="432" w:hanging="432"/>
      </w:pPr>
      <w:rPr>
        <w:rFonts w:hint="default"/>
        <w:b w:val="0"/>
        <w:i w:val="0"/>
        <w:strike w:val="0"/>
        <w:dstrike w:val="0"/>
        <w:color w:val="auto"/>
        <w:sz w:val="24"/>
        <w:szCs w:val="24"/>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19" w15:restartNumberingAfterBreak="0">
    <w:nsid w:val="38037C6C"/>
    <w:multiLevelType w:val="hybridMultilevel"/>
    <w:tmpl w:val="7BA257F4"/>
    <w:lvl w:ilvl="0" w:tplc="C1464626">
      <w:start w:val="1"/>
      <w:numFmt w:val="decimal"/>
      <w:lvlText w:val="%1."/>
      <w:lvlJc w:val="left"/>
      <w:pPr>
        <w:tabs>
          <w:tab w:val="num" w:pos="360"/>
        </w:tabs>
        <w:ind w:left="360" w:hanging="360"/>
      </w:pPr>
      <w:rPr>
        <w:rFonts w:ascii="Calibri" w:hAnsi="Calibri" w:cs="Calibri" w:hint="default"/>
        <w:b w:val="0"/>
        <w:i w:val="0"/>
        <w:sz w:val="24"/>
        <w:szCs w:val="24"/>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92D2D24"/>
    <w:multiLevelType w:val="hybridMultilevel"/>
    <w:tmpl w:val="EFF42ADE"/>
    <w:lvl w:ilvl="0" w:tplc="ACB04FD8">
      <w:start w:val="2"/>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1" w15:restartNumberingAfterBreak="0">
    <w:nsid w:val="3FBD6ADB"/>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03C7729"/>
    <w:multiLevelType w:val="hybridMultilevel"/>
    <w:tmpl w:val="5126950E"/>
    <w:lvl w:ilvl="0" w:tplc="04150011">
      <w:start w:val="1"/>
      <w:numFmt w:val="decimal"/>
      <w:lvlText w:val="%1)"/>
      <w:lvlJc w:val="left"/>
      <w:pPr>
        <w:tabs>
          <w:tab w:val="num" w:pos="644"/>
        </w:tabs>
        <w:ind w:left="641" w:hanging="357"/>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15:restartNumberingAfterBreak="0">
    <w:nsid w:val="42D51578"/>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63E0401"/>
    <w:multiLevelType w:val="hybridMultilevel"/>
    <w:tmpl w:val="79B828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6894C26"/>
    <w:multiLevelType w:val="hybridMultilevel"/>
    <w:tmpl w:val="CDE2F5F0"/>
    <w:lvl w:ilvl="0" w:tplc="FE56C59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96D2D0C"/>
    <w:multiLevelType w:val="hybridMultilevel"/>
    <w:tmpl w:val="4DA8B9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C52266D"/>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D5C047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4E350488"/>
    <w:multiLevelType w:val="hybridMultilevel"/>
    <w:tmpl w:val="FF446F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0D12DA3"/>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34955D7"/>
    <w:multiLevelType w:val="hybridMultilevel"/>
    <w:tmpl w:val="E71263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4B43C6E"/>
    <w:multiLevelType w:val="hybridMultilevel"/>
    <w:tmpl w:val="2C02C9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5EB6DF6"/>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57103F39"/>
    <w:multiLevelType w:val="hybridMultilevel"/>
    <w:tmpl w:val="77569686"/>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5" w15:restartNumberingAfterBreak="0">
    <w:nsid w:val="583353B2"/>
    <w:multiLevelType w:val="hybridMultilevel"/>
    <w:tmpl w:val="137CF9A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59DB6E2B"/>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5C3A76BE"/>
    <w:multiLevelType w:val="hybridMultilevel"/>
    <w:tmpl w:val="2B8CF2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09211B9"/>
    <w:multiLevelType w:val="hybridMultilevel"/>
    <w:tmpl w:val="35266B60"/>
    <w:lvl w:ilvl="0" w:tplc="0415000F">
      <w:start w:val="1"/>
      <w:numFmt w:val="decimal"/>
      <w:lvlText w:val="%1."/>
      <w:lvlJc w:val="left"/>
      <w:pPr>
        <w:tabs>
          <w:tab w:val="num" w:pos="502"/>
        </w:tabs>
        <w:ind w:left="499" w:hanging="357"/>
      </w:pPr>
      <w:rPr>
        <w:rFonts w:cs="Times New Roman" w:hint="default"/>
      </w:rPr>
    </w:lvl>
    <w:lvl w:ilvl="1" w:tplc="D1E25D0A">
      <w:start w:val="1"/>
      <w:numFmt w:val="decimal"/>
      <w:lvlText w:val="%2)"/>
      <w:lvlJc w:val="left"/>
      <w:pPr>
        <w:tabs>
          <w:tab w:val="num" w:pos="1582"/>
        </w:tabs>
        <w:ind w:left="1582" w:hanging="360"/>
      </w:pPr>
      <w:rPr>
        <w:rFonts w:ascii="Calibri" w:eastAsia="Times New Roman" w:hAnsi="Calibri" w:cs="Calibri" w:hint="default"/>
      </w:rPr>
    </w:lvl>
    <w:lvl w:ilvl="2" w:tplc="3E70A248">
      <w:start w:val="3"/>
      <w:numFmt w:val="decimal"/>
      <w:lvlText w:val="%3"/>
      <w:lvlJc w:val="left"/>
      <w:pPr>
        <w:ind w:left="2482" w:hanging="360"/>
      </w:pPr>
      <w:rPr>
        <w:rFonts w:cs="Times New Roman" w:hint="default"/>
      </w:rPr>
    </w:lvl>
    <w:lvl w:ilvl="3" w:tplc="0415000F" w:tentative="1">
      <w:start w:val="1"/>
      <w:numFmt w:val="decimal"/>
      <w:lvlText w:val="%4."/>
      <w:lvlJc w:val="left"/>
      <w:pPr>
        <w:tabs>
          <w:tab w:val="num" w:pos="3022"/>
        </w:tabs>
        <w:ind w:left="3022" w:hanging="360"/>
      </w:pPr>
      <w:rPr>
        <w:rFonts w:cs="Times New Roman"/>
      </w:rPr>
    </w:lvl>
    <w:lvl w:ilvl="4" w:tplc="04150019" w:tentative="1">
      <w:start w:val="1"/>
      <w:numFmt w:val="lowerLetter"/>
      <w:lvlText w:val="%5."/>
      <w:lvlJc w:val="left"/>
      <w:pPr>
        <w:tabs>
          <w:tab w:val="num" w:pos="3742"/>
        </w:tabs>
        <w:ind w:left="3742" w:hanging="360"/>
      </w:pPr>
      <w:rPr>
        <w:rFonts w:cs="Times New Roman"/>
      </w:rPr>
    </w:lvl>
    <w:lvl w:ilvl="5" w:tplc="0415001B" w:tentative="1">
      <w:start w:val="1"/>
      <w:numFmt w:val="lowerRoman"/>
      <w:lvlText w:val="%6."/>
      <w:lvlJc w:val="right"/>
      <w:pPr>
        <w:tabs>
          <w:tab w:val="num" w:pos="4462"/>
        </w:tabs>
        <w:ind w:left="4462" w:hanging="180"/>
      </w:pPr>
      <w:rPr>
        <w:rFonts w:cs="Times New Roman"/>
      </w:rPr>
    </w:lvl>
    <w:lvl w:ilvl="6" w:tplc="0415000F" w:tentative="1">
      <w:start w:val="1"/>
      <w:numFmt w:val="decimal"/>
      <w:lvlText w:val="%7."/>
      <w:lvlJc w:val="left"/>
      <w:pPr>
        <w:tabs>
          <w:tab w:val="num" w:pos="5182"/>
        </w:tabs>
        <w:ind w:left="5182" w:hanging="360"/>
      </w:pPr>
      <w:rPr>
        <w:rFonts w:cs="Times New Roman"/>
      </w:rPr>
    </w:lvl>
    <w:lvl w:ilvl="7" w:tplc="04150019" w:tentative="1">
      <w:start w:val="1"/>
      <w:numFmt w:val="lowerLetter"/>
      <w:lvlText w:val="%8."/>
      <w:lvlJc w:val="left"/>
      <w:pPr>
        <w:tabs>
          <w:tab w:val="num" w:pos="5902"/>
        </w:tabs>
        <w:ind w:left="5902" w:hanging="360"/>
      </w:pPr>
      <w:rPr>
        <w:rFonts w:cs="Times New Roman"/>
      </w:rPr>
    </w:lvl>
    <w:lvl w:ilvl="8" w:tplc="0415001B" w:tentative="1">
      <w:start w:val="1"/>
      <w:numFmt w:val="lowerRoman"/>
      <w:lvlText w:val="%9."/>
      <w:lvlJc w:val="right"/>
      <w:pPr>
        <w:tabs>
          <w:tab w:val="num" w:pos="6622"/>
        </w:tabs>
        <w:ind w:left="6622" w:hanging="180"/>
      </w:pPr>
      <w:rPr>
        <w:rFonts w:cs="Times New Roman"/>
      </w:rPr>
    </w:lvl>
  </w:abstractNum>
  <w:abstractNum w:abstractNumId="39" w15:restartNumberingAfterBreak="0">
    <w:nsid w:val="60A55F49"/>
    <w:multiLevelType w:val="hybridMultilevel"/>
    <w:tmpl w:val="2B8CF2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7671B1D"/>
    <w:multiLevelType w:val="hybridMultilevel"/>
    <w:tmpl w:val="9E2689F8"/>
    <w:lvl w:ilvl="0" w:tplc="6292D9CE">
      <w:start w:val="1"/>
      <w:numFmt w:val="decimal"/>
      <w:lvlText w:val="%1."/>
      <w:lvlJc w:val="left"/>
      <w:pPr>
        <w:tabs>
          <w:tab w:val="num" w:pos="360"/>
        </w:tabs>
        <w:ind w:left="360" w:hanging="360"/>
      </w:pPr>
      <w:rPr>
        <w:rFonts w:cs="Times New Roman" w:hint="default"/>
        <w:b w:val="0"/>
        <w:i w:val="0"/>
        <w:sz w:val="24"/>
        <w:szCs w:val="24"/>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67C83D57"/>
    <w:multiLevelType w:val="hybridMultilevel"/>
    <w:tmpl w:val="86F016BE"/>
    <w:lvl w:ilvl="0" w:tplc="DE064AB4">
      <w:start w:val="1"/>
      <w:numFmt w:val="decimal"/>
      <w:lvlText w:val="%1."/>
      <w:lvlJc w:val="left"/>
      <w:pPr>
        <w:tabs>
          <w:tab w:val="num" w:pos="360"/>
        </w:tabs>
        <w:ind w:left="360" w:hanging="360"/>
      </w:pPr>
      <w:rPr>
        <w:rFonts w:cs="Times New Roman" w:hint="default"/>
        <w:b w:val="0"/>
        <w:i w:val="0"/>
        <w:sz w:val="24"/>
        <w:szCs w:val="24"/>
      </w:rPr>
    </w:lvl>
    <w:lvl w:ilvl="1" w:tplc="3BE2CED8">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8DE4725"/>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15:restartNumberingAfterBreak="0">
    <w:nsid w:val="68FD7883"/>
    <w:multiLevelType w:val="hybridMultilevel"/>
    <w:tmpl w:val="F5869A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A5516B7"/>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5" w15:restartNumberingAfterBreak="0">
    <w:nsid w:val="6B672889"/>
    <w:multiLevelType w:val="hybridMultilevel"/>
    <w:tmpl w:val="A2924C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6D0C24CD"/>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7" w15:restartNumberingAfterBreak="0">
    <w:nsid w:val="70DA1A66"/>
    <w:multiLevelType w:val="hybridMultilevel"/>
    <w:tmpl w:val="3BEE6A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23A67F8"/>
    <w:multiLevelType w:val="hybridMultilevel"/>
    <w:tmpl w:val="FC5CF63A"/>
    <w:lvl w:ilvl="0" w:tplc="70D067B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4872E57"/>
    <w:multiLevelType w:val="hybridMultilevel"/>
    <w:tmpl w:val="0C16E5B0"/>
    <w:lvl w:ilvl="0" w:tplc="04150011">
      <w:start w:val="1"/>
      <w:numFmt w:val="decimal"/>
      <w:lvlText w:val="%1)"/>
      <w:lvlJc w:val="left"/>
      <w:pPr>
        <w:ind w:left="582" w:hanging="360"/>
      </w:pPr>
      <w:rPr>
        <w:rFonts w:cs="Times New Roman"/>
      </w:rPr>
    </w:lvl>
    <w:lvl w:ilvl="1" w:tplc="04150019" w:tentative="1">
      <w:start w:val="1"/>
      <w:numFmt w:val="lowerLetter"/>
      <w:lvlText w:val="%2."/>
      <w:lvlJc w:val="left"/>
      <w:pPr>
        <w:ind w:left="1302" w:hanging="360"/>
      </w:pPr>
      <w:rPr>
        <w:rFonts w:cs="Times New Roman"/>
      </w:rPr>
    </w:lvl>
    <w:lvl w:ilvl="2" w:tplc="0415001B" w:tentative="1">
      <w:start w:val="1"/>
      <w:numFmt w:val="lowerRoman"/>
      <w:lvlText w:val="%3."/>
      <w:lvlJc w:val="right"/>
      <w:pPr>
        <w:ind w:left="2022" w:hanging="180"/>
      </w:pPr>
      <w:rPr>
        <w:rFonts w:cs="Times New Roman"/>
      </w:rPr>
    </w:lvl>
    <w:lvl w:ilvl="3" w:tplc="0415000F" w:tentative="1">
      <w:start w:val="1"/>
      <w:numFmt w:val="decimal"/>
      <w:lvlText w:val="%4."/>
      <w:lvlJc w:val="left"/>
      <w:pPr>
        <w:ind w:left="2742" w:hanging="360"/>
      </w:pPr>
      <w:rPr>
        <w:rFonts w:cs="Times New Roman"/>
      </w:rPr>
    </w:lvl>
    <w:lvl w:ilvl="4" w:tplc="04150019" w:tentative="1">
      <w:start w:val="1"/>
      <w:numFmt w:val="lowerLetter"/>
      <w:lvlText w:val="%5."/>
      <w:lvlJc w:val="left"/>
      <w:pPr>
        <w:ind w:left="3462" w:hanging="360"/>
      </w:pPr>
      <w:rPr>
        <w:rFonts w:cs="Times New Roman"/>
      </w:rPr>
    </w:lvl>
    <w:lvl w:ilvl="5" w:tplc="0415001B" w:tentative="1">
      <w:start w:val="1"/>
      <w:numFmt w:val="lowerRoman"/>
      <w:lvlText w:val="%6."/>
      <w:lvlJc w:val="right"/>
      <w:pPr>
        <w:ind w:left="4182" w:hanging="180"/>
      </w:pPr>
      <w:rPr>
        <w:rFonts w:cs="Times New Roman"/>
      </w:rPr>
    </w:lvl>
    <w:lvl w:ilvl="6" w:tplc="0415000F" w:tentative="1">
      <w:start w:val="1"/>
      <w:numFmt w:val="decimal"/>
      <w:lvlText w:val="%7."/>
      <w:lvlJc w:val="left"/>
      <w:pPr>
        <w:ind w:left="4902" w:hanging="360"/>
      </w:pPr>
      <w:rPr>
        <w:rFonts w:cs="Times New Roman"/>
      </w:rPr>
    </w:lvl>
    <w:lvl w:ilvl="7" w:tplc="04150019" w:tentative="1">
      <w:start w:val="1"/>
      <w:numFmt w:val="lowerLetter"/>
      <w:lvlText w:val="%8."/>
      <w:lvlJc w:val="left"/>
      <w:pPr>
        <w:ind w:left="5622" w:hanging="360"/>
      </w:pPr>
      <w:rPr>
        <w:rFonts w:cs="Times New Roman"/>
      </w:rPr>
    </w:lvl>
    <w:lvl w:ilvl="8" w:tplc="0415001B" w:tentative="1">
      <w:start w:val="1"/>
      <w:numFmt w:val="lowerRoman"/>
      <w:lvlText w:val="%9."/>
      <w:lvlJc w:val="right"/>
      <w:pPr>
        <w:ind w:left="6342" w:hanging="180"/>
      </w:pPr>
      <w:rPr>
        <w:rFonts w:cs="Times New Roman"/>
      </w:rPr>
    </w:lvl>
  </w:abstractNum>
  <w:abstractNum w:abstractNumId="50" w15:restartNumberingAfterBreak="0">
    <w:nsid w:val="7802400C"/>
    <w:multiLevelType w:val="hybridMultilevel"/>
    <w:tmpl w:val="861A3844"/>
    <w:lvl w:ilvl="0" w:tplc="04150011">
      <w:start w:val="1"/>
      <w:numFmt w:val="decimal"/>
      <w:lvlText w:val="%1)"/>
      <w:lvlJc w:val="left"/>
      <w:pPr>
        <w:tabs>
          <w:tab w:val="num" w:pos="717"/>
        </w:tabs>
        <w:ind w:left="714" w:hanging="357"/>
      </w:pPr>
      <w:rPr>
        <w:rFonts w:hint="default"/>
      </w:rPr>
    </w:lvl>
    <w:lvl w:ilvl="1" w:tplc="FA7612C2">
      <w:start w:val="1"/>
      <w:numFmt w:val="decimal"/>
      <w:lvlText w:val="%2)"/>
      <w:lvlJc w:val="left"/>
      <w:pPr>
        <w:tabs>
          <w:tab w:val="num" w:pos="1797"/>
        </w:tabs>
        <w:ind w:left="1797" w:hanging="360"/>
      </w:pPr>
      <w:rPr>
        <w:rFonts w:ascii="Arial" w:eastAsia="Times New Roman" w:hAnsi="Arial" w:cs="Arial"/>
      </w:rPr>
    </w:lvl>
    <w:lvl w:ilvl="2" w:tplc="0415001B" w:tentative="1">
      <w:start w:val="1"/>
      <w:numFmt w:val="lowerRoman"/>
      <w:lvlText w:val="%3."/>
      <w:lvlJc w:val="right"/>
      <w:pPr>
        <w:tabs>
          <w:tab w:val="num" w:pos="2517"/>
        </w:tabs>
        <w:ind w:left="2517" w:hanging="180"/>
      </w:pPr>
      <w:rPr>
        <w:rFonts w:cs="Times New Roman"/>
      </w:rPr>
    </w:lvl>
    <w:lvl w:ilvl="3" w:tplc="0415000F" w:tentative="1">
      <w:start w:val="1"/>
      <w:numFmt w:val="decimal"/>
      <w:lvlText w:val="%4."/>
      <w:lvlJc w:val="left"/>
      <w:pPr>
        <w:tabs>
          <w:tab w:val="num" w:pos="3237"/>
        </w:tabs>
        <w:ind w:left="3237" w:hanging="360"/>
      </w:pPr>
      <w:rPr>
        <w:rFonts w:cs="Times New Roman"/>
      </w:rPr>
    </w:lvl>
    <w:lvl w:ilvl="4" w:tplc="04150019" w:tentative="1">
      <w:start w:val="1"/>
      <w:numFmt w:val="lowerLetter"/>
      <w:lvlText w:val="%5."/>
      <w:lvlJc w:val="left"/>
      <w:pPr>
        <w:tabs>
          <w:tab w:val="num" w:pos="3957"/>
        </w:tabs>
        <w:ind w:left="3957" w:hanging="360"/>
      </w:pPr>
      <w:rPr>
        <w:rFonts w:cs="Times New Roman"/>
      </w:rPr>
    </w:lvl>
    <w:lvl w:ilvl="5" w:tplc="0415001B" w:tentative="1">
      <w:start w:val="1"/>
      <w:numFmt w:val="lowerRoman"/>
      <w:lvlText w:val="%6."/>
      <w:lvlJc w:val="right"/>
      <w:pPr>
        <w:tabs>
          <w:tab w:val="num" w:pos="4677"/>
        </w:tabs>
        <w:ind w:left="4677" w:hanging="180"/>
      </w:pPr>
      <w:rPr>
        <w:rFonts w:cs="Times New Roman"/>
      </w:rPr>
    </w:lvl>
    <w:lvl w:ilvl="6" w:tplc="0415000F" w:tentative="1">
      <w:start w:val="1"/>
      <w:numFmt w:val="decimal"/>
      <w:lvlText w:val="%7."/>
      <w:lvlJc w:val="left"/>
      <w:pPr>
        <w:tabs>
          <w:tab w:val="num" w:pos="5397"/>
        </w:tabs>
        <w:ind w:left="5397" w:hanging="360"/>
      </w:pPr>
      <w:rPr>
        <w:rFonts w:cs="Times New Roman"/>
      </w:rPr>
    </w:lvl>
    <w:lvl w:ilvl="7" w:tplc="04150019" w:tentative="1">
      <w:start w:val="1"/>
      <w:numFmt w:val="lowerLetter"/>
      <w:lvlText w:val="%8."/>
      <w:lvlJc w:val="left"/>
      <w:pPr>
        <w:tabs>
          <w:tab w:val="num" w:pos="6117"/>
        </w:tabs>
        <w:ind w:left="6117" w:hanging="360"/>
      </w:pPr>
      <w:rPr>
        <w:rFonts w:cs="Times New Roman"/>
      </w:rPr>
    </w:lvl>
    <w:lvl w:ilvl="8" w:tplc="0415001B" w:tentative="1">
      <w:start w:val="1"/>
      <w:numFmt w:val="lowerRoman"/>
      <w:lvlText w:val="%9."/>
      <w:lvlJc w:val="right"/>
      <w:pPr>
        <w:tabs>
          <w:tab w:val="num" w:pos="6837"/>
        </w:tabs>
        <w:ind w:left="6837" w:hanging="180"/>
      </w:pPr>
      <w:rPr>
        <w:rFonts w:cs="Times New Roman"/>
      </w:rPr>
    </w:lvl>
  </w:abstractNum>
  <w:abstractNum w:abstractNumId="51" w15:restartNumberingAfterBreak="0">
    <w:nsid w:val="795C0825"/>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7B94348B"/>
    <w:multiLevelType w:val="hybridMultilevel"/>
    <w:tmpl w:val="1440288E"/>
    <w:lvl w:ilvl="0" w:tplc="32928A38">
      <w:start w:val="1"/>
      <w:numFmt w:val="decimal"/>
      <w:lvlText w:val="%1."/>
      <w:lvlJc w:val="left"/>
      <w:pPr>
        <w:ind w:left="720" w:hanging="360"/>
      </w:pPr>
      <w:rPr>
        <w:rFonts w:ascii="Calibri" w:hAnsi="Calibri" w:cs="Calibri"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F3D11E8"/>
    <w:multiLevelType w:val="hybridMultilevel"/>
    <w:tmpl w:val="E90055A0"/>
    <w:lvl w:ilvl="0" w:tplc="04150011">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9"/>
  </w:num>
  <w:num w:numId="2">
    <w:abstractNumId w:val="2"/>
  </w:num>
  <w:num w:numId="3">
    <w:abstractNumId w:val="26"/>
  </w:num>
  <w:num w:numId="4">
    <w:abstractNumId w:val="16"/>
  </w:num>
  <w:num w:numId="5">
    <w:abstractNumId w:val="3"/>
  </w:num>
  <w:num w:numId="6">
    <w:abstractNumId w:val="12"/>
  </w:num>
  <w:num w:numId="7">
    <w:abstractNumId w:val="46"/>
  </w:num>
  <w:num w:numId="8">
    <w:abstractNumId w:val="33"/>
  </w:num>
  <w:num w:numId="9">
    <w:abstractNumId w:val="23"/>
  </w:num>
  <w:num w:numId="10">
    <w:abstractNumId w:val="28"/>
  </w:num>
  <w:num w:numId="11">
    <w:abstractNumId w:val="40"/>
  </w:num>
  <w:num w:numId="12">
    <w:abstractNumId w:val="44"/>
  </w:num>
  <w:num w:numId="13">
    <w:abstractNumId w:val="49"/>
  </w:num>
  <w:num w:numId="14">
    <w:abstractNumId w:val="41"/>
  </w:num>
  <w:num w:numId="15">
    <w:abstractNumId w:val="38"/>
  </w:num>
  <w:num w:numId="16">
    <w:abstractNumId w:val="19"/>
  </w:num>
  <w:num w:numId="17">
    <w:abstractNumId w:val="35"/>
  </w:num>
  <w:num w:numId="18">
    <w:abstractNumId w:val="6"/>
  </w:num>
  <w:num w:numId="19">
    <w:abstractNumId w:val="11"/>
  </w:num>
  <w:num w:numId="20">
    <w:abstractNumId w:val="21"/>
  </w:num>
  <w:num w:numId="21">
    <w:abstractNumId w:val="30"/>
  </w:num>
  <w:num w:numId="22">
    <w:abstractNumId w:val="27"/>
  </w:num>
  <w:num w:numId="23">
    <w:abstractNumId w:val="51"/>
  </w:num>
  <w:num w:numId="24">
    <w:abstractNumId w:val="4"/>
  </w:num>
  <w:num w:numId="25">
    <w:abstractNumId w:val="8"/>
  </w:num>
  <w:num w:numId="26">
    <w:abstractNumId w:val="42"/>
  </w:num>
  <w:num w:numId="27">
    <w:abstractNumId w:val="36"/>
  </w:num>
  <w:num w:numId="28">
    <w:abstractNumId w:val="22"/>
  </w:num>
  <w:num w:numId="29">
    <w:abstractNumId w:val="25"/>
  </w:num>
  <w:num w:numId="30">
    <w:abstractNumId w:val="31"/>
  </w:num>
  <w:num w:numId="31">
    <w:abstractNumId w:val="14"/>
  </w:num>
  <w:num w:numId="32">
    <w:abstractNumId w:val="50"/>
  </w:num>
  <w:num w:numId="33">
    <w:abstractNumId w:val="0"/>
  </w:num>
  <w:num w:numId="34">
    <w:abstractNumId w:val="18"/>
  </w:num>
  <w:num w:numId="35">
    <w:abstractNumId w:val="20"/>
  </w:num>
  <w:num w:numId="36">
    <w:abstractNumId w:val="37"/>
  </w:num>
  <w:num w:numId="37">
    <w:abstractNumId w:val="29"/>
  </w:num>
  <w:num w:numId="38">
    <w:abstractNumId w:val="17"/>
  </w:num>
  <w:num w:numId="39">
    <w:abstractNumId w:val="47"/>
  </w:num>
  <w:num w:numId="40">
    <w:abstractNumId w:val="1"/>
  </w:num>
  <w:num w:numId="41">
    <w:abstractNumId w:val="53"/>
  </w:num>
  <w:num w:numId="42">
    <w:abstractNumId w:val="39"/>
  </w:num>
  <w:num w:numId="43">
    <w:abstractNumId w:val="48"/>
  </w:num>
  <w:num w:numId="44">
    <w:abstractNumId w:val="24"/>
  </w:num>
  <w:num w:numId="45">
    <w:abstractNumId w:val="7"/>
  </w:num>
  <w:num w:numId="46">
    <w:abstractNumId w:val="10"/>
  </w:num>
  <w:num w:numId="47">
    <w:abstractNumId w:val="34"/>
  </w:num>
  <w:num w:numId="48">
    <w:abstractNumId w:val="5"/>
  </w:num>
  <w:num w:numId="49">
    <w:abstractNumId w:val="43"/>
  </w:num>
  <w:num w:numId="50">
    <w:abstractNumId w:val="45"/>
  </w:num>
  <w:num w:numId="51">
    <w:abstractNumId w:val="32"/>
  </w:num>
  <w:num w:numId="52">
    <w:abstractNumId w:val="15"/>
  </w:num>
  <w:num w:numId="53">
    <w:abstractNumId w:val="13"/>
  </w:num>
  <w:num w:numId="54">
    <w:abstractNumId w:val="5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951"/>
    <w:rsid w:val="00000709"/>
    <w:rsid w:val="00002274"/>
    <w:rsid w:val="00002C15"/>
    <w:rsid w:val="0000353B"/>
    <w:rsid w:val="000043FB"/>
    <w:rsid w:val="00004FEB"/>
    <w:rsid w:val="00006D67"/>
    <w:rsid w:val="00006F77"/>
    <w:rsid w:val="00010852"/>
    <w:rsid w:val="00010B07"/>
    <w:rsid w:val="00011CAA"/>
    <w:rsid w:val="00012BF3"/>
    <w:rsid w:val="0001584A"/>
    <w:rsid w:val="00021968"/>
    <w:rsid w:val="000238A1"/>
    <w:rsid w:val="00025980"/>
    <w:rsid w:val="00026EDE"/>
    <w:rsid w:val="00031C44"/>
    <w:rsid w:val="00034B62"/>
    <w:rsid w:val="00034B96"/>
    <w:rsid w:val="00034FAE"/>
    <w:rsid w:val="000351B9"/>
    <w:rsid w:val="00035DF5"/>
    <w:rsid w:val="00036CD4"/>
    <w:rsid w:val="00037145"/>
    <w:rsid w:val="00037D5C"/>
    <w:rsid w:val="000424AD"/>
    <w:rsid w:val="0004268A"/>
    <w:rsid w:val="00042AB5"/>
    <w:rsid w:val="00043261"/>
    <w:rsid w:val="00045101"/>
    <w:rsid w:val="00047469"/>
    <w:rsid w:val="0005033A"/>
    <w:rsid w:val="00052CEE"/>
    <w:rsid w:val="00054B03"/>
    <w:rsid w:val="00054B3E"/>
    <w:rsid w:val="00057065"/>
    <w:rsid w:val="000622A4"/>
    <w:rsid w:val="00064F94"/>
    <w:rsid w:val="00070933"/>
    <w:rsid w:val="00071665"/>
    <w:rsid w:val="00071745"/>
    <w:rsid w:val="000740CD"/>
    <w:rsid w:val="000740F6"/>
    <w:rsid w:val="000748ED"/>
    <w:rsid w:val="00081F26"/>
    <w:rsid w:val="0008437A"/>
    <w:rsid w:val="000934E9"/>
    <w:rsid w:val="00094B50"/>
    <w:rsid w:val="000954DB"/>
    <w:rsid w:val="00095C02"/>
    <w:rsid w:val="00097CB4"/>
    <w:rsid w:val="000A4733"/>
    <w:rsid w:val="000A4B14"/>
    <w:rsid w:val="000A57C7"/>
    <w:rsid w:val="000A62C7"/>
    <w:rsid w:val="000A6551"/>
    <w:rsid w:val="000B214C"/>
    <w:rsid w:val="000B6232"/>
    <w:rsid w:val="000B63D6"/>
    <w:rsid w:val="000B6951"/>
    <w:rsid w:val="000C2267"/>
    <w:rsid w:val="000C3886"/>
    <w:rsid w:val="000C510F"/>
    <w:rsid w:val="000C5693"/>
    <w:rsid w:val="000C7AD3"/>
    <w:rsid w:val="000D274C"/>
    <w:rsid w:val="000D3585"/>
    <w:rsid w:val="000D3DA8"/>
    <w:rsid w:val="000E3D00"/>
    <w:rsid w:val="000E4431"/>
    <w:rsid w:val="000E4D63"/>
    <w:rsid w:val="000F0235"/>
    <w:rsid w:val="000F2C23"/>
    <w:rsid w:val="000F3011"/>
    <w:rsid w:val="000F6F1E"/>
    <w:rsid w:val="00100EDA"/>
    <w:rsid w:val="001013D6"/>
    <w:rsid w:val="00101859"/>
    <w:rsid w:val="00101E16"/>
    <w:rsid w:val="00106B0D"/>
    <w:rsid w:val="00111AB3"/>
    <w:rsid w:val="001135FE"/>
    <w:rsid w:val="00114337"/>
    <w:rsid w:val="001143E8"/>
    <w:rsid w:val="00115318"/>
    <w:rsid w:val="00121B93"/>
    <w:rsid w:val="00121CAD"/>
    <w:rsid w:val="00123941"/>
    <w:rsid w:val="001249D2"/>
    <w:rsid w:val="00126577"/>
    <w:rsid w:val="00127CA9"/>
    <w:rsid w:val="00134392"/>
    <w:rsid w:val="001379EC"/>
    <w:rsid w:val="00140068"/>
    <w:rsid w:val="00140AA6"/>
    <w:rsid w:val="00140C4F"/>
    <w:rsid w:val="00142BA6"/>
    <w:rsid w:val="001433A6"/>
    <w:rsid w:val="001433B3"/>
    <w:rsid w:val="001518C1"/>
    <w:rsid w:val="00152374"/>
    <w:rsid w:val="0015312B"/>
    <w:rsid w:val="00153D62"/>
    <w:rsid w:val="001543AC"/>
    <w:rsid w:val="00155BED"/>
    <w:rsid w:val="00156DAA"/>
    <w:rsid w:val="00157354"/>
    <w:rsid w:val="00157DAA"/>
    <w:rsid w:val="00163CAD"/>
    <w:rsid w:val="001664C7"/>
    <w:rsid w:val="001676DB"/>
    <w:rsid w:val="001716BB"/>
    <w:rsid w:val="00172EF5"/>
    <w:rsid w:val="00174A45"/>
    <w:rsid w:val="001766E2"/>
    <w:rsid w:val="001769AF"/>
    <w:rsid w:val="001776D7"/>
    <w:rsid w:val="00177768"/>
    <w:rsid w:val="001831A1"/>
    <w:rsid w:val="0018346B"/>
    <w:rsid w:val="00183661"/>
    <w:rsid w:val="001842A4"/>
    <w:rsid w:val="00184464"/>
    <w:rsid w:val="001866DB"/>
    <w:rsid w:val="0019069F"/>
    <w:rsid w:val="00191027"/>
    <w:rsid w:val="00193F35"/>
    <w:rsid w:val="00194351"/>
    <w:rsid w:val="00194FAC"/>
    <w:rsid w:val="001A1652"/>
    <w:rsid w:val="001A3A6C"/>
    <w:rsid w:val="001A4392"/>
    <w:rsid w:val="001A4BE3"/>
    <w:rsid w:val="001A74BB"/>
    <w:rsid w:val="001B2BFC"/>
    <w:rsid w:val="001B4985"/>
    <w:rsid w:val="001B53D5"/>
    <w:rsid w:val="001C35D6"/>
    <w:rsid w:val="001C4657"/>
    <w:rsid w:val="001C59A9"/>
    <w:rsid w:val="001C77CE"/>
    <w:rsid w:val="001D0952"/>
    <w:rsid w:val="001D0D8C"/>
    <w:rsid w:val="001D2AE0"/>
    <w:rsid w:val="001D4356"/>
    <w:rsid w:val="001E0F40"/>
    <w:rsid w:val="001E388C"/>
    <w:rsid w:val="001E434E"/>
    <w:rsid w:val="001E5CD3"/>
    <w:rsid w:val="001E66F6"/>
    <w:rsid w:val="001E72A7"/>
    <w:rsid w:val="001F096F"/>
    <w:rsid w:val="001F1908"/>
    <w:rsid w:val="001F1FEC"/>
    <w:rsid w:val="001F20A0"/>
    <w:rsid w:val="001F3275"/>
    <w:rsid w:val="001F6282"/>
    <w:rsid w:val="00200628"/>
    <w:rsid w:val="002010B9"/>
    <w:rsid w:val="002011CE"/>
    <w:rsid w:val="002030E4"/>
    <w:rsid w:val="002042FB"/>
    <w:rsid w:val="00204DAF"/>
    <w:rsid w:val="0021298C"/>
    <w:rsid w:val="00212E4A"/>
    <w:rsid w:val="00213284"/>
    <w:rsid w:val="00214C7E"/>
    <w:rsid w:val="002155B4"/>
    <w:rsid w:val="002219B1"/>
    <w:rsid w:val="00224F11"/>
    <w:rsid w:val="0022559C"/>
    <w:rsid w:val="0023060B"/>
    <w:rsid w:val="002314C3"/>
    <w:rsid w:val="002340BB"/>
    <w:rsid w:val="00235278"/>
    <w:rsid w:val="002358C9"/>
    <w:rsid w:val="00242600"/>
    <w:rsid w:val="002426F3"/>
    <w:rsid w:val="0024362C"/>
    <w:rsid w:val="002477FC"/>
    <w:rsid w:val="00247C08"/>
    <w:rsid w:val="002501C7"/>
    <w:rsid w:val="00250B27"/>
    <w:rsid w:val="002526CD"/>
    <w:rsid w:val="002552DB"/>
    <w:rsid w:val="002554C5"/>
    <w:rsid w:val="0026063D"/>
    <w:rsid w:val="0026490E"/>
    <w:rsid w:val="0026589D"/>
    <w:rsid w:val="00266102"/>
    <w:rsid w:val="002670EC"/>
    <w:rsid w:val="00267D24"/>
    <w:rsid w:val="002703B9"/>
    <w:rsid w:val="00274897"/>
    <w:rsid w:val="00280F4B"/>
    <w:rsid w:val="002828A7"/>
    <w:rsid w:val="0028391F"/>
    <w:rsid w:val="002844E1"/>
    <w:rsid w:val="00286AAA"/>
    <w:rsid w:val="00287331"/>
    <w:rsid w:val="002874F0"/>
    <w:rsid w:val="00291C12"/>
    <w:rsid w:val="00293A8F"/>
    <w:rsid w:val="00295ECA"/>
    <w:rsid w:val="002A1AAD"/>
    <w:rsid w:val="002A5148"/>
    <w:rsid w:val="002A5726"/>
    <w:rsid w:val="002A680E"/>
    <w:rsid w:val="002B08B5"/>
    <w:rsid w:val="002B120F"/>
    <w:rsid w:val="002B1836"/>
    <w:rsid w:val="002B51C7"/>
    <w:rsid w:val="002B61BC"/>
    <w:rsid w:val="002C0FE5"/>
    <w:rsid w:val="002D29CA"/>
    <w:rsid w:val="002D2D62"/>
    <w:rsid w:val="002D3B90"/>
    <w:rsid w:val="002D5B1C"/>
    <w:rsid w:val="002D7F4A"/>
    <w:rsid w:val="002E028F"/>
    <w:rsid w:val="002E0BB5"/>
    <w:rsid w:val="002E1E34"/>
    <w:rsid w:val="002E212D"/>
    <w:rsid w:val="002E279A"/>
    <w:rsid w:val="002E27C6"/>
    <w:rsid w:val="002E2A2D"/>
    <w:rsid w:val="002E3C13"/>
    <w:rsid w:val="002E41C7"/>
    <w:rsid w:val="002E5840"/>
    <w:rsid w:val="002E6F09"/>
    <w:rsid w:val="002E76C2"/>
    <w:rsid w:val="002F2362"/>
    <w:rsid w:val="002F4A4D"/>
    <w:rsid w:val="002F4D68"/>
    <w:rsid w:val="002F623A"/>
    <w:rsid w:val="002F6402"/>
    <w:rsid w:val="002F682F"/>
    <w:rsid w:val="002F7893"/>
    <w:rsid w:val="00313314"/>
    <w:rsid w:val="00313D57"/>
    <w:rsid w:val="00314FCC"/>
    <w:rsid w:val="00315400"/>
    <w:rsid w:val="00315F60"/>
    <w:rsid w:val="003178CD"/>
    <w:rsid w:val="00324B27"/>
    <w:rsid w:val="003253EB"/>
    <w:rsid w:val="00330003"/>
    <w:rsid w:val="00331021"/>
    <w:rsid w:val="0033525D"/>
    <w:rsid w:val="00335A90"/>
    <w:rsid w:val="00337D65"/>
    <w:rsid w:val="00337D8F"/>
    <w:rsid w:val="003404E0"/>
    <w:rsid w:val="00340DCA"/>
    <w:rsid w:val="0034218C"/>
    <w:rsid w:val="00345920"/>
    <w:rsid w:val="00346BD5"/>
    <w:rsid w:val="00350450"/>
    <w:rsid w:val="00351286"/>
    <w:rsid w:val="00353E70"/>
    <w:rsid w:val="003564E1"/>
    <w:rsid w:val="00356BF6"/>
    <w:rsid w:val="0035721C"/>
    <w:rsid w:val="00360843"/>
    <w:rsid w:val="00360D47"/>
    <w:rsid w:val="0036446F"/>
    <w:rsid w:val="00371DE1"/>
    <w:rsid w:val="00372FC8"/>
    <w:rsid w:val="00374E23"/>
    <w:rsid w:val="00376285"/>
    <w:rsid w:val="00382668"/>
    <w:rsid w:val="0038303E"/>
    <w:rsid w:val="003838A3"/>
    <w:rsid w:val="00383EC5"/>
    <w:rsid w:val="0038405A"/>
    <w:rsid w:val="00384D4C"/>
    <w:rsid w:val="00385CDB"/>
    <w:rsid w:val="003866B4"/>
    <w:rsid w:val="00391D9F"/>
    <w:rsid w:val="00393BCB"/>
    <w:rsid w:val="00394853"/>
    <w:rsid w:val="00394B2F"/>
    <w:rsid w:val="00394EC1"/>
    <w:rsid w:val="0039664F"/>
    <w:rsid w:val="00397928"/>
    <w:rsid w:val="003A13D1"/>
    <w:rsid w:val="003A29BE"/>
    <w:rsid w:val="003A3920"/>
    <w:rsid w:val="003B1351"/>
    <w:rsid w:val="003B2399"/>
    <w:rsid w:val="003B3E63"/>
    <w:rsid w:val="003B4436"/>
    <w:rsid w:val="003B6FA3"/>
    <w:rsid w:val="003B7C33"/>
    <w:rsid w:val="003C0BAC"/>
    <w:rsid w:val="003C1A0A"/>
    <w:rsid w:val="003C4BB4"/>
    <w:rsid w:val="003C4F1C"/>
    <w:rsid w:val="003C615F"/>
    <w:rsid w:val="003C720C"/>
    <w:rsid w:val="003C7C7C"/>
    <w:rsid w:val="003C7D80"/>
    <w:rsid w:val="003D012E"/>
    <w:rsid w:val="003D256D"/>
    <w:rsid w:val="003D394D"/>
    <w:rsid w:val="003D4191"/>
    <w:rsid w:val="003D4668"/>
    <w:rsid w:val="003D6E58"/>
    <w:rsid w:val="003D7D2A"/>
    <w:rsid w:val="003E311B"/>
    <w:rsid w:val="003E7F23"/>
    <w:rsid w:val="003F10DD"/>
    <w:rsid w:val="00401867"/>
    <w:rsid w:val="00406982"/>
    <w:rsid w:val="00407A0C"/>
    <w:rsid w:val="00407AEC"/>
    <w:rsid w:val="0041583A"/>
    <w:rsid w:val="0042049F"/>
    <w:rsid w:val="004231C1"/>
    <w:rsid w:val="00423436"/>
    <w:rsid w:val="004236FF"/>
    <w:rsid w:val="00430DF0"/>
    <w:rsid w:val="00431AD9"/>
    <w:rsid w:val="0043302E"/>
    <w:rsid w:val="00434BE3"/>
    <w:rsid w:val="00437C3B"/>
    <w:rsid w:val="00440066"/>
    <w:rsid w:val="0044450E"/>
    <w:rsid w:val="004451DC"/>
    <w:rsid w:val="004474FF"/>
    <w:rsid w:val="00450AAA"/>
    <w:rsid w:val="00450C5F"/>
    <w:rsid w:val="00452378"/>
    <w:rsid w:val="00453ADF"/>
    <w:rsid w:val="00454602"/>
    <w:rsid w:val="00457BC7"/>
    <w:rsid w:val="00462042"/>
    <w:rsid w:val="004624AE"/>
    <w:rsid w:val="00463014"/>
    <w:rsid w:val="00463261"/>
    <w:rsid w:val="00463513"/>
    <w:rsid w:val="0046496C"/>
    <w:rsid w:val="00465F61"/>
    <w:rsid w:val="00467009"/>
    <w:rsid w:val="004714AA"/>
    <w:rsid w:val="00473AC7"/>
    <w:rsid w:val="00474069"/>
    <w:rsid w:val="004742A4"/>
    <w:rsid w:val="00474B29"/>
    <w:rsid w:val="00475806"/>
    <w:rsid w:val="00480936"/>
    <w:rsid w:val="00480F1F"/>
    <w:rsid w:val="00481340"/>
    <w:rsid w:val="00483206"/>
    <w:rsid w:val="0048412E"/>
    <w:rsid w:val="004842AE"/>
    <w:rsid w:val="0048473D"/>
    <w:rsid w:val="00486541"/>
    <w:rsid w:val="0048670C"/>
    <w:rsid w:val="00486B92"/>
    <w:rsid w:val="00494821"/>
    <w:rsid w:val="0049493E"/>
    <w:rsid w:val="004962E8"/>
    <w:rsid w:val="00497AAC"/>
    <w:rsid w:val="004A0789"/>
    <w:rsid w:val="004A1F55"/>
    <w:rsid w:val="004A2800"/>
    <w:rsid w:val="004A4DBE"/>
    <w:rsid w:val="004B080C"/>
    <w:rsid w:val="004B643C"/>
    <w:rsid w:val="004C03B6"/>
    <w:rsid w:val="004C0703"/>
    <w:rsid w:val="004C30C6"/>
    <w:rsid w:val="004C3FD8"/>
    <w:rsid w:val="004C4A63"/>
    <w:rsid w:val="004C5F56"/>
    <w:rsid w:val="004C7EFC"/>
    <w:rsid w:val="004C7FAA"/>
    <w:rsid w:val="004D181B"/>
    <w:rsid w:val="004D3D75"/>
    <w:rsid w:val="004D4C09"/>
    <w:rsid w:val="004D4F12"/>
    <w:rsid w:val="004D64EB"/>
    <w:rsid w:val="004D6A02"/>
    <w:rsid w:val="004D6AD3"/>
    <w:rsid w:val="004E2AF1"/>
    <w:rsid w:val="004E35E7"/>
    <w:rsid w:val="004E41AD"/>
    <w:rsid w:val="004E4E0F"/>
    <w:rsid w:val="004E5361"/>
    <w:rsid w:val="004F0589"/>
    <w:rsid w:val="004F1F6D"/>
    <w:rsid w:val="004F2304"/>
    <w:rsid w:val="004F27F6"/>
    <w:rsid w:val="004F3978"/>
    <w:rsid w:val="004F47F2"/>
    <w:rsid w:val="004F730A"/>
    <w:rsid w:val="00501944"/>
    <w:rsid w:val="00503FDF"/>
    <w:rsid w:val="005040A8"/>
    <w:rsid w:val="00504A1F"/>
    <w:rsid w:val="005053B1"/>
    <w:rsid w:val="005061E0"/>
    <w:rsid w:val="0050658A"/>
    <w:rsid w:val="00506EF0"/>
    <w:rsid w:val="005079A9"/>
    <w:rsid w:val="00507D58"/>
    <w:rsid w:val="0051174D"/>
    <w:rsid w:val="005141A0"/>
    <w:rsid w:val="005149D9"/>
    <w:rsid w:val="00514A11"/>
    <w:rsid w:val="00516DA0"/>
    <w:rsid w:val="0052239E"/>
    <w:rsid w:val="005225EA"/>
    <w:rsid w:val="005307A4"/>
    <w:rsid w:val="00532B1D"/>
    <w:rsid w:val="0053543B"/>
    <w:rsid w:val="005361E4"/>
    <w:rsid w:val="0054029D"/>
    <w:rsid w:val="005416E8"/>
    <w:rsid w:val="00541D14"/>
    <w:rsid w:val="0054215E"/>
    <w:rsid w:val="00544383"/>
    <w:rsid w:val="005443AE"/>
    <w:rsid w:val="00547AF2"/>
    <w:rsid w:val="0055187C"/>
    <w:rsid w:val="0055631B"/>
    <w:rsid w:val="00564519"/>
    <w:rsid w:val="00564F01"/>
    <w:rsid w:val="0056632B"/>
    <w:rsid w:val="00566C7F"/>
    <w:rsid w:val="005706B9"/>
    <w:rsid w:val="0057290C"/>
    <w:rsid w:val="00572AA9"/>
    <w:rsid w:val="00574556"/>
    <w:rsid w:val="00574B7D"/>
    <w:rsid w:val="00575C26"/>
    <w:rsid w:val="00577D1B"/>
    <w:rsid w:val="0058251C"/>
    <w:rsid w:val="00584BFE"/>
    <w:rsid w:val="00584DE2"/>
    <w:rsid w:val="00586BA0"/>
    <w:rsid w:val="00586D31"/>
    <w:rsid w:val="00595905"/>
    <w:rsid w:val="00596E8E"/>
    <w:rsid w:val="005A395A"/>
    <w:rsid w:val="005A5E3D"/>
    <w:rsid w:val="005A5F99"/>
    <w:rsid w:val="005A671A"/>
    <w:rsid w:val="005B0114"/>
    <w:rsid w:val="005B045D"/>
    <w:rsid w:val="005B0516"/>
    <w:rsid w:val="005B08E6"/>
    <w:rsid w:val="005B3C00"/>
    <w:rsid w:val="005B49BB"/>
    <w:rsid w:val="005B6207"/>
    <w:rsid w:val="005C2309"/>
    <w:rsid w:val="005C4E97"/>
    <w:rsid w:val="005C5233"/>
    <w:rsid w:val="005C6F0C"/>
    <w:rsid w:val="005D21D8"/>
    <w:rsid w:val="005D4360"/>
    <w:rsid w:val="005D4DFD"/>
    <w:rsid w:val="005D4F13"/>
    <w:rsid w:val="005D77A4"/>
    <w:rsid w:val="005E039F"/>
    <w:rsid w:val="005E08D4"/>
    <w:rsid w:val="005E0DC0"/>
    <w:rsid w:val="005E3513"/>
    <w:rsid w:val="005E38AC"/>
    <w:rsid w:val="005E501A"/>
    <w:rsid w:val="005F0A09"/>
    <w:rsid w:val="005F65D1"/>
    <w:rsid w:val="005F7BC2"/>
    <w:rsid w:val="00601348"/>
    <w:rsid w:val="00604E73"/>
    <w:rsid w:val="006110B7"/>
    <w:rsid w:val="00611190"/>
    <w:rsid w:val="00611C7D"/>
    <w:rsid w:val="0061286D"/>
    <w:rsid w:val="00622392"/>
    <w:rsid w:val="006226FE"/>
    <w:rsid w:val="00622936"/>
    <w:rsid w:val="00623436"/>
    <w:rsid w:val="00626102"/>
    <w:rsid w:val="006265F3"/>
    <w:rsid w:val="006308BD"/>
    <w:rsid w:val="00631D7D"/>
    <w:rsid w:val="00632509"/>
    <w:rsid w:val="0063285F"/>
    <w:rsid w:val="006337CB"/>
    <w:rsid w:val="006351E6"/>
    <w:rsid w:val="00641167"/>
    <w:rsid w:val="00643320"/>
    <w:rsid w:val="00643FF6"/>
    <w:rsid w:val="00645BA0"/>
    <w:rsid w:val="00647F27"/>
    <w:rsid w:val="00655E86"/>
    <w:rsid w:val="00656FF4"/>
    <w:rsid w:val="00661D1E"/>
    <w:rsid w:val="00664296"/>
    <w:rsid w:val="00665E7F"/>
    <w:rsid w:val="006664DF"/>
    <w:rsid w:val="00667FA6"/>
    <w:rsid w:val="00670A2E"/>
    <w:rsid w:val="006724EF"/>
    <w:rsid w:val="0067482E"/>
    <w:rsid w:val="00674AF6"/>
    <w:rsid w:val="00675A45"/>
    <w:rsid w:val="00676E81"/>
    <w:rsid w:val="00680AA1"/>
    <w:rsid w:val="00681666"/>
    <w:rsid w:val="00685157"/>
    <w:rsid w:val="00687642"/>
    <w:rsid w:val="00690741"/>
    <w:rsid w:val="0069172E"/>
    <w:rsid w:val="006927B6"/>
    <w:rsid w:val="006928E6"/>
    <w:rsid w:val="00693B8C"/>
    <w:rsid w:val="006951E6"/>
    <w:rsid w:val="006975D6"/>
    <w:rsid w:val="00697B0D"/>
    <w:rsid w:val="00697F2C"/>
    <w:rsid w:val="006A1735"/>
    <w:rsid w:val="006A1D03"/>
    <w:rsid w:val="006A5398"/>
    <w:rsid w:val="006A5409"/>
    <w:rsid w:val="006B0C1F"/>
    <w:rsid w:val="006B12DF"/>
    <w:rsid w:val="006B1634"/>
    <w:rsid w:val="006B222F"/>
    <w:rsid w:val="006B4991"/>
    <w:rsid w:val="006B508B"/>
    <w:rsid w:val="006C07C1"/>
    <w:rsid w:val="006C13AF"/>
    <w:rsid w:val="006C171C"/>
    <w:rsid w:val="006C176D"/>
    <w:rsid w:val="006C2281"/>
    <w:rsid w:val="006C2406"/>
    <w:rsid w:val="006C3C07"/>
    <w:rsid w:val="006C3C85"/>
    <w:rsid w:val="006C6EE4"/>
    <w:rsid w:val="006C7236"/>
    <w:rsid w:val="006C79F1"/>
    <w:rsid w:val="006D0B44"/>
    <w:rsid w:val="006D4929"/>
    <w:rsid w:val="006D53A6"/>
    <w:rsid w:val="006D5E93"/>
    <w:rsid w:val="006D73C7"/>
    <w:rsid w:val="006D772F"/>
    <w:rsid w:val="006E1BF4"/>
    <w:rsid w:val="006E1DC4"/>
    <w:rsid w:val="006E7A05"/>
    <w:rsid w:val="006E7F85"/>
    <w:rsid w:val="006F127B"/>
    <w:rsid w:val="006F1C54"/>
    <w:rsid w:val="006F4878"/>
    <w:rsid w:val="006F522D"/>
    <w:rsid w:val="006F6BE0"/>
    <w:rsid w:val="006F7228"/>
    <w:rsid w:val="00700D54"/>
    <w:rsid w:val="00701ED8"/>
    <w:rsid w:val="00704768"/>
    <w:rsid w:val="00704BE3"/>
    <w:rsid w:val="0070527F"/>
    <w:rsid w:val="007056F2"/>
    <w:rsid w:val="0070653C"/>
    <w:rsid w:val="00706DA0"/>
    <w:rsid w:val="00712E3B"/>
    <w:rsid w:val="00715761"/>
    <w:rsid w:val="00715776"/>
    <w:rsid w:val="0071583A"/>
    <w:rsid w:val="0071681C"/>
    <w:rsid w:val="00717171"/>
    <w:rsid w:val="007201C8"/>
    <w:rsid w:val="00723386"/>
    <w:rsid w:val="007234EF"/>
    <w:rsid w:val="00723C2A"/>
    <w:rsid w:val="00724711"/>
    <w:rsid w:val="00725DBD"/>
    <w:rsid w:val="00726272"/>
    <w:rsid w:val="00727B05"/>
    <w:rsid w:val="007306D9"/>
    <w:rsid w:val="007323C2"/>
    <w:rsid w:val="00734261"/>
    <w:rsid w:val="00736070"/>
    <w:rsid w:val="007365AD"/>
    <w:rsid w:val="00736D6D"/>
    <w:rsid w:val="007400F4"/>
    <w:rsid w:val="00740FF8"/>
    <w:rsid w:val="0074476A"/>
    <w:rsid w:val="00745A3A"/>
    <w:rsid w:val="00747DD7"/>
    <w:rsid w:val="007502BF"/>
    <w:rsid w:val="00750E0A"/>
    <w:rsid w:val="007536E4"/>
    <w:rsid w:val="007540CB"/>
    <w:rsid w:val="007547D6"/>
    <w:rsid w:val="00756575"/>
    <w:rsid w:val="0076091D"/>
    <w:rsid w:val="00760ECA"/>
    <w:rsid w:val="0076203C"/>
    <w:rsid w:val="0076252A"/>
    <w:rsid w:val="007644D9"/>
    <w:rsid w:val="00766F89"/>
    <w:rsid w:val="00767472"/>
    <w:rsid w:val="00771740"/>
    <w:rsid w:val="007738D7"/>
    <w:rsid w:val="00774C72"/>
    <w:rsid w:val="00774DA0"/>
    <w:rsid w:val="0077541C"/>
    <w:rsid w:val="00781A6F"/>
    <w:rsid w:val="00781F05"/>
    <w:rsid w:val="00782943"/>
    <w:rsid w:val="00784847"/>
    <w:rsid w:val="007849EC"/>
    <w:rsid w:val="00790080"/>
    <w:rsid w:val="007904B9"/>
    <w:rsid w:val="0079132E"/>
    <w:rsid w:val="00793633"/>
    <w:rsid w:val="00794B64"/>
    <w:rsid w:val="00795022"/>
    <w:rsid w:val="007A2DED"/>
    <w:rsid w:val="007A4774"/>
    <w:rsid w:val="007A5EDF"/>
    <w:rsid w:val="007A6B2F"/>
    <w:rsid w:val="007B099F"/>
    <w:rsid w:val="007B1365"/>
    <w:rsid w:val="007B233C"/>
    <w:rsid w:val="007B2D7F"/>
    <w:rsid w:val="007B33CC"/>
    <w:rsid w:val="007B72B4"/>
    <w:rsid w:val="007C2BE7"/>
    <w:rsid w:val="007C2EEB"/>
    <w:rsid w:val="007C32C7"/>
    <w:rsid w:val="007C374B"/>
    <w:rsid w:val="007C44B3"/>
    <w:rsid w:val="007C5C5A"/>
    <w:rsid w:val="007C5F46"/>
    <w:rsid w:val="007D2991"/>
    <w:rsid w:val="007D3A83"/>
    <w:rsid w:val="007D4181"/>
    <w:rsid w:val="007D4653"/>
    <w:rsid w:val="007D479F"/>
    <w:rsid w:val="007D4EC5"/>
    <w:rsid w:val="007D5E94"/>
    <w:rsid w:val="007D6585"/>
    <w:rsid w:val="007E15EE"/>
    <w:rsid w:val="007E3CCB"/>
    <w:rsid w:val="007E5645"/>
    <w:rsid w:val="007E5985"/>
    <w:rsid w:val="007E64A9"/>
    <w:rsid w:val="007F0AE4"/>
    <w:rsid w:val="007F0B4B"/>
    <w:rsid w:val="007F5E45"/>
    <w:rsid w:val="00800166"/>
    <w:rsid w:val="00800AE1"/>
    <w:rsid w:val="0080208A"/>
    <w:rsid w:val="00803153"/>
    <w:rsid w:val="008039BB"/>
    <w:rsid w:val="008050D7"/>
    <w:rsid w:val="00805CAB"/>
    <w:rsid w:val="008125BC"/>
    <w:rsid w:val="00812A8F"/>
    <w:rsid w:val="0081443F"/>
    <w:rsid w:val="00817120"/>
    <w:rsid w:val="008173CE"/>
    <w:rsid w:val="008215DF"/>
    <w:rsid w:val="0082173F"/>
    <w:rsid w:val="00821C41"/>
    <w:rsid w:val="00822B7B"/>
    <w:rsid w:val="008231F9"/>
    <w:rsid w:val="008242E3"/>
    <w:rsid w:val="008250DE"/>
    <w:rsid w:val="008251C2"/>
    <w:rsid w:val="00825CED"/>
    <w:rsid w:val="008261D5"/>
    <w:rsid w:val="00827010"/>
    <w:rsid w:val="008309AD"/>
    <w:rsid w:val="00833220"/>
    <w:rsid w:val="00833A2C"/>
    <w:rsid w:val="00835866"/>
    <w:rsid w:val="00836C3D"/>
    <w:rsid w:val="00842B28"/>
    <w:rsid w:val="00845D0B"/>
    <w:rsid w:val="00846A64"/>
    <w:rsid w:val="00847EA9"/>
    <w:rsid w:val="0085266D"/>
    <w:rsid w:val="008543D1"/>
    <w:rsid w:val="00854AAB"/>
    <w:rsid w:val="00855907"/>
    <w:rsid w:val="0086285B"/>
    <w:rsid w:val="00863E36"/>
    <w:rsid w:val="00864B3D"/>
    <w:rsid w:val="008677B6"/>
    <w:rsid w:val="00871F59"/>
    <w:rsid w:val="00874D1C"/>
    <w:rsid w:val="008752E6"/>
    <w:rsid w:val="0087698A"/>
    <w:rsid w:val="0088088C"/>
    <w:rsid w:val="00880D76"/>
    <w:rsid w:val="00881488"/>
    <w:rsid w:val="0088396D"/>
    <w:rsid w:val="008847FB"/>
    <w:rsid w:val="00884F7D"/>
    <w:rsid w:val="00885279"/>
    <w:rsid w:val="00886C65"/>
    <w:rsid w:val="008908D9"/>
    <w:rsid w:val="008909C1"/>
    <w:rsid w:val="008938B6"/>
    <w:rsid w:val="008961D8"/>
    <w:rsid w:val="008A1896"/>
    <w:rsid w:val="008A4C50"/>
    <w:rsid w:val="008A512B"/>
    <w:rsid w:val="008A65A2"/>
    <w:rsid w:val="008B0408"/>
    <w:rsid w:val="008B074B"/>
    <w:rsid w:val="008B0C39"/>
    <w:rsid w:val="008B243F"/>
    <w:rsid w:val="008B31A9"/>
    <w:rsid w:val="008B4357"/>
    <w:rsid w:val="008B614F"/>
    <w:rsid w:val="008C0718"/>
    <w:rsid w:val="008C278B"/>
    <w:rsid w:val="008C3013"/>
    <w:rsid w:val="008C38CD"/>
    <w:rsid w:val="008C5729"/>
    <w:rsid w:val="008D038E"/>
    <w:rsid w:val="008D1832"/>
    <w:rsid w:val="008D1E78"/>
    <w:rsid w:val="008D2D3C"/>
    <w:rsid w:val="008D2EEB"/>
    <w:rsid w:val="008D450C"/>
    <w:rsid w:val="008D6ABA"/>
    <w:rsid w:val="008E117A"/>
    <w:rsid w:val="008E20CB"/>
    <w:rsid w:val="008E2ADB"/>
    <w:rsid w:val="008E690D"/>
    <w:rsid w:val="008E6B39"/>
    <w:rsid w:val="008E7051"/>
    <w:rsid w:val="008E7398"/>
    <w:rsid w:val="008F1965"/>
    <w:rsid w:val="008F6165"/>
    <w:rsid w:val="00901BAF"/>
    <w:rsid w:val="00902587"/>
    <w:rsid w:val="00902C0A"/>
    <w:rsid w:val="0090622F"/>
    <w:rsid w:val="009063FA"/>
    <w:rsid w:val="00906AF2"/>
    <w:rsid w:val="00907F1B"/>
    <w:rsid w:val="00910336"/>
    <w:rsid w:val="00912F94"/>
    <w:rsid w:val="009138E7"/>
    <w:rsid w:val="00915919"/>
    <w:rsid w:val="00916C99"/>
    <w:rsid w:val="00920478"/>
    <w:rsid w:val="00921505"/>
    <w:rsid w:val="00923D72"/>
    <w:rsid w:val="0092682C"/>
    <w:rsid w:val="00926B14"/>
    <w:rsid w:val="00927518"/>
    <w:rsid w:val="00927ABC"/>
    <w:rsid w:val="00932577"/>
    <w:rsid w:val="00935859"/>
    <w:rsid w:val="00936F8E"/>
    <w:rsid w:val="00940772"/>
    <w:rsid w:val="0094164B"/>
    <w:rsid w:val="00942878"/>
    <w:rsid w:val="00944669"/>
    <w:rsid w:val="009453AB"/>
    <w:rsid w:val="009455C4"/>
    <w:rsid w:val="00946B34"/>
    <w:rsid w:val="0094759A"/>
    <w:rsid w:val="0095031A"/>
    <w:rsid w:val="00950C6C"/>
    <w:rsid w:val="00953A44"/>
    <w:rsid w:val="00954D17"/>
    <w:rsid w:val="00955A6D"/>
    <w:rsid w:val="0095658A"/>
    <w:rsid w:val="00957250"/>
    <w:rsid w:val="009578E3"/>
    <w:rsid w:val="00962320"/>
    <w:rsid w:val="00963496"/>
    <w:rsid w:val="00963620"/>
    <w:rsid w:val="00964942"/>
    <w:rsid w:val="00966189"/>
    <w:rsid w:val="00966D3C"/>
    <w:rsid w:val="0096713F"/>
    <w:rsid w:val="0097166C"/>
    <w:rsid w:val="00974130"/>
    <w:rsid w:val="0097441B"/>
    <w:rsid w:val="00974DFF"/>
    <w:rsid w:val="009803C3"/>
    <w:rsid w:val="00981199"/>
    <w:rsid w:val="00983B25"/>
    <w:rsid w:val="009858CF"/>
    <w:rsid w:val="00986A74"/>
    <w:rsid w:val="00986F21"/>
    <w:rsid w:val="00986FBD"/>
    <w:rsid w:val="009907D7"/>
    <w:rsid w:val="009917DE"/>
    <w:rsid w:val="009947CB"/>
    <w:rsid w:val="00997D43"/>
    <w:rsid w:val="00997EB2"/>
    <w:rsid w:val="009A0FFF"/>
    <w:rsid w:val="009A254E"/>
    <w:rsid w:val="009A2B10"/>
    <w:rsid w:val="009A5D46"/>
    <w:rsid w:val="009A7415"/>
    <w:rsid w:val="009B0604"/>
    <w:rsid w:val="009B1EAB"/>
    <w:rsid w:val="009B3B39"/>
    <w:rsid w:val="009B3ECD"/>
    <w:rsid w:val="009B53C7"/>
    <w:rsid w:val="009B60F9"/>
    <w:rsid w:val="009B6C54"/>
    <w:rsid w:val="009B7A37"/>
    <w:rsid w:val="009C0DE8"/>
    <w:rsid w:val="009C2213"/>
    <w:rsid w:val="009C3E35"/>
    <w:rsid w:val="009C4C8F"/>
    <w:rsid w:val="009C5E94"/>
    <w:rsid w:val="009C7B54"/>
    <w:rsid w:val="009D0F82"/>
    <w:rsid w:val="009D1650"/>
    <w:rsid w:val="009D198D"/>
    <w:rsid w:val="009D2C2B"/>
    <w:rsid w:val="009D2C57"/>
    <w:rsid w:val="009D3ED4"/>
    <w:rsid w:val="009D46F9"/>
    <w:rsid w:val="009D4FBF"/>
    <w:rsid w:val="009D58AC"/>
    <w:rsid w:val="009E04DF"/>
    <w:rsid w:val="009E14DF"/>
    <w:rsid w:val="009F0D41"/>
    <w:rsid w:val="009F1011"/>
    <w:rsid w:val="009F6578"/>
    <w:rsid w:val="009F6DDD"/>
    <w:rsid w:val="009F7545"/>
    <w:rsid w:val="00A00CE8"/>
    <w:rsid w:val="00A00E2F"/>
    <w:rsid w:val="00A00EE8"/>
    <w:rsid w:val="00A035C5"/>
    <w:rsid w:val="00A05393"/>
    <w:rsid w:val="00A06B19"/>
    <w:rsid w:val="00A07420"/>
    <w:rsid w:val="00A12183"/>
    <w:rsid w:val="00A124BF"/>
    <w:rsid w:val="00A128B1"/>
    <w:rsid w:val="00A12CD9"/>
    <w:rsid w:val="00A132DE"/>
    <w:rsid w:val="00A15470"/>
    <w:rsid w:val="00A17405"/>
    <w:rsid w:val="00A20ABF"/>
    <w:rsid w:val="00A20C9F"/>
    <w:rsid w:val="00A22534"/>
    <w:rsid w:val="00A2299A"/>
    <w:rsid w:val="00A23686"/>
    <w:rsid w:val="00A2448D"/>
    <w:rsid w:val="00A25548"/>
    <w:rsid w:val="00A2658E"/>
    <w:rsid w:val="00A26E39"/>
    <w:rsid w:val="00A37610"/>
    <w:rsid w:val="00A42BCC"/>
    <w:rsid w:val="00A432A3"/>
    <w:rsid w:val="00A44A21"/>
    <w:rsid w:val="00A46441"/>
    <w:rsid w:val="00A47636"/>
    <w:rsid w:val="00A47764"/>
    <w:rsid w:val="00A50A73"/>
    <w:rsid w:val="00A61972"/>
    <w:rsid w:val="00A6261C"/>
    <w:rsid w:val="00A62A97"/>
    <w:rsid w:val="00A643DA"/>
    <w:rsid w:val="00A662AF"/>
    <w:rsid w:val="00A672AB"/>
    <w:rsid w:val="00A702DF"/>
    <w:rsid w:val="00A70503"/>
    <w:rsid w:val="00A75CDF"/>
    <w:rsid w:val="00A76A91"/>
    <w:rsid w:val="00A76BCF"/>
    <w:rsid w:val="00A77359"/>
    <w:rsid w:val="00A77D7E"/>
    <w:rsid w:val="00A84813"/>
    <w:rsid w:val="00A8630E"/>
    <w:rsid w:val="00A86E38"/>
    <w:rsid w:val="00A87F8E"/>
    <w:rsid w:val="00A905D8"/>
    <w:rsid w:val="00A92D22"/>
    <w:rsid w:val="00A93BD6"/>
    <w:rsid w:val="00A93E5B"/>
    <w:rsid w:val="00A94CCE"/>
    <w:rsid w:val="00A95E19"/>
    <w:rsid w:val="00A9764C"/>
    <w:rsid w:val="00A97A3D"/>
    <w:rsid w:val="00AA2A68"/>
    <w:rsid w:val="00AA2CE2"/>
    <w:rsid w:val="00AA3264"/>
    <w:rsid w:val="00AA7816"/>
    <w:rsid w:val="00AB0428"/>
    <w:rsid w:val="00AB2D92"/>
    <w:rsid w:val="00AB5DFB"/>
    <w:rsid w:val="00AC0772"/>
    <w:rsid w:val="00AC07B8"/>
    <w:rsid w:val="00AC16E4"/>
    <w:rsid w:val="00AC3654"/>
    <w:rsid w:val="00AC3BBE"/>
    <w:rsid w:val="00AC4790"/>
    <w:rsid w:val="00AC4B3E"/>
    <w:rsid w:val="00AC7DC4"/>
    <w:rsid w:val="00AD0C15"/>
    <w:rsid w:val="00AD4BE4"/>
    <w:rsid w:val="00AD7931"/>
    <w:rsid w:val="00AE196F"/>
    <w:rsid w:val="00AE1FD4"/>
    <w:rsid w:val="00AE4FC7"/>
    <w:rsid w:val="00AE5699"/>
    <w:rsid w:val="00AE6440"/>
    <w:rsid w:val="00AF1ECB"/>
    <w:rsid w:val="00AF1F23"/>
    <w:rsid w:val="00AF4DAA"/>
    <w:rsid w:val="00B022C8"/>
    <w:rsid w:val="00B0391E"/>
    <w:rsid w:val="00B057C1"/>
    <w:rsid w:val="00B07A3A"/>
    <w:rsid w:val="00B10C10"/>
    <w:rsid w:val="00B11C13"/>
    <w:rsid w:val="00B1360D"/>
    <w:rsid w:val="00B15051"/>
    <w:rsid w:val="00B15FEE"/>
    <w:rsid w:val="00B1622A"/>
    <w:rsid w:val="00B206F1"/>
    <w:rsid w:val="00B23309"/>
    <w:rsid w:val="00B23A3B"/>
    <w:rsid w:val="00B24AC6"/>
    <w:rsid w:val="00B258DE"/>
    <w:rsid w:val="00B25C5B"/>
    <w:rsid w:val="00B266C6"/>
    <w:rsid w:val="00B27F52"/>
    <w:rsid w:val="00B3232A"/>
    <w:rsid w:val="00B354F4"/>
    <w:rsid w:val="00B367FC"/>
    <w:rsid w:val="00B4116E"/>
    <w:rsid w:val="00B417F0"/>
    <w:rsid w:val="00B42D9B"/>
    <w:rsid w:val="00B45D7D"/>
    <w:rsid w:val="00B471DF"/>
    <w:rsid w:val="00B50BB3"/>
    <w:rsid w:val="00B52862"/>
    <w:rsid w:val="00B52D65"/>
    <w:rsid w:val="00B53E86"/>
    <w:rsid w:val="00B53FB5"/>
    <w:rsid w:val="00B55F32"/>
    <w:rsid w:val="00B62193"/>
    <w:rsid w:val="00B63F25"/>
    <w:rsid w:val="00B648B3"/>
    <w:rsid w:val="00B6501A"/>
    <w:rsid w:val="00B654FE"/>
    <w:rsid w:val="00B66146"/>
    <w:rsid w:val="00B7306C"/>
    <w:rsid w:val="00B73A25"/>
    <w:rsid w:val="00B74C89"/>
    <w:rsid w:val="00B75F37"/>
    <w:rsid w:val="00B812FC"/>
    <w:rsid w:val="00B814DC"/>
    <w:rsid w:val="00B8367B"/>
    <w:rsid w:val="00B87CD3"/>
    <w:rsid w:val="00B905AF"/>
    <w:rsid w:val="00B918B7"/>
    <w:rsid w:val="00B925BE"/>
    <w:rsid w:val="00B9503E"/>
    <w:rsid w:val="00B95D7D"/>
    <w:rsid w:val="00BA05E6"/>
    <w:rsid w:val="00BA1696"/>
    <w:rsid w:val="00BA1B48"/>
    <w:rsid w:val="00BA3E07"/>
    <w:rsid w:val="00BA6D32"/>
    <w:rsid w:val="00BB5EA0"/>
    <w:rsid w:val="00BB742A"/>
    <w:rsid w:val="00BC149A"/>
    <w:rsid w:val="00BC27EA"/>
    <w:rsid w:val="00BC2A63"/>
    <w:rsid w:val="00BC3C8F"/>
    <w:rsid w:val="00BC47D3"/>
    <w:rsid w:val="00BC48E3"/>
    <w:rsid w:val="00BC4A45"/>
    <w:rsid w:val="00BC5C09"/>
    <w:rsid w:val="00BC79D5"/>
    <w:rsid w:val="00BD028F"/>
    <w:rsid w:val="00BD5967"/>
    <w:rsid w:val="00BD72F9"/>
    <w:rsid w:val="00BE0312"/>
    <w:rsid w:val="00BE0B9F"/>
    <w:rsid w:val="00BE104A"/>
    <w:rsid w:val="00BE231F"/>
    <w:rsid w:val="00BE2615"/>
    <w:rsid w:val="00BE753F"/>
    <w:rsid w:val="00BF181D"/>
    <w:rsid w:val="00BF3276"/>
    <w:rsid w:val="00BF442F"/>
    <w:rsid w:val="00BF47F3"/>
    <w:rsid w:val="00BF507B"/>
    <w:rsid w:val="00BF7C54"/>
    <w:rsid w:val="00C00A5C"/>
    <w:rsid w:val="00C0429A"/>
    <w:rsid w:val="00C04AD4"/>
    <w:rsid w:val="00C071FF"/>
    <w:rsid w:val="00C072C9"/>
    <w:rsid w:val="00C16CFE"/>
    <w:rsid w:val="00C21C85"/>
    <w:rsid w:val="00C22395"/>
    <w:rsid w:val="00C224E0"/>
    <w:rsid w:val="00C239FB"/>
    <w:rsid w:val="00C23D6F"/>
    <w:rsid w:val="00C257C6"/>
    <w:rsid w:val="00C31E6D"/>
    <w:rsid w:val="00C34ABA"/>
    <w:rsid w:val="00C34F47"/>
    <w:rsid w:val="00C37B25"/>
    <w:rsid w:val="00C37E74"/>
    <w:rsid w:val="00C40ED6"/>
    <w:rsid w:val="00C455FB"/>
    <w:rsid w:val="00C4715D"/>
    <w:rsid w:val="00C517EC"/>
    <w:rsid w:val="00C52C4C"/>
    <w:rsid w:val="00C52EE2"/>
    <w:rsid w:val="00C53EFD"/>
    <w:rsid w:val="00C565AC"/>
    <w:rsid w:val="00C56B02"/>
    <w:rsid w:val="00C572C6"/>
    <w:rsid w:val="00C61570"/>
    <w:rsid w:val="00C61A38"/>
    <w:rsid w:val="00C61E63"/>
    <w:rsid w:val="00C621D2"/>
    <w:rsid w:val="00C628D8"/>
    <w:rsid w:val="00C62EB7"/>
    <w:rsid w:val="00C63288"/>
    <w:rsid w:val="00C63505"/>
    <w:rsid w:val="00C64022"/>
    <w:rsid w:val="00C670C2"/>
    <w:rsid w:val="00C70BAD"/>
    <w:rsid w:val="00C71DD3"/>
    <w:rsid w:val="00C7528E"/>
    <w:rsid w:val="00C75DA2"/>
    <w:rsid w:val="00C75FD7"/>
    <w:rsid w:val="00C8039C"/>
    <w:rsid w:val="00C80AD4"/>
    <w:rsid w:val="00C8211F"/>
    <w:rsid w:val="00C83374"/>
    <w:rsid w:val="00C83935"/>
    <w:rsid w:val="00C84D44"/>
    <w:rsid w:val="00C853D4"/>
    <w:rsid w:val="00C86305"/>
    <w:rsid w:val="00C8650F"/>
    <w:rsid w:val="00C95552"/>
    <w:rsid w:val="00C97455"/>
    <w:rsid w:val="00C97DF1"/>
    <w:rsid w:val="00CA1D8E"/>
    <w:rsid w:val="00CA2121"/>
    <w:rsid w:val="00CA514E"/>
    <w:rsid w:val="00CA6081"/>
    <w:rsid w:val="00CB0C64"/>
    <w:rsid w:val="00CB0F69"/>
    <w:rsid w:val="00CB140F"/>
    <w:rsid w:val="00CB5115"/>
    <w:rsid w:val="00CB5AE8"/>
    <w:rsid w:val="00CB6DAD"/>
    <w:rsid w:val="00CC0830"/>
    <w:rsid w:val="00CC55C9"/>
    <w:rsid w:val="00CC5D46"/>
    <w:rsid w:val="00CC6538"/>
    <w:rsid w:val="00CC67FF"/>
    <w:rsid w:val="00CC69A3"/>
    <w:rsid w:val="00CC7778"/>
    <w:rsid w:val="00CC778A"/>
    <w:rsid w:val="00CD1CF4"/>
    <w:rsid w:val="00CD42E7"/>
    <w:rsid w:val="00CD5669"/>
    <w:rsid w:val="00CD6BCD"/>
    <w:rsid w:val="00CD7F6C"/>
    <w:rsid w:val="00CE14BD"/>
    <w:rsid w:val="00CE17D4"/>
    <w:rsid w:val="00CE1875"/>
    <w:rsid w:val="00CE33BC"/>
    <w:rsid w:val="00CE76D5"/>
    <w:rsid w:val="00CF0EBF"/>
    <w:rsid w:val="00CF15AB"/>
    <w:rsid w:val="00CF1744"/>
    <w:rsid w:val="00CF26F0"/>
    <w:rsid w:val="00CF39F7"/>
    <w:rsid w:val="00CF47C6"/>
    <w:rsid w:val="00CF5B67"/>
    <w:rsid w:val="00CF6E26"/>
    <w:rsid w:val="00CF753C"/>
    <w:rsid w:val="00D02343"/>
    <w:rsid w:val="00D0266C"/>
    <w:rsid w:val="00D02B77"/>
    <w:rsid w:val="00D04326"/>
    <w:rsid w:val="00D044CF"/>
    <w:rsid w:val="00D10658"/>
    <w:rsid w:val="00D1084C"/>
    <w:rsid w:val="00D11339"/>
    <w:rsid w:val="00D134E4"/>
    <w:rsid w:val="00D15472"/>
    <w:rsid w:val="00D213A9"/>
    <w:rsid w:val="00D30357"/>
    <w:rsid w:val="00D30871"/>
    <w:rsid w:val="00D309AD"/>
    <w:rsid w:val="00D334B1"/>
    <w:rsid w:val="00D3401F"/>
    <w:rsid w:val="00D34789"/>
    <w:rsid w:val="00D4078F"/>
    <w:rsid w:val="00D46CA8"/>
    <w:rsid w:val="00D50209"/>
    <w:rsid w:val="00D51F2E"/>
    <w:rsid w:val="00D5235C"/>
    <w:rsid w:val="00D5342F"/>
    <w:rsid w:val="00D554BC"/>
    <w:rsid w:val="00D5568C"/>
    <w:rsid w:val="00D556E5"/>
    <w:rsid w:val="00D55B0D"/>
    <w:rsid w:val="00D56046"/>
    <w:rsid w:val="00D570EF"/>
    <w:rsid w:val="00D61950"/>
    <w:rsid w:val="00D647E0"/>
    <w:rsid w:val="00D64891"/>
    <w:rsid w:val="00D65C16"/>
    <w:rsid w:val="00D675DA"/>
    <w:rsid w:val="00D71D58"/>
    <w:rsid w:val="00D71F71"/>
    <w:rsid w:val="00D72310"/>
    <w:rsid w:val="00D72450"/>
    <w:rsid w:val="00D7577C"/>
    <w:rsid w:val="00D7613E"/>
    <w:rsid w:val="00D76B8B"/>
    <w:rsid w:val="00D77746"/>
    <w:rsid w:val="00D803ED"/>
    <w:rsid w:val="00D8602A"/>
    <w:rsid w:val="00D919EE"/>
    <w:rsid w:val="00D9494A"/>
    <w:rsid w:val="00DA06C0"/>
    <w:rsid w:val="00DA0993"/>
    <w:rsid w:val="00DA260C"/>
    <w:rsid w:val="00DA2AEB"/>
    <w:rsid w:val="00DA3A32"/>
    <w:rsid w:val="00DA7245"/>
    <w:rsid w:val="00DB0EFF"/>
    <w:rsid w:val="00DB2B0B"/>
    <w:rsid w:val="00DB2CBF"/>
    <w:rsid w:val="00DB54ED"/>
    <w:rsid w:val="00DB5A45"/>
    <w:rsid w:val="00DB5BA8"/>
    <w:rsid w:val="00DB663F"/>
    <w:rsid w:val="00DB6AC2"/>
    <w:rsid w:val="00DC081F"/>
    <w:rsid w:val="00DC0C40"/>
    <w:rsid w:val="00DC1F53"/>
    <w:rsid w:val="00DC2766"/>
    <w:rsid w:val="00DC357E"/>
    <w:rsid w:val="00DC66EC"/>
    <w:rsid w:val="00DC6707"/>
    <w:rsid w:val="00DD3FEC"/>
    <w:rsid w:val="00DD561A"/>
    <w:rsid w:val="00DD74B1"/>
    <w:rsid w:val="00DE07C7"/>
    <w:rsid w:val="00DE0953"/>
    <w:rsid w:val="00DE2300"/>
    <w:rsid w:val="00DE2B9E"/>
    <w:rsid w:val="00DE4138"/>
    <w:rsid w:val="00DE7E5E"/>
    <w:rsid w:val="00DF4610"/>
    <w:rsid w:val="00DF4C5C"/>
    <w:rsid w:val="00DF5A1C"/>
    <w:rsid w:val="00E0097E"/>
    <w:rsid w:val="00E00CC1"/>
    <w:rsid w:val="00E011FE"/>
    <w:rsid w:val="00E02E6C"/>
    <w:rsid w:val="00E059FC"/>
    <w:rsid w:val="00E05BDC"/>
    <w:rsid w:val="00E05BE9"/>
    <w:rsid w:val="00E066DE"/>
    <w:rsid w:val="00E10B09"/>
    <w:rsid w:val="00E1235C"/>
    <w:rsid w:val="00E1289F"/>
    <w:rsid w:val="00E133E6"/>
    <w:rsid w:val="00E135C5"/>
    <w:rsid w:val="00E14330"/>
    <w:rsid w:val="00E17013"/>
    <w:rsid w:val="00E200E5"/>
    <w:rsid w:val="00E20202"/>
    <w:rsid w:val="00E20CF3"/>
    <w:rsid w:val="00E25D07"/>
    <w:rsid w:val="00E26C59"/>
    <w:rsid w:val="00E27B8B"/>
    <w:rsid w:val="00E314EC"/>
    <w:rsid w:val="00E3595C"/>
    <w:rsid w:val="00E41CF0"/>
    <w:rsid w:val="00E42DDA"/>
    <w:rsid w:val="00E43D6A"/>
    <w:rsid w:val="00E53D4B"/>
    <w:rsid w:val="00E545D1"/>
    <w:rsid w:val="00E54B9D"/>
    <w:rsid w:val="00E626EA"/>
    <w:rsid w:val="00E647BD"/>
    <w:rsid w:val="00E71850"/>
    <w:rsid w:val="00E71959"/>
    <w:rsid w:val="00E738E3"/>
    <w:rsid w:val="00E74DC1"/>
    <w:rsid w:val="00E74F44"/>
    <w:rsid w:val="00E752F7"/>
    <w:rsid w:val="00E772C0"/>
    <w:rsid w:val="00E77590"/>
    <w:rsid w:val="00E7787C"/>
    <w:rsid w:val="00E82EE2"/>
    <w:rsid w:val="00E8357D"/>
    <w:rsid w:val="00E853A0"/>
    <w:rsid w:val="00E86A4E"/>
    <w:rsid w:val="00E86F41"/>
    <w:rsid w:val="00E8707C"/>
    <w:rsid w:val="00E90A53"/>
    <w:rsid w:val="00E9249B"/>
    <w:rsid w:val="00E9287D"/>
    <w:rsid w:val="00E92F15"/>
    <w:rsid w:val="00EA06B0"/>
    <w:rsid w:val="00EA433C"/>
    <w:rsid w:val="00EA5630"/>
    <w:rsid w:val="00EA5EAC"/>
    <w:rsid w:val="00EA62B6"/>
    <w:rsid w:val="00EA682D"/>
    <w:rsid w:val="00EA73F7"/>
    <w:rsid w:val="00EB0048"/>
    <w:rsid w:val="00EB04FE"/>
    <w:rsid w:val="00EB33B9"/>
    <w:rsid w:val="00EB5D31"/>
    <w:rsid w:val="00EB6FC8"/>
    <w:rsid w:val="00EB7958"/>
    <w:rsid w:val="00EB7B24"/>
    <w:rsid w:val="00EC0A7B"/>
    <w:rsid w:val="00EC2999"/>
    <w:rsid w:val="00EC3026"/>
    <w:rsid w:val="00EC3059"/>
    <w:rsid w:val="00EC3532"/>
    <w:rsid w:val="00EC3FBD"/>
    <w:rsid w:val="00EC52D4"/>
    <w:rsid w:val="00EC56FA"/>
    <w:rsid w:val="00EC7240"/>
    <w:rsid w:val="00ED22E9"/>
    <w:rsid w:val="00ED35D0"/>
    <w:rsid w:val="00ED4C9E"/>
    <w:rsid w:val="00ED571D"/>
    <w:rsid w:val="00EE03BD"/>
    <w:rsid w:val="00EE2EBE"/>
    <w:rsid w:val="00EE4AA6"/>
    <w:rsid w:val="00EE5024"/>
    <w:rsid w:val="00EE734A"/>
    <w:rsid w:val="00EF15E5"/>
    <w:rsid w:val="00EF2E22"/>
    <w:rsid w:val="00EF4A6E"/>
    <w:rsid w:val="00EF4F14"/>
    <w:rsid w:val="00F064F2"/>
    <w:rsid w:val="00F06D4E"/>
    <w:rsid w:val="00F0721E"/>
    <w:rsid w:val="00F07D7C"/>
    <w:rsid w:val="00F118ED"/>
    <w:rsid w:val="00F14C9D"/>
    <w:rsid w:val="00F15002"/>
    <w:rsid w:val="00F16354"/>
    <w:rsid w:val="00F22E23"/>
    <w:rsid w:val="00F23D80"/>
    <w:rsid w:val="00F25F05"/>
    <w:rsid w:val="00F2651F"/>
    <w:rsid w:val="00F27627"/>
    <w:rsid w:val="00F27AB6"/>
    <w:rsid w:val="00F27BF4"/>
    <w:rsid w:val="00F311DE"/>
    <w:rsid w:val="00F312B4"/>
    <w:rsid w:val="00F32252"/>
    <w:rsid w:val="00F40386"/>
    <w:rsid w:val="00F409D2"/>
    <w:rsid w:val="00F40EBB"/>
    <w:rsid w:val="00F439A6"/>
    <w:rsid w:val="00F44B27"/>
    <w:rsid w:val="00F44CFE"/>
    <w:rsid w:val="00F460C3"/>
    <w:rsid w:val="00F5083E"/>
    <w:rsid w:val="00F50916"/>
    <w:rsid w:val="00F5530C"/>
    <w:rsid w:val="00F564BE"/>
    <w:rsid w:val="00F5778C"/>
    <w:rsid w:val="00F61FF2"/>
    <w:rsid w:val="00F622F8"/>
    <w:rsid w:val="00F6512D"/>
    <w:rsid w:val="00F663EA"/>
    <w:rsid w:val="00F67435"/>
    <w:rsid w:val="00F7719C"/>
    <w:rsid w:val="00F774CC"/>
    <w:rsid w:val="00F77D07"/>
    <w:rsid w:val="00F80941"/>
    <w:rsid w:val="00F814D1"/>
    <w:rsid w:val="00F82181"/>
    <w:rsid w:val="00F827CF"/>
    <w:rsid w:val="00F84843"/>
    <w:rsid w:val="00F90A93"/>
    <w:rsid w:val="00F9146C"/>
    <w:rsid w:val="00F927FF"/>
    <w:rsid w:val="00F93FB6"/>
    <w:rsid w:val="00F94BB8"/>
    <w:rsid w:val="00FA2CB4"/>
    <w:rsid w:val="00FA3E2B"/>
    <w:rsid w:val="00FA6C73"/>
    <w:rsid w:val="00FA7D11"/>
    <w:rsid w:val="00FB3902"/>
    <w:rsid w:val="00FB4E2A"/>
    <w:rsid w:val="00FB57D1"/>
    <w:rsid w:val="00FB5DDD"/>
    <w:rsid w:val="00FB7F58"/>
    <w:rsid w:val="00FC2A4A"/>
    <w:rsid w:val="00FC3490"/>
    <w:rsid w:val="00FC34CD"/>
    <w:rsid w:val="00FC5A32"/>
    <w:rsid w:val="00FD08C8"/>
    <w:rsid w:val="00FD0CEE"/>
    <w:rsid w:val="00FD15F0"/>
    <w:rsid w:val="00FD5DE0"/>
    <w:rsid w:val="00FD6CEF"/>
    <w:rsid w:val="00FD75A2"/>
    <w:rsid w:val="00FD7E2D"/>
    <w:rsid w:val="00FE1509"/>
    <w:rsid w:val="00FE2BDF"/>
    <w:rsid w:val="00FE37F5"/>
    <w:rsid w:val="00FE45B9"/>
    <w:rsid w:val="00FE5F69"/>
    <w:rsid w:val="00FE6C8A"/>
    <w:rsid w:val="00FF0945"/>
    <w:rsid w:val="00FF3CA9"/>
    <w:rsid w:val="00FF5354"/>
    <w:rsid w:val="00FF6269"/>
    <w:rsid w:val="00FF6E41"/>
    <w:rsid w:val="00FF7E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D7E19"/>
  <w15:docId w15:val="{F2476DD6-6656-46BE-8C6E-33615F029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F5354"/>
    <w:pPr>
      <w:spacing w:after="60"/>
      <w:ind w:left="357" w:hanging="357"/>
      <w:jc w:val="both"/>
    </w:pPr>
    <w:rPr>
      <w:sz w:val="22"/>
      <w:szCs w:val="22"/>
      <w:lang w:eastAsia="en-US"/>
    </w:rPr>
  </w:style>
  <w:style w:type="paragraph" w:styleId="Nagwek1">
    <w:name w:val="heading 1"/>
    <w:basedOn w:val="Normalny"/>
    <w:next w:val="Normalny"/>
    <w:link w:val="Nagwek1Znak"/>
    <w:autoRedefine/>
    <w:qFormat/>
    <w:rsid w:val="000B214C"/>
    <w:pPr>
      <w:keepNext/>
      <w:spacing w:before="480" w:after="0" w:line="276" w:lineRule="auto"/>
      <w:ind w:left="0" w:firstLine="0"/>
      <w:jc w:val="center"/>
      <w:outlineLvl w:val="0"/>
    </w:pPr>
    <w:rPr>
      <w:rFonts w:cs="Calibri"/>
      <w:b/>
      <w:bCs/>
      <w:color w:val="0D0D0D"/>
      <w:sz w:val="32"/>
      <w:szCs w:val="24"/>
      <w:lang w:eastAsia="pl-PL"/>
    </w:rPr>
  </w:style>
  <w:style w:type="paragraph" w:styleId="Nagwek2">
    <w:name w:val="heading 2"/>
    <w:aliases w:val="Unterkapitel"/>
    <w:basedOn w:val="Normalny"/>
    <w:next w:val="Normalny"/>
    <w:link w:val="Nagwek2Znak"/>
    <w:unhideWhenUsed/>
    <w:qFormat/>
    <w:rsid w:val="000B214C"/>
    <w:pPr>
      <w:keepNext/>
      <w:keepLines/>
      <w:spacing w:before="240" w:after="240" w:line="276" w:lineRule="auto"/>
      <w:ind w:left="0" w:firstLine="0"/>
      <w:jc w:val="left"/>
      <w:outlineLvl w:val="1"/>
    </w:pPr>
    <w:rPr>
      <w:rFonts w:eastAsia="Times New Roman"/>
      <w:b/>
      <w:bCs/>
      <w:sz w:val="28"/>
      <w:szCs w:val="24"/>
      <w:lang w:eastAsia="pl-PL" w:bidi="pl-PL"/>
    </w:rPr>
  </w:style>
  <w:style w:type="paragraph" w:styleId="Nagwek4">
    <w:name w:val="heading 4"/>
    <w:basedOn w:val="Normalny"/>
    <w:next w:val="Normalny"/>
    <w:link w:val="Nagwek4Znak"/>
    <w:unhideWhenUsed/>
    <w:qFormat/>
    <w:rsid w:val="00D044CF"/>
    <w:pPr>
      <w:keepNext/>
      <w:keepLines/>
      <w:numPr>
        <w:ilvl w:val="3"/>
        <w:numId w:val="34"/>
      </w:numPr>
      <w:spacing w:after="240"/>
      <w:outlineLvl w:val="3"/>
    </w:pPr>
    <w:rPr>
      <w:rFonts w:ascii="Times New Roman" w:eastAsia="Times New Roman" w:hAnsi="Times New Roman"/>
      <w:i/>
      <w:iCs/>
      <w:sz w:val="24"/>
      <w:szCs w:val="24"/>
      <w:lang w:eastAsia="pl-PL" w:bidi="pl-PL"/>
    </w:rPr>
  </w:style>
  <w:style w:type="paragraph" w:styleId="Nagwek5">
    <w:name w:val="heading 5"/>
    <w:basedOn w:val="Normalny"/>
    <w:next w:val="Normalny"/>
    <w:link w:val="Nagwek5Znak"/>
    <w:uiPriority w:val="9"/>
    <w:unhideWhenUsed/>
    <w:qFormat/>
    <w:rsid w:val="00D044CF"/>
    <w:pPr>
      <w:keepNext/>
      <w:keepLines/>
      <w:numPr>
        <w:ilvl w:val="4"/>
        <w:numId w:val="34"/>
      </w:numPr>
      <w:spacing w:after="240"/>
      <w:outlineLvl w:val="4"/>
    </w:pPr>
    <w:rPr>
      <w:rFonts w:ascii="Times New Roman" w:eastAsia="Times New Roman" w:hAnsi="Times New Roman"/>
      <w:sz w:val="24"/>
      <w:szCs w:val="24"/>
      <w:u w:val="single"/>
      <w:lang w:eastAsia="pl-PL" w:bidi="pl-PL"/>
    </w:rPr>
  </w:style>
  <w:style w:type="paragraph" w:styleId="Nagwek6">
    <w:name w:val="heading 6"/>
    <w:basedOn w:val="Normalny"/>
    <w:next w:val="Normalny"/>
    <w:link w:val="Nagwek6Znak"/>
    <w:uiPriority w:val="9"/>
    <w:semiHidden/>
    <w:unhideWhenUsed/>
    <w:qFormat/>
    <w:rsid w:val="00D044CF"/>
    <w:pPr>
      <w:keepNext/>
      <w:keepLines/>
      <w:numPr>
        <w:ilvl w:val="5"/>
        <w:numId w:val="34"/>
      </w:numPr>
      <w:spacing w:before="200" w:after="0" w:line="276" w:lineRule="auto"/>
      <w:jc w:val="left"/>
      <w:outlineLvl w:val="5"/>
    </w:pPr>
    <w:rPr>
      <w:rFonts w:ascii="Cambria" w:eastAsia="Times New Roman" w:hAnsi="Cambria" w:cs="Mangal"/>
      <w:i/>
      <w:iCs/>
      <w:color w:val="243F60"/>
      <w:lang w:eastAsia="pl-PL" w:bidi="pl-PL"/>
    </w:rPr>
  </w:style>
  <w:style w:type="paragraph" w:styleId="Nagwek7">
    <w:name w:val="heading 7"/>
    <w:basedOn w:val="Normalny"/>
    <w:next w:val="Normalny"/>
    <w:link w:val="Nagwek7Znak"/>
    <w:uiPriority w:val="9"/>
    <w:semiHidden/>
    <w:unhideWhenUsed/>
    <w:qFormat/>
    <w:rsid w:val="00D044CF"/>
    <w:pPr>
      <w:keepNext/>
      <w:keepLines/>
      <w:numPr>
        <w:ilvl w:val="6"/>
        <w:numId w:val="34"/>
      </w:numPr>
      <w:spacing w:before="200" w:after="0" w:line="276" w:lineRule="auto"/>
      <w:jc w:val="left"/>
      <w:outlineLvl w:val="6"/>
    </w:pPr>
    <w:rPr>
      <w:rFonts w:ascii="Cambria" w:eastAsia="Times New Roman" w:hAnsi="Cambria" w:cs="Mangal"/>
      <w:i/>
      <w:iCs/>
      <w:color w:val="404040"/>
      <w:lang w:eastAsia="pl-PL" w:bidi="pl-PL"/>
    </w:rPr>
  </w:style>
  <w:style w:type="paragraph" w:styleId="Nagwek8">
    <w:name w:val="heading 8"/>
    <w:basedOn w:val="Normalny"/>
    <w:next w:val="Normalny"/>
    <w:link w:val="Nagwek8Znak"/>
    <w:uiPriority w:val="9"/>
    <w:semiHidden/>
    <w:unhideWhenUsed/>
    <w:qFormat/>
    <w:rsid w:val="00D044CF"/>
    <w:pPr>
      <w:keepNext/>
      <w:keepLines/>
      <w:numPr>
        <w:ilvl w:val="7"/>
        <w:numId w:val="34"/>
      </w:numPr>
      <w:spacing w:before="200" w:after="0" w:line="276" w:lineRule="auto"/>
      <w:jc w:val="left"/>
      <w:outlineLvl w:val="7"/>
    </w:pPr>
    <w:rPr>
      <w:rFonts w:ascii="Cambria" w:eastAsia="Times New Roman" w:hAnsi="Cambria" w:cs="Mangal"/>
      <w:color w:val="404040"/>
      <w:sz w:val="20"/>
      <w:szCs w:val="20"/>
      <w:lang w:eastAsia="pl-PL" w:bidi="pl-PL"/>
    </w:rPr>
  </w:style>
  <w:style w:type="paragraph" w:styleId="Nagwek9">
    <w:name w:val="heading 9"/>
    <w:basedOn w:val="Normalny"/>
    <w:next w:val="Normalny"/>
    <w:link w:val="Nagwek9Znak"/>
    <w:uiPriority w:val="9"/>
    <w:semiHidden/>
    <w:unhideWhenUsed/>
    <w:qFormat/>
    <w:rsid w:val="00D044CF"/>
    <w:pPr>
      <w:keepNext/>
      <w:keepLines/>
      <w:numPr>
        <w:ilvl w:val="8"/>
        <w:numId w:val="34"/>
      </w:numPr>
      <w:spacing w:before="200" w:after="0" w:line="276" w:lineRule="auto"/>
      <w:jc w:val="left"/>
      <w:outlineLvl w:val="8"/>
    </w:pPr>
    <w:rPr>
      <w:rFonts w:ascii="Cambria" w:eastAsia="Times New Roman" w:hAnsi="Cambria" w:cs="Mangal"/>
      <w:i/>
      <w:iCs/>
      <w:color w:val="404040"/>
      <w:sz w:val="20"/>
      <w:szCs w:val="20"/>
      <w:lang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Fußnote,-E Fuﬂnotentext,Fuﬂnotentext Ursprung,Fußnotentext Ursprung,-E Fußnotentext,Tekst przypisu Znak Znak Znak Znak,Tekst przypisu Znak Znak Znak Znak Znak,fn,Footnot"/>
    <w:basedOn w:val="Normalny"/>
    <w:link w:val="TekstprzypisudolnegoZnak"/>
    <w:uiPriority w:val="99"/>
    <w:rsid w:val="00D5235C"/>
    <w:pPr>
      <w:spacing w:after="0"/>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Tekst przypisu Znak Znak Znak Znak Znak1,fn Znak,Footnot Znak"/>
    <w:link w:val="Tekstprzypisudolnego"/>
    <w:uiPriority w:val="99"/>
    <w:rsid w:val="00D5235C"/>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D5235C"/>
    <w:rPr>
      <w:rFonts w:cs="Times New Roman"/>
      <w:vertAlign w:val="superscript"/>
    </w:rPr>
  </w:style>
  <w:style w:type="paragraph" w:styleId="Tytu">
    <w:name w:val="Title"/>
    <w:basedOn w:val="Normalny"/>
    <w:link w:val="TytuZnak"/>
    <w:uiPriority w:val="10"/>
    <w:qFormat/>
    <w:rsid w:val="00D5235C"/>
    <w:pPr>
      <w:spacing w:after="0"/>
      <w:jc w:val="center"/>
    </w:pPr>
    <w:rPr>
      <w:rFonts w:ascii="Times New Roman" w:eastAsia="Times New Roman" w:hAnsi="Times New Roman"/>
      <w:b/>
      <w:sz w:val="28"/>
      <w:szCs w:val="20"/>
      <w:lang w:eastAsia="pl-PL"/>
    </w:rPr>
  </w:style>
  <w:style w:type="character" w:customStyle="1" w:styleId="TytuZnak">
    <w:name w:val="Tytuł Znak"/>
    <w:link w:val="Tytu"/>
    <w:uiPriority w:val="10"/>
    <w:rsid w:val="00D5235C"/>
    <w:rPr>
      <w:rFonts w:ascii="Times New Roman" w:eastAsia="Times New Roman" w:hAnsi="Times New Roman" w:cs="Times New Roman"/>
      <w:b/>
      <w:sz w:val="28"/>
      <w:szCs w:val="20"/>
      <w:lang w:eastAsia="pl-PL"/>
    </w:rPr>
  </w:style>
  <w:style w:type="character" w:styleId="Odwoaniedokomentarza">
    <w:name w:val="annotation reference"/>
    <w:uiPriority w:val="99"/>
    <w:semiHidden/>
    <w:unhideWhenUsed/>
    <w:rsid w:val="00D5235C"/>
    <w:rPr>
      <w:rFonts w:cs="Times New Roman"/>
      <w:sz w:val="16"/>
    </w:rPr>
  </w:style>
  <w:style w:type="paragraph" w:styleId="Tekstkomentarza">
    <w:name w:val="annotation text"/>
    <w:aliases w:val="Znak"/>
    <w:basedOn w:val="Normalny"/>
    <w:link w:val="TekstkomentarzaZnak"/>
    <w:uiPriority w:val="99"/>
    <w:unhideWhenUsed/>
    <w:rsid w:val="00D5235C"/>
    <w:pPr>
      <w:spacing w:after="200" w:line="276" w:lineRule="auto"/>
    </w:pPr>
    <w:rPr>
      <w:rFonts w:eastAsia="Times New Roman"/>
      <w:sz w:val="20"/>
      <w:szCs w:val="20"/>
    </w:rPr>
  </w:style>
  <w:style w:type="character" w:customStyle="1" w:styleId="TekstkomentarzaZnak">
    <w:name w:val="Tekst komentarza Znak"/>
    <w:aliases w:val="Znak Znak"/>
    <w:link w:val="Tekstkomentarza"/>
    <w:uiPriority w:val="99"/>
    <w:rsid w:val="00D5235C"/>
    <w:rPr>
      <w:rFonts w:ascii="Calibri" w:eastAsia="Times New Roman" w:hAnsi="Calibri" w:cs="Times New Roman"/>
      <w:sz w:val="20"/>
      <w:szCs w:val="20"/>
    </w:rPr>
  </w:style>
  <w:style w:type="paragraph" w:styleId="Tekstdymka">
    <w:name w:val="Balloon Text"/>
    <w:basedOn w:val="Normalny"/>
    <w:link w:val="TekstdymkaZnak"/>
    <w:uiPriority w:val="99"/>
    <w:semiHidden/>
    <w:unhideWhenUsed/>
    <w:rsid w:val="00D5235C"/>
    <w:pPr>
      <w:spacing w:after="0"/>
    </w:pPr>
    <w:rPr>
      <w:rFonts w:ascii="Segoe UI" w:hAnsi="Segoe UI" w:cs="Segoe UI"/>
      <w:sz w:val="18"/>
      <w:szCs w:val="18"/>
    </w:rPr>
  </w:style>
  <w:style w:type="character" w:customStyle="1" w:styleId="TekstdymkaZnak">
    <w:name w:val="Tekst dymka Znak"/>
    <w:link w:val="Tekstdymka"/>
    <w:uiPriority w:val="99"/>
    <w:semiHidden/>
    <w:rsid w:val="00D5235C"/>
    <w:rPr>
      <w:rFonts w:ascii="Segoe UI" w:hAnsi="Segoe UI" w:cs="Segoe UI"/>
      <w:sz w:val="18"/>
      <w:szCs w:val="18"/>
    </w:rPr>
  </w:style>
  <w:style w:type="paragraph" w:styleId="Nagwek">
    <w:name w:val="header"/>
    <w:basedOn w:val="Normalny"/>
    <w:link w:val="NagwekZnak"/>
    <w:uiPriority w:val="99"/>
    <w:unhideWhenUsed/>
    <w:rsid w:val="00142BA6"/>
    <w:pPr>
      <w:tabs>
        <w:tab w:val="center" w:pos="4536"/>
        <w:tab w:val="right" w:pos="9072"/>
      </w:tabs>
      <w:spacing w:after="0"/>
    </w:pPr>
  </w:style>
  <w:style w:type="character" w:customStyle="1" w:styleId="NagwekZnak">
    <w:name w:val="Nagłówek Znak"/>
    <w:basedOn w:val="Domylnaczcionkaakapitu"/>
    <w:link w:val="Nagwek"/>
    <w:uiPriority w:val="99"/>
    <w:rsid w:val="00142BA6"/>
  </w:style>
  <w:style w:type="paragraph" w:styleId="Stopka">
    <w:name w:val="footer"/>
    <w:basedOn w:val="Normalny"/>
    <w:link w:val="StopkaZnak"/>
    <w:uiPriority w:val="99"/>
    <w:unhideWhenUsed/>
    <w:rsid w:val="00142BA6"/>
    <w:pPr>
      <w:tabs>
        <w:tab w:val="center" w:pos="4536"/>
        <w:tab w:val="right" w:pos="9072"/>
      </w:tabs>
      <w:spacing w:after="0"/>
    </w:pPr>
  </w:style>
  <w:style w:type="character" w:customStyle="1" w:styleId="StopkaZnak">
    <w:name w:val="Stopka Znak"/>
    <w:basedOn w:val="Domylnaczcionkaakapitu"/>
    <w:link w:val="Stopka"/>
    <w:uiPriority w:val="99"/>
    <w:rsid w:val="00142BA6"/>
  </w:style>
  <w:style w:type="character" w:customStyle="1" w:styleId="Nagwek1Znak">
    <w:name w:val="Nagłówek 1 Znak"/>
    <w:link w:val="Nagwek1"/>
    <w:rsid w:val="000B214C"/>
    <w:rPr>
      <w:rFonts w:cs="Calibri"/>
      <w:b/>
      <w:bCs/>
      <w:color w:val="0D0D0D"/>
      <w:sz w:val="32"/>
      <w:szCs w:val="24"/>
      <w:lang w:eastAsia="pl-PL"/>
    </w:rPr>
  </w:style>
  <w:style w:type="character" w:styleId="Hipercze">
    <w:name w:val="Hyperlink"/>
    <w:rsid w:val="00BF7C54"/>
    <w:rPr>
      <w:color w:val="0000FF"/>
      <w:u w:val="single"/>
    </w:rPr>
  </w:style>
  <w:style w:type="paragraph" w:styleId="Tematkomentarza">
    <w:name w:val="annotation subject"/>
    <w:basedOn w:val="Tekstkomentarza"/>
    <w:next w:val="Tekstkomentarza"/>
    <w:link w:val="TematkomentarzaZnak"/>
    <w:uiPriority w:val="99"/>
    <w:semiHidden/>
    <w:unhideWhenUsed/>
    <w:rsid w:val="005D4DFD"/>
    <w:pPr>
      <w:spacing w:after="160" w:line="240" w:lineRule="auto"/>
    </w:pPr>
    <w:rPr>
      <w:rFonts w:eastAsia="Calibri"/>
      <w:b/>
      <w:bCs/>
    </w:rPr>
  </w:style>
  <w:style w:type="character" w:customStyle="1" w:styleId="TematkomentarzaZnak">
    <w:name w:val="Temat komentarza Znak"/>
    <w:link w:val="Tematkomentarza"/>
    <w:uiPriority w:val="99"/>
    <w:semiHidden/>
    <w:rsid w:val="005D4DFD"/>
    <w:rPr>
      <w:rFonts w:ascii="Calibri" w:eastAsia="Times New Roman" w:hAnsi="Calibri" w:cs="Times New Roman"/>
      <w:b/>
      <w:bCs/>
      <w:sz w:val="20"/>
      <w:szCs w:val="20"/>
    </w:rPr>
  </w:style>
  <w:style w:type="paragraph" w:styleId="Akapitzlist">
    <w:name w:val="List Paragraph"/>
    <w:basedOn w:val="Normalny"/>
    <w:link w:val="AkapitzlistZnak"/>
    <w:uiPriority w:val="34"/>
    <w:qFormat/>
    <w:rsid w:val="0079132E"/>
    <w:pPr>
      <w:ind w:left="720"/>
      <w:contextualSpacing/>
    </w:pPr>
  </w:style>
  <w:style w:type="character" w:customStyle="1" w:styleId="AkapitzlistZnak">
    <w:name w:val="Akapit z listą Znak"/>
    <w:link w:val="Akapitzlist"/>
    <w:uiPriority w:val="34"/>
    <w:locked/>
    <w:rsid w:val="00494821"/>
  </w:style>
  <w:style w:type="paragraph" w:styleId="HTML-wstpniesformatowany">
    <w:name w:val="HTML Preformatted"/>
    <w:basedOn w:val="Normalny"/>
    <w:link w:val="HTML-wstpniesformatowanyZnak"/>
    <w:uiPriority w:val="99"/>
    <w:semiHidden/>
    <w:unhideWhenUsed/>
    <w:rsid w:val="00385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pl-PL"/>
    </w:rPr>
  </w:style>
  <w:style w:type="character" w:customStyle="1" w:styleId="HTML-wstpniesformatowanyZnak">
    <w:name w:val="HTML - wstępnie sformatowany Znak"/>
    <w:link w:val="HTML-wstpniesformatowany"/>
    <w:uiPriority w:val="99"/>
    <w:semiHidden/>
    <w:rsid w:val="00385CDB"/>
    <w:rPr>
      <w:rFonts w:ascii="Courier New" w:eastAsia="Times New Roman" w:hAnsi="Courier New" w:cs="Courier New"/>
      <w:sz w:val="20"/>
      <w:szCs w:val="20"/>
      <w:lang w:eastAsia="pl-PL"/>
    </w:rPr>
  </w:style>
  <w:style w:type="paragraph" w:customStyle="1" w:styleId="Default">
    <w:name w:val="Default"/>
    <w:rsid w:val="0049493E"/>
    <w:pPr>
      <w:autoSpaceDE w:val="0"/>
      <w:autoSpaceDN w:val="0"/>
      <w:adjustRightInd w:val="0"/>
      <w:ind w:left="357" w:hanging="357"/>
      <w:jc w:val="both"/>
    </w:pPr>
    <w:rPr>
      <w:rFonts w:ascii="Times New Roman" w:eastAsia="Times New Roman" w:hAnsi="Times New Roman"/>
      <w:color w:val="000000"/>
      <w:sz w:val="24"/>
      <w:szCs w:val="24"/>
    </w:rPr>
  </w:style>
  <w:style w:type="paragraph" w:styleId="Poprawka">
    <w:name w:val="Revision"/>
    <w:hidden/>
    <w:uiPriority w:val="99"/>
    <w:semiHidden/>
    <w:rsid w:val="00C4715D"/>
    <w:rPr>
      <w:sz w:val="22"/>
      <w:szCs w:val="22"/>
      <w:lang w:eastAsia="en-US"/>
    </w:rPr>
  </w:style>
  <w:style w:type="character" w:customStyle="1" w:styleId="Nagwek2Znak">
    <w:name w:val="Nagłówek 2 Znak"/>
    <w:aliases w:val="Unterkapitel Znak"/>
    <w:link w:val="Nagwek2"/>
    <w:rsid w:val="000B214C"/>
    <w:rPr>
      <w:rFonts w:eastAsia="Times New Roman" w:cs="Times New Roman"/>
      <w:b/>
      <w:bCs/>
      <w:sz w:val="28"/>
      <w:szCs w:val="24"/>
      <w:lang w:eastAsia="pl-PL" w:bidi="pl-PL"/>
    </w:rPr>
  </w:style>
  <w:style w:type="character" w:customStyle="1" w:styleId="Nagwek4Znak">
    <w:name w:val="Nagłówek 4 Znak"/>
    <w:link w:val="Nagwek4"/>
    <w:rsid w:val="00D044CF"/>
    <w:rPr>
      <w:rFonts w:ascii="Times New Roman" w:eastAsia="Times New Roman" w:hAnsi="Times New Roman" w:cs="Times New Roman"/>
      <w:i/>
      <w:iCs/>
      <w:sz w:val="24"/>
      <w:szCs w:val="24"/>
      <w:lang w:eastAsia="pl-PL" w:bidi="pl-PL"/>
    </w:rPr>
  </w:style>
  <w:style w:type="character" w:customStyle="1" w:styleId="Nagwek5Znak">
    <w:name w:val="Nagłówek 5 Znak"/>
    <w:link w:val="Nagwek5"/>
    <w:uiPriority w:val="9"/>
    <w:rsid w:val="00D044CF"/>
    <w:rPr>
      <w:rFonts w:ascii="Times New Roman" w:eastAsia="Times New Roman" w:hAnsi="Times New Roman" w:cs="Times New Roman"/>
      <w:sz w:val="24"/>
      <w:szCs w:val="24"/>
      <w:u w:val="single"/>
      <w:lang w:eastAsia="pl-PL" w:bidi="pl-PL"/>
    </w:rPr>
  </w:style>
  <w:style w:type="character" w:customStyle="1" w:styleId="Nagwek6Znak">
    <w:name w:val="Nagłówek 6 Znak"/>
    <w:link w:val="Nagwek6"/>
    <w:uiPriority w:val="9"/>
    <w:semiHidden/>
    <w:rsid w:val="00D044CF"/>
    <w:rPr>
      <w:rFonts w:ascii="Cambria" w:eastAsia="Times New Roman" w:hAnsi="Cambria" w:cs="Mangal"/>
      <w:i/>
      <w:iCs/>
      <w:color w:val="243F60"/>
      <w:lang w:eastAsia="pl-PL" w:bidi="pl-PL"/>
    </w:rPr>
  </w:style>
  <w:style w:type="character" w:customStyle="1" w:styleId="Nagwek7Znak">
    <w:name w:val="Nagłówek 7 Znak"/>
    <w:link w:val="Nagwek7"/>
    <w:uiPriority w:val="9"/>
    <w:semiHidden/>
    <w:rsid w:val="00D044CF"/>
    <w:rPr>
      <w:rFonts w:ascii="Cambria" w:eastAsia="Times New Roman" w:hAnsi="Cambria" w:cs="Mangal"/>
      <w:i/>
      <w:iCs/>
      <w:color w:val="404040"/>
      <w:lang w:eastAsia="pl-PL" w:bidi="pl-PL"/>
    </w:rPr>
  </w:style>
  <w:style w:type="character" w:customStyle="1" w:styleId="Nagwek8Znak">
    <w:name w:val="Nagłówek 8 Znak"/>
    <w:link w:val="Nagwek8"/>
    <w:uiPriority w:val="9"/>
    <w:semiHidden/>
    <w:rsid w:val="00D044CF"/>
    <w:rPr>
      <w:rFonts w:ascii="Cambria" w:eastAsia="Times New Roman" w:hAnsi="Cambria" w:cs="Mangal"/>
      <w:color w:val="404040"/>
      <w:sz w:val="20"/>
      <w:szCs w:val="20"/>
      <w:lang w:eastAsia="pl-PL" w:bidi="pl-PL"/>
    </w:rPr>
  </w:style>
  <w:style w:type="character" w:customStyle="1" w:styleId="Nagwek9Znak">
    <w:name w:val="Nagłówek 9 Znak"/>
    <w:link w:val="Nagwek9"/>
    <w:uiPriority w:val="9"/>
    <w:semiHidden/>
    <w:rsid w:val="00D044CF"/>
    <w:rPr>
      <w:rFonts w:ascii="Cambria" w:eastAsia="Times New Roman" w:hAnsi="Cambria" w:cs="Mangal"/>
      <w:i/>
      <w:iCs/>
      <w:color w:val="404040"/>
      <w:sz w:val="20"/>
      <w:szCs w:val="20"/>
      <w:lang w:eastAsia="pl-PL" w:bidi="pl-PL"/>
    </w:rPr>
  </w:style>
  <w:style w:type="paragraph" w:customStyle="1" w:styleId="NumPar1">
    <w:name w:val="NumPar 1"/>
    <w:basedOn w:val="Nagwek1"/>
    <w:next w:val="Normalny"/>
    <w:rsid w:val="00D044CF"/>
    <w:pPr>
      <w:keepNext w:val="0"/>
      <w:tabs>
        <w:tab w:val="left" w:pos="426"/>
        <w:tab w:val="num" w:pos="480"/>
      </w:tabs>
      <w:suppressAutoHyphens/>
      <w:spacing w:after="240" w:line="240" w:lineRule="auto"/>
      <w:ind w:left="480" w:right="-172" w:hanging="480"/>
      <w:jc w:val="both"/>
      <w:outlineLvl w:val="9"/>
    </w:pPr>
    <w:rPr>
      <w:rFonts w:ascii="Times New Roman" w:eastAsia="Times New Roman" w:hAnsi="Times New Roman" w:cs="Times New Roman"/>
      <w:bCs w:val="0"/>
      <w:sz w:val="24"/>
      <w:szCs w:val="20"/>
      <w:lang w:bidi="pl-PL"/>
    </w:rPr>
  </w:style>
  <w:style w:type="paragraph" w:customStyle="1" w:styleId="divparagraph">
    <w:name w:val="div.paragraph"/>
    <w:uiPriority w:val="99"/>
    <w:rsid w:val="00330003"/>
    <w:pPr>
      <w:widowControl w:val="0"/>
      <w:autoSpaceDE w:val="0"/>
      <w:autoSpaceDN w:val="0"/>
      <w:adjustRightInd w:val="0"/>
      <w:spacing w:line="40" w:lineRule="atLeast"/>
    </w:pPr>
    <w:rPr>
      <w:rFonts w:ascii="Helvetica" w:eastAsia="Times New Roman" w:hAnsi="Helvetica" w:cs="Helvetica"/>
      <w:color w:val="000000"/>
      <w:sz w:val="18"/>
      <w:szCs w:val="18"/>
    </w:rPr>
  </w:style>
  <w:style w:type="character" w:customStyle="1" w:styleId="ng-binding">
    <w:name w:val="ng-binding"/>
    <w:basedOn w:val="Domylnaczcionkaakapitu"/>
    <w:rsid w:val="00B27F52"/>
  </w:style>
  <w:style w:type="character" w:customStyle="1" w:styleId="highlight">
    <w:name w:val="highlight"/>
    <w:rsid w:val="00B53E86"/>
  </w:style>
  <w:style w:type="character" w:customStyle="1" w:styleId="alb">
    <w:name w:val="a_lb"/>
    <w:rsid w:val="00FE5F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267061">
      <w:bodyDiv w:val="1"/>
      <w:marLeft w:val="0"/>
      <w:marRight w:val="0"/>
      <w:marTop w:val="0"/>
      <w:marBottom w:val="0"/>
      <w:divBdr>
        <w:top w:val="none" w:sz="0" w:space="0" w:color="auto"/>
        <w:left w:val="none" w:sz="0" w:space="0" w:color="auto"/>
        <w:bottom w:val="none" w:sz="0" w:space="0" w:color="auto"/>
        <w:right w:val="none" w:sz="0" w:space="0" w:color="auto"/>
      </w:divBdr>
      <w:divsChild>
        <w:div w:id="886571592">
          <w:marLeft w:val="0"/>
          <w:marRight w:val="0"/>
          <w:marTop w:val="0"/>
          <w:marBottom w:val="0"/>
          <w:divBdr>
            <w:top w:val="none" w:sz="0" w:space="0" w:color="auto"/>
            <w:left w:val="none" w:sz="0" w:space="0" w:color="auto"/>
            <w:bottom w:val="none" w:sz="0" w:space="0" w:color="auto"/>
            <w:right w:val="none" w:sz="0" w:space="0" w:color="auto"/>
          </w:divBdr>
        </w:div>
      </w:divsChild>
    </w:div>
    <w:div w:id="225772201">
      <w:bodyDiv w:val="1"/>
      <w:marLeft w:val="0"/>
      <w:marRight w:val="0"/>
      <w:marTop w:val="0"/>
      <w:marBottom w:val="0"/>
      <w:divBdr>
        <w:top w:val="none" w:sz="0" w:space="0" w:color="auto"/>
        <w:left w:val="none" w:sz="0" w:space="0" w:color="auto"/>
        <w:bottom w:val="none" w:sz="0" w:space="0" w:color="auto"/>
        <w:right w:val="none" w:sz="0" w:space="0" w:color="auto"/>
      </w:divBdr>
      <w:divsChild>
        <w:div w:id="1462068341">
          <w:marLeft w:val="0"/>
          <w:marRight w:val="0"/>
          <w:marTop w:val="0"/>
          <w:marBottom w:val="0"/>
          <w:divBdr>
            <w:top w:val="none" w:sz="0" w:space="0" w:color="auto"/>
            <w:left w:val="none" w:sz="0" w:space="0" w:color="auto"/>
            <w:bottom w:val="none" w:sz="0" w:space="0" w:color="auto"/>
            <w:right w:val="none" w:sz="0" w:space="0" w:color="auto"/>
          </w:divBdr>
          <w:divsChild>
            <w:div w:id="1896773339">
              <w:marLeft w:val="0"/>
              <w:marRight w:val="0"/>
              <w:marTop w:val="0"/>
              <w:marBottom w:val="0"/>
              <w:divBdr>
                <w:top w:val="none" w:sz="0" w:space="0" w:color="auto"/>
                <w:left w:val="none" w:sz="0" w:space="0" w:color="auto"/>
                <w:bottom w:val="none" w:sz="0" w:space="0" w:color="auto"/>
                <w:right w:val="none" w:sz="0" w:space="0" w:color="auto"/>
              </w:divBdr>
              <w:divsChild>
                <w:div w:id="1537739936">
                  <w:marLeft w:val="0"/>
                  <w:marRight w:val="0"/>
                  <w:marTop w:val="0"/>
                  <w:marBottom w:val="0"/>
                  <w:divBdr>
                    <w:top w:val="none" w:sz="0" w:space="0" w:color="auto"/>
                    <w:left w:val="none" w:sz="0" w:space="0" w:color="auto"/>
                    <w:bottom w:val="none" w:sz="0" w:space="0" w:color="auto"/>
                    <w:right w:val="none" w:sz="0" w:space="0" w:color="auto"/>
                  </w:divBdr>
                  <w:divsChild>
                    <w:div w:id="1387295301">
                      <w:marLeft w:val="0"/>
                      <w:marRight w:val="0"/>
                      <w:marTop w:val="0"/>
                      <w:marBottom w:val="0"/>
                      <w:divBdr>
                        <w:top w:val="none" w:sz="0" w:space="0" w:color="auto"/>
                        <w:left w:val="none" w:sz="0" w:space="0" w:color="auto"/>
                        <w:bottom w:val="none" w:sz="0" w:space="0" w:color="auto"/>
                        <w:right w:val="none" w:sz="0" w:space="0" w:color="auto"/>
                      </w:divBdr>
                      <w:divsChild>
                        <w:div w:id="612905452">
                          <w:marLeft w:val="0"/>
                          <w:marRight w:val="0"/>
                          <w:marTop w:val="0"/>
                          <w:marBottom w:val="0"/>
                          <w:divBdr>
                            <w:top w:val="none" w:sz="0" w:space="0" w:color="auto"/>
                            <w:left w:val="none" w:sz="0" w:space="0" w:color="auto"/>
                            <w:bottom w:val="none" w:sz="0" w:space="0" w:color="auto"/>
                            <w:right w:val="none" w:sz="0" w:space="0" w:color="auto"/>
                          </w:divBdr>
                          <w:divsChild>
                            <w:div w:id="396518721">
                              <w:marLeft w:val="0"/>
                              <w:marRight w:val="0"/>
                              <w:marTop w:val="0"/>
                              <w:marBottom w:val="0"/>
                              <w:divBdr>
                                <w:top w:val="none" w:sz="0" w:space="0" w:color="auto"/>
                                <w:left w:val="none" w:sz="0" w:space="0" w:color="auto"/>
                                <w:bottom w:val="none" w:sz="0" w:space="0" w:color="auto"/>
                                <w:right w:val="none" w:sz="0" w:space="0" w:color="auto"/>
                              </w:divBdr>
                              <w:divsChild>
                                <w:div w:id="1607300368">
                                  <w:marLeft w:val="0"/>
                                  <w:marRight w:val="0"/>
                                  <w:marTop w:val="0"/>
                                  <w:marBottom w:val="0"/>
                                  <w:divBdr>
                                    <w:top w:val="none" w:sz="0" w:space="0" w:color="auto"/>
                                    <w:left w:val="none" w:sz="0" w:space="0" w:color="auto"/>
                                    <w:bottom w:val="none" w:sz="0" w:space="0" w:color="auto"/>
                                    <w:right w:val="none" w:sz="0" w:space="0" w:color="auto"/>
                                  </w:divBdr>
                                  <w:divsChild>
                                    <w:div w:id="601844826">
                                      <w:marLeft w:val="0"/>
                                      <w:marRight w:val="0"/>
                                      <w:marTop w:val="0"/>
                                      <w:marBottom w:val="0"/>
                                      <w:divBdr>
                                        <w:top w:val="none" w:sz="0" w:space="0" w:color="auto"/>
                                        <w:left w:val="none" w:sz="0" w:space="0" w:color="auto"/>
                                        <w:bottom w:val="none" w:sz="0" w:space="0" w:color="auto"/>
                                        <w:right w:val="none" w:sz="0" w:space="0" w:color="auto"/>
                                      </w:divBdr>
                                      <w:divsChild>
                                        <w:div w:id="1980181057">
                                          <w:marLeft w:val="0"/>
                                          <w:marRight w:val="0"/>
                                          <w:marTop w:val="0"/>
                                          <w:marBottom w:val="0"/>
                                          <w:divBdr>
                                            <w:top w:val="none" w:sz="0" w:space="0" w:color="auto"/>
                                            <w:left w:val="none" w:sz="0" w:space="0" w:color="auto"/>
                                            <w:bottom w:val="none" w:sz="0" w:space="0" w:color="auto"/>
                                            <w:right w:val="none" w:sz="0" w:space="0" w:color="auto"/>
                                          </w:divBdr>
                                          <w:divsChild>
                                            <w:div w:id="1254824658">
                                              <w:marLeft w:val="0"/>
                                              <w:marRight w:val="0"/>
                                              <w:marTop w:val="0"/>
                                              <w:marBottom w:val="0"/>
                                              <w:divBdr>
                                                <w:top w:val="none" w:sz="0" w:space="0" w:color="auto"/>
                                                <w:left w:val="none" w:sz="0" w:space="0" w:color="auto"/>
                                                <w:bottom w:val="none" w:sz="0" w:space="0" w:color="auto"/>
                                                <w:right w:val="none" w:sz="0" w:space="0" w:color="auto"/>
                                              </w:divBdr>
                                              <w:divsChild>
                                                <w:div w:id="1102988591">
                                                  <w:marLeft w:val="0"/>
                                                  <w:marRight w:val="0"/>
                                                  <w:marTop w:val="0"/>
                                                  <w:marBottom w:val="0"/>
                                                  <w:divBdr>
                                                    <w:top w:val="none" w:sz="0" w:space="0" w:color="auto"/>
                                                    <w:left w:val="none" w:sz="0" w:space="0" w:color="auto"/>
                                                    <w:bottom w:val="none" w:sz="0" w:space="0" w:color="auto"/>
                                                    <w:right w:val="none" w:sz="0" w:space="0" w:color="auto"/>
                                                  </w:divBdr>
                                                  <w:divsChild>
                                                    <w:div w:id="7559770">
                                                      <w:marLeft w:val="0"/>
                                                      <w:marRight w:val="0"/>
                                                      <w:marTop w:val="0"/>
                                                      <w:marBottom w:val="0"/>
                                                      <w:divBdr>
                                                        <w:top w:val="none" w:sz="0" w:space="0" w:color="auto"/>
                                                        <w:left w:val="none" w:sz="0" w:space="0" w:color="auto"/>
                                                        <w:bottom w:val="none" w:sz="0" w:space="0" w:color="auto"/>
                                                        <w:right w:val="none" w:sz="0" w:space="0" w:color="auto"/>
                                                      </w:divBdr>
                                                    </w:div>
                                                    <w:div w:id="915171124">
                                                      <w:marLeft w:val="0"/>
                                                      <w:marRight w:val="0"/>
                                                      <w:marTop w:val="0"/>
                                                      <w:marBottom w:val="0"/>
                                                      <w:divBdr>
                                                        <w:top w:val="none" w:sz="0" w:space="0" w:color="auto"/>
                                                        <w:left w:val="none" w:sz="0" w:space="0" w:color="auto"/>
                                                        <w:bottom w:val="none" w:sz="0" w:space="0" w:color="auto"/>
                                                        <w:right w:val="none" w:sz="0" w:space="0" w:color="auto"/>
                                                      </w:divBdr>
                                                    </w:div>
                                                    <w:div w:id="1250040091">
                                                      <w:marLeft w:val="0"/>
                                                      <w:marRight w:val="0"/>
                                                      <w:marTop w:val="0"/>
                                                      <w:marBottom w:val="0"/>
                                                      <w:divBdr>
                                                        <w:top w:val="none" w:sz="0" w:space="0" w:color="auto"/>
                                                        <w:left w:val="none" w:sz="0" w:space="0" w:color="auto"/>
                                                        <w:bottom w:val="none" w:sz="0" w:space="0" w:color="auto"/>
                                                        <w:right w:val="none" w:sz="0" w:space="0" w:color="auto"/>
                                                      </w:divBdr>
                                                    </w:div>
                                                    <w:div w:id="1379666329">
                                                      <w:marLeft w:val="0"/>
                                                      <w:marRight w:val="0"/>
                                                      <w:marTop w:val="0"/>
                                                      <w:marBottom w:val="0"/>
                                                      <w:divBdr>
                                                        <w:top w:val="none" w:sz="0" w:space="0" w:color="auto"/>
                                                        <w:left w:val="none" w:sz="0" w:space="0" w:color="auto"/>
                                                        <w:bottom w:val="none" w:sz="0" w:space="0" w:color="auto"/>
                                                        <w:right w:val="none" w:sz="0" w:space="0" w:color="auto"/>
                                                      </w:divBdr>
                                                    </w:div>
                                                  </w:divsChild>
                                                </w:div>
                                                <w:div w:id="1854034479">
                                                  <w:marLeft w:val="0"/>
                                                  <w:marRight w:val="0"/>
                                                  <w:marTop w:val="0"/>
                                                  <w:marBottom w:val="0"/>
                                                  <w:divBdr>
                                                    <w:top w:val="none" w:sz="0" w:space="0" w:color="auto"/>
                                                    <w:left w:val="none" w:sz="0" w:space="0" w:color="auto"/>
                                                    <w:bottom w:val="none" w:sz="0" w:space="0" w:color="auto"/>
                                                    <w:right w:val="none" w:sz="0" w:space="0" w:color="auto"/>
                                                  </w:divBdr>
                                                  <w:divsChild>
                                                    <w:div w:id="120128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9700512">
      <w:bodyDiv w:val="1"/>
      <w:marLeft w:val="0"/>
      <w:marRight w:val="0"/>
      <w:marTop w:val="0"/>
      <w:marBottom w:val="0"/>
      <w:divBdr>
        <w:top w:val="none" w:sz="0" w:space="0" w:color="auto"/>
        <w:left w:val="none" w:sz="0" w:space="0" w:color="auto"/>
        <w:bottom w:val="none" w:sz="0" w:space="0" w:color="auto"/>
        <w:right w:val="none" w:sz="0" w:space="0" w:color="auto"/>
      </w:divBdr>
    </w:div>
    <w:div w:id="1231423349">
      <w:bodyDiv w:val="1"/>
      <w:marLeft w:val="0"/>
      <w:marRight w:val="0"/>
      <w:marTop w:val="0"/>
      <w:marBottom w:val="0"/>
      <w:divBdr>
        <w:top w:val="none" w:sz="0" w:space="0" w:color="auto"/>
        <w:left w:val="none" w:sz="0" w:space="0" w:color="auto"/>
        <w:bottom w:val="none" w:sz="0" w:space="0" w:color="auto"/>
        <w:right w:val="none" w:sz="0" w:space="0" w:color="auto"/>
      </w:divBdr>
      <w:divsChild>
        <w:div w:id="605042921">
          <w:marLeft w:val="0"/>
          <w:marRight w:val="0"/>
          <w:marTop w:val="0"/>
          <w:marBottom w:val="0"/>
          <w:divBdr>
            <w:top w:val="none" w:sz="0" w:space="0" w:color="auto"/>
            <w:left w:val="none" w:sz="0" w:space="0" w:color="auto"/>
            <w:bottom w:val="none" w:sz="0" w:space="0" w:color="auto"/>
            <w:right w:val="none" w:sz="0" w:space="0" w:color="auto"/>
          </w:divBdr>
          <w:divsChild>
            <w:div w:id="385378582">
              <w:marLeft w:val="0"/>
              <w:marRight w:val="0"/>
              <w:marTop w:val="0"/>
              <w:marBottom w:val="0"/>
              <w:divBdr>
                <w:top w:val="none" w:sz="0" w:space="0" w:color="auto"/>
                <w:left w:val="none" w:sz="0" w:space="0" w:color="auto"/>
                <w:bottom w:val="none" w:sz="0" w:space="0" w:color="auto"/>
                <w:right w:val="none" w:sz="0" w:space="0" w:color="auto"/>
              </w:divBdr>
              <w:divsChild>
                <w:div w:id="1245606507">
                  <w:marLeft w:val="0"/>
                  <w:marRight w:val="0"/>
                  <w:marTop w:val="0"/>
                  <w:marBottom w:val="0"/>
                  <w:divBdr>
                    <w:top w:val="none" w:sz="0" w:space="0" w:color="auto"/>
                    <w:left w:val="none" w:sz="0" w:space="0" w:color="auto"/>
                    <w:bottom w:val="none" w:sz="0" w:space="0" w:color="auto"/>
                    <w:right w:val="none" w:sz="0" w:space="0" w:color="auto"/>
                  </w:divBdr>
                  <w:divsChild>
                    <w:div w:id="161046833">
                      <w:marLeft w:val="0"/>
                      <w:marRight w:val="0"/>
                      <w:marTop w:val="0"/>
                      <w:marBottom w:val="0"/>
                      <w:divBdr>
                        <w:top w:val="none" w:sz="0" w:space="0" w:color="auto"/>
                        <w:left w:val="none" w:sz="0" w:space="0" w:color="auto"/>
                        <w:bottom w:val="none" w:sz="0" w:space="0" w:color="auto"/>
                        <w:right w:val="none" w:sz="0" w:space="0" w:color="auto"/>
                      </w:divBdr>
                      <w:divsChild>
                        <w:div w:id="999116912">
                          <w:marLeft w:val="0"/>
                          <w:marRight w:val="0"/>
                          <w:marTop w:val="0"/>
                          <w:marBottom w:val="0"/>
                          <w:divBdr>
                            <w:top w:val="none" w:sz="0" w:space="0" w:color="auto"/>
                            <w:left w:val="none" w:sz="0" w:space="0" w:color="auto"/>
                            <w:bottom w:val="none" w:sz="0" w:space="0" w:color="auto"/>
                            <w:right w:val="none" w:sz="0" w:space="0" w:color="auto"/>
                          </w:divBdr>
                          <w:divsChild>
                            <w:div w:id="1455978526">
                              <w:marLeft w:val="0"/>
                              <w:marRight w:val="0"/>
                              <w:marTop w:val="0"/>
                              <w:marBottom w:val="0"/>
                              <w:divBdr>
                                <w:top w:val="none" w:sz="0" w:space="0" w:color="auto"/>
                                <w:left w:val="none" w:sz="0" w:space="0" w:color="auto"/>
                                <w:bottom w:val="none" w:sz="0" w:space="0" w:color="auto"/>
                                <w:right w:val="none" w:sz="0" w:space="0" w:color="auto"/>
                              </w:divBdr>
                              <w:divsChild>
                                <w:div w:id="496531073">
                                  <w:marLeft w:val="0"/>
                                  <w:marRight w:val="0"/>
                                  <w:marTop w:val="0"/>
                                  <w:marBottom w:val="0"/>
                                  <w:divBdr>
                                    <w:top w:val="none" w:sz="0" w:space="0" w:color="auto"/>
                                    <w:left w:val="none" w:sz="0" w:space="0" w:color="auto"/>
                                    <w:bottom w:val="none" w:sz="0" w:space="0" w:color="auto"/>
                                    <w:right w:val="none" w:sz="0" w:space="0" w:color="auto"/>
                                  </w:divBdr>
                                  <w:divsChild>
                                    <w:div w:id="67385962">
                                      <w:marLeft w:val="0"/>
                                      <w:marRight w:val="0"/>
                                      <w:marTop w:val="0"/>
                                      <w:marBottom w:val="0"/>
                                      <w:divBdr>
                                        <w:top w:val="none" w:sz="0" w:space="0" w:color="auto"/>
                                        <w:left w:val="none" w:sz="0" w:space="0" w:color="auto"/>
                                        <w:bottom w:val="none" w:sz="0" w:space="0" w:color="auto"/>
                                        <w:right w:val="none" w:sz="0" w:space="0" w:color="auto"/>
                                      </w:divBdr>
                                      <w:divsChild>
                                        <w:div w:id="1516075937">
                                          <w:marLeft w:val="0"/>
                                          <w:marRight w:val="0"/>
                                          <w:marTop w:val="0"/>
                                          <w:marBottom w:val="0"/>
                                          <w:divBdr>
                                            <w:top w:val="none" w:sz="0" w:space="0" w:color="auto"/>
                                            <w:left w:val="none" w:sz="0" w:space="0" w:color="auto"/>
                                            <w:bottom w:val="none" w:sz="0" w:space="0" w:color="auto"/>
                                            <w:right w:val="none" w:sz="0" w:space="0" w:color="auto"/>
                                          </w:divBdr>
                                          <w:divsChild>
                                            <w:div w:id="1974362755">
                                              <w:marLeft w:val="0"/>
                                              <w:marRight w:val="0"/>
                                              <w:marTop w:val="0"/>
                                              <w:marBottom w:val="0"/>
                                              <w:divBdr>
                                                <w:top w:val="none" w:sz="0" w:space="0" w:color="auto"/>
                                                <w:left w:val="none" w:sz="0" w:space="0" w:color="auto"/>
                                                <w:bottom w:val="none" w:sz="0" w:space="0" w:color="auto"/>
                                                <w:right w:val="none" w:sz="0" w:space="0" w:color="auto"/>
                                              </w:divBdr>
                                              <w:divsChild>
                                                <w:div w:id="650793696">
                                                  <w:marLeft w:val="0"/>
                                                  <w:marRight w:val="0"/>
                                                  <w:marTop w:val="0"/>
                                                  <w:marBottom w:val="0"/>
                                                  <w:divBdr>
                                                    <w:top w:val="none" w:sz="0" w:space="0" w:color="auto"/>
                                                    <w:left w:val="none" w:sz="0" w:space="0" w:color="auto"/>
                                                    <w:bottom w:val="none" w:sz="0" w:space="0" w:color="auto"/>
                                                    <w:right w:val="none" w:sz="0" w:space="0" w:color="auto"/>
                                                  </w:divBdr>
                                                  <w:divsChild>
                                                    <w:div w:id="1176727047">
                                                      <w:marLeft w:val="0"/>
                                                      <w:marRight w:val="0"/>
                                                      <w:marTop w:val="0"/>
                                                      <w:marBottom w:val="0"/>
                                                      <w:divBdr>
                                                        <w:top w:val="none" w:sz="0" w:space="0" w:color="auto"/>
                                                        <w:left w:val="none" w:sz="0" w:space="0" w:color="auto"/>
                                                        <w:bottom w:val="none" w:sz="0" w:space="0" w:color="auto"/>
                                                        <w:right w:val="none" w:sz="0" w:space="0" w:color="auto"/>
                                                      </w:divBdr>
                                                    </w:div>
                                                    <w:div w:id="1426002534">
                                                      <w:marLeft w:val="0"/>
                                                      <w:marRight w:val="0"/>
                                                      <w:marTop w:val="0"/>
                                                      <w:marBottom w:val="0"/>
                                                      <w:divBdr>
                                                        <w:top w:val="none" w:sz="0" w:space="0" w:color="auto"/>
                                                        <w:left w:val="none" w:sz="0" w:space="0" w:color="auto"/>
                                                        <w:bottom w:val="none" w:sz="0" w:space="0" w:color="auto"/>
                                                        <w:right w:val="none" w:sz="0" w:space="0" w:color="auto"/>
                                                      </w:divBdr>
                                                    </w:div>
                                                    <w:div w:id="143073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1895514">
      <w:bodyDiv w:val="1"/>
      <w:marLeft w:val="0"/>
      <w:marRight w:val="0"/>
      <w:marTop w:val="0"/>
      <w:marBottom w:val="0"/>
      <w:divBdr>
        <w:top w:val="none" w:sz="0" w:space="0" w:color="auto"/>
        <w:left w:val="none" w:sz="0" w:space="0" w:color="auto"/>
        <w:bottom w:val="none" w:sz="0" w:space="0" w:color="auto"/>
        <w:right w:val="none" w:sz="0" w:space="0" w:color="auto"/>
      </w:divBdr>
      <w:divsChild>
        <w:div w:id="314531048">
          <w:marLeft w:val="0"/>
          <w:marRight w:val="0"/>
          <w:marTop w:val="0"/>
          <w:marBottom w:val="0"/>
          <w:divBdr>
            <w:top w:val="none" w:sz="0" w:space="0" w:color="auto"/>
            <w:left w:val="none" w:sz="0" w:space="0" w:color="auto"/>
            <w:bottom w:val="none" w:sz="0" w:space="0" w:color="auto"/>
            <w:right w:val="none" w:sz="0" w:space="0" w:color="auto"/>
          </w:divBdr>
        </w:div>
      </w:divsChild>
    </w:div>
    <w:div w:id="1765153166">
      <w:bodyDiv w:val="1"/>
      <w:marLeft w:val="0"/>
      <w:marRight w:val="0"/>
      <w:marTop w:val="0"/>
      <w:marBottom w:val="0"/>
      <w:divBdr>
        <w:top w:val="none" w:sz="0" w:space="0" w:color="auto"/>
        <w:left w:val="none" w:sz="0" w:space="0" w:color="auto"/>
        <w:bottom w:val="none" w:sz="0" w:space="0" w:color="auto"/>
        <w:right w:val="none" w:sz="0" w:space="0" w:color="auto"/>
      </w:divBdr>
      <w:divsChild>
        <w:div w:id="795029914">
          <w:marLeft w:val="0"/>
          <w:marRight w:val="0"/>
          <w:marTop w:val="0"/>
          <w:marBottom w:val="0"/>
          <w:divBdr>
            <w:top w:val="none" w:sz="0" w:space="0" w:color="auto"/>
            <w:left w:val="none" w:sz="0" w:space="0" w:color="auto"/>
            <w:bottom w:val="none" w:sz="0" w:space="0" w:color="auto"/>
            <w:right w:val="none" w:sz="0" w:space="0" w:color="auto"/>
          </w:divBdr>
        </w:div>
      </w:divsChild>
    </w:div>
    <w:div w:id="1907759118">
      <w:bodyDiv w:val="1"/>
      <w:marLeft w:val="0"/>
      <w:marRight w:val="0"/>
      <w:marTop w:val="0"/>
      <w:marBottom w:val="0"/>
      <w:divBdr>
        <w:top w:val="none" w:sz="0" w:space="0" w:color="auto"/>
        <w:left w:val="none" w:sz="0" w:space="0" w:color="auto"/>
        <w:bottom w:val="none" w:sz="0" w:space="0" w:color="auto"/>
        <w:right w:val="none" w:sz="0" w:space="0" w:color="auto"/>
      </w:divBdr>
      <w:divsChild>
        <w:div w:id="1654094414">
          <w:marLeft w:val="0"/>
          <w:marRight w:val="0"/>
          <w:marTop w:val="150"/>
          <w:marBottom w:val="168"/>
          <w:divBdr>
            <w:top w:val="none" w:sz="0" w:space="0" w:color="auto"/>
            <w:left w:val="none" w:sz="0" w:space="0" w:color="auto"/>
            <w:bottom w:val="none" w:sz="0" w:space="0" w:color="auto"/>
            <w:right w:val="none" w:sz="0" w:space="0" w:color="auto"/>
          </w:divBdr>
        </w:div>
        <w:div w:id="897010773">
          <w:marLeft w:val="0"/>
          <w:marRight w:val="0"/>
          <w:marTop w:val="0"/>
          <w:marBottom w:val="0"/>
          <w:divBdr>
            <w:top w:val="none" w:sz="0" w:space="0" w:color="auto"/>
            <w:left w:val="none" w:sz="0" w:space="0" w:color="auto"/>
            <w:bottom w:val="none" w:sz="0" w:space="0" w:color="auto"/>
            <w:right w:val="none" w:sz="0" w:space="0" w:color="auto"/>
          </w:divBdr>
        </w:div>
        <w:div w:id="1936091446">
          <w:marLeft w:val="0"/>
          <w:marRight w:val="0"/>
          <w:marTop w:val="0"/>
          <w:marBottom w:val="0"/>
          <w:divBdr>
            <w:top w:val="none" w:sz="0" w:space="0" w:color="auto"/>
            <w:left w:val="none" w:sz="0" w:space="0" w:color="auto"/>
            <w:bottom w:val="none" w:sz="0" w:space="0" w:color="auto"/>
            <w:right w:val="none" w:sz="0" w:space="0" w:color="auto"/>
          </w:divBdr>
        </w:div>
      </w:divsChild>
    </w:div>
    <w:div w:id="207149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si-fn.parp.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si-fn.parp.gov.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si-fn.parp.gov.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si-fn.parp.gov.pl" TargetMode="External"/><Relationship Id="rId4" Type="http://schemas.openxmlformats.org/officeDocument/2006/relationships/settings" Target="settings.xml"/><Relationship Id="rId9" Type="http://schemas.openxmlformats.org/officeDocument/2006/relationships/hyperlink" Target="http://www.eog.gov.pl" TargetMode="External"/><Relationship Id="rId14" Type="http://schemas.openxmlformats.org/officeDocument/2006/relationships/hyperlink" Target="https://lsi-fn.parp.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4D420-4668-4C72-A875-B0304D64D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6604</Words>
  <Characters>39626</Characters>
  <Application>Microsoft Office Word</Application>
  <DocSecurity>0</DocSecurity>
  <Lines>330</Lines>
  <Paragraphs>92</Paragraphs>
  <ScaleCrop>false</ScaleCrop>
  <HeadingPairs>
    <vt:vector size="2" baseType="variant">
      <vt:variant>
        <vt:lpstr>Tytuł</vt:lpstr>
      </vt:variant>
      <vt:variant>
        <vt:i4>1</vt:i4>
      </vt:variant>
    </vt:vector>
  </HeadingPairs>
  <TitlesOfParts>
    <vt:vector size="1" baseType="lpstr">
      <vt:lpstr>Umowa o dofinansowanie</vt:lpstr>
    </vt:vector>
  </TitlesOfParts>
  <Company>Polska Agencja Rozwoju Przedsiębiorczości</Company>
  <LinksUpToDate>false</LinksUpToDate>
  <CharactersWithSpaces>46138</CharactersWithSpaces>
  <SharedDoc>false</SharedDoc>
  <HLinks>
    <vt:vector size="6" baseType="variant">
      <vt:variant>
        <vt:i4>6750268</vt:i4>
      </vt:variant>
      <vt:variant>
        <vt:i4>0</vt:i4>
      </vt:variant>
      <vt:variant>
        <vt:i4>0</vt:i4>
      </vt:variant>
      <vt:variant>
        <vt:i4>5</vt:i4>
      </vt:variant>
      <vt:variant>
        <vt:lpwstr>http://www.eog.gov.pl/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o dofinansowanie</dc:title>
  <dc:subject/>
  <dc:creator>Sałek Agata</dc:creator>
  <cp:keywords>PL, PARP</cp:keywords>
  <cp:lastModifiedBy>Skolimowska Izabela</cp:lastModifiedBy>
  <cp:revision>3</cp:revision>
  <cp:lastPrinted>2019-11-12T10:16:00Z</cp:lastPrinted>
  <dcterms:created xsi:type="dcterms:W3CDTF">2021-09-02T06:49:00Z</dcterms:created>
  <dcterms:modified xsi:type="dcterms:W3CDTF">2021-09-07T07:59:00Z</dcterms:modified>
</cp:coreProperties>
</file>