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EADC" w14:textId="18EE43A8" w:rsidR="0084217F" w:rsidRPr="008522B0" w:rsidRDefault="0084217F" w:rsidP="0084217F">
      <w:pPr>
        <w:jc w:val="right"/>
        <w:rPr>
          <w:rFonts w:cs="Arial"/>
          <w:color w:val="0000FF"/>
        </w:rPr>
      </w:pPr>
      <w:r w:rsidRPr="008522B0">
        <w:rPr>
          <w:rFonts w:cs="Arial"/>
          <w:color w:val="0000FF"/>
        </w:rPr>
        <w:t>Załącznik nr 1 do Zaproszenia do składania ofert</w:t>
      </w:r>
    </w:p>
    <w:p w14:paraId="1D621933" w14:textId="016E5424" w:rsidR="0084217F" w:rsidRPr="0078609B" w:rsidRDefault="0084217F" w:rsidP="0084217F">
      <w:pPr>
        <w:jc w:val="both"/>
        <w:rPr>
          <w:rFonts w:cs="Arial"/>
          <w:b/>
          <w:sz w:val="24"/>
          <w:szCs w:val="24"/>
        </w:rPr>
      </w:pPr>
      <w:r w:rsidRPr="0078609B">
        <w:rPr>
          <w:rFonts w:cs="Arial"/>
          <w:b/>
          <w:sz w:val="24"/>
          <w:szCs w:val="24"/>
        </w:rPr>
        <w:t>OPIS PRZEDMIOTU ZAMÓWIENIA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23176005"/>
        <w:docPartObj>
          <w:docPartGallery w:val="Table of Contents"/>
          <w:docPartUnique/>
        </w:docPartObj>
      </w:sdtPr>
      <w:sdtEndPr/>
      <w:sdtContent>
        <w:p w14:paraId="5FFD9200" w14:textId="4259C9DC" w:rsidR="00615550" w:rsidRPr="00DE521A" w:rsidRDefault="00615550">
          <w:pPr>
            <w:pStyle w:val="Nagwekspisutreci"/>
            <w:rPr>
              <w:rFonts w:asciiTheme="minorHAnsi" w:hAnsiTheme="minorHAnsi"/>
              <w:color w:val="auto"/>
              <w:sz w:val="22"/>
              <w:szCs w:val="22"/>
            </w:rPr>
          </w:pPr>
          <w:r w:rsidRPr="00DE521A">
            <w:rPr>
              <w:rFonts w:asciiTheme="minorHAnsi" w:hAnsiTheme="minorHAnsi"/>
              <w:color w:val="auto"/>
              <w:sz w:val="22"/>
              <w:szCs w:val="22"/>
            </w:rPr>
            <w:t>Spis treści</w:t>
          </w:r>
        </w:p>
        <w:p w14:paraId="1DD70170" w14:textId="59FDA7DF" w:rsidR="00615550" w:rsidRPr="00DE521A" w:rsidRDefault="000955E0" w:rsidP="0016133F">
          <w:pPr>
            <w:pStyle w:val="Spistreci1"/>
            <w:numPr>
              <w:ilvl w:val="0"/>
              <w:numId w:val="42"/>
            </w:numPr>
            <w:jc w:val="both"/>
          </w:pPr>
          <w:r w:rsidRPr="00DE521A">
            <w:rPr>
              <w:rFonts w:cs="Arial"/>
              <w:b/>
            </w:rPr>
            <w:t xml:space="preserve">SZCZEGÓŁOWY </w:t>
          </w:r>
          <w:r w:rsidR="0078609B" w:rsidRPr="00DE521A">
            <w:rPr>
              <w:rFonts w:cs="Arial"/>
              <w:b/>
            </w:rPr>
            <w:t>OPIS PRZEDMIOTU ZAMÓWIENIA</w:t>
          </w:r>
          <w:r w:rsidR="0078609B" w:rsidRPr="00DE521A">
            <w:t xml:space="preserve"> ……………………………….…………………</w:t>
          </w:r>
          <w:r w:rsidR="0016133F" w:rsidRPr="00DE521A">
            <w:t xml:space="preserve">.  </w:t>
          </w:r>
          <w:r w:rsidR="00615550" w:rsidRPr="00DE521A">
            <w:rPr>
              <w:b/>
              <w:bCs/>
            </w:rPr>
            <w:t>1</w:t>
          </w:r>
        </w:p>
        <w:p w14:paraId="425466E4" w14:textId="5F9E2C72" w:rsidR="00615550" w:rsidRPr="00DE521A" w:rsidRDefault="00300DE7" w:rsidP="0016133F">
          <w:pPr>
            <w:pStyle w:val="Spistreci1"/>
            <w:numPr>
              <w:ilvl w:val="0"/>
              <w:numId w:val="42"/>
            </w:numPr>
            <w:jc w:val="both"/>
            <w:rPr>
              <w:b/>
              <w:bCs/>
            </w:rPr>
          </w:pPr>
          <w:r w:rsidRPr="00DE521A">
            <w:rPr>
              <w:rFonts w:cs="Arial"/>
              <w:b/>
            </w:rPr>
            <w:t>OGÓLNE ZAŁOŻENIA ODNOŚNIE REALIZACJI BADAŃ DESK RESEARCH, JAKOŚCIOWYCH I ILOŚCIOWYCH ……………………………………… ……………………………. ………………………….</w:t>
          </w:r>
          <w:r w:rsidR="0016133F" w:rsidRPr="00DE521A">
            <w:rPr>
              <w:rFonts w:cs="Arial"/>
              <w:b/>
            </w:rPr>
            <w:t xml:space="preserve">……  </w:t>
          </w:r>
          <w:r w:rsidR="0078609B" w:rsidRPr="00DE521A">
            <w:rPr>
              <w:b/>
              <w:bCs/>
            </w:rPr>
            <w:t>2</w:t>
          </w:r>
        </w:p>
        <w:p w14:paraId="6B384AA5" w14:textId="3D2101C9" w:rsidR="0016133F" w:rsidRPr="00DE521A" w:rsidRDefault="0016133F" w:rsidP="0016133F">
          <w:pPr>
            <w:pStyle w:val="Akapitzlist"/>
            <w:numPr>
              <w:ilvl w:val="0"/>
              <w:numId w:val="42"/>
            </w:numPr>
            <w:rPr>
              <w:lang w:eastAsia="pl-PL"/>
            </w:rPr>
          </w:pPr>
          <w:r w:rsidRPr="00DE521A">
            <w:rPr>
              <w:rFonts w:cs="Arial"/>
              <w:b/>
            </w:rPr>
            <w:t>OPRACOWANIE WYNIKÓW/RAPORTÓW Z BADANIA ……………………………………………… 3</w:t>
          </w:r>
        </w:p>
        <w:p w14:paraId="397DE001" w14:textId="120C1196" w:rsidR="0078609B" w:rsidRPr="00DE521A" w:rsidRDefault="00300DE7" w:rsidP="0016133F">
          <w:pPr>
            <w:pStyle w:val="Akapitzlist"/>
            <w:numPr>
              <w:ilvl w:val="0"/>
              <w:numId w:val="42"/>
            </w:numPr>
            <w:jc w:val="both"/>
            <w:rPr>
              <w:rFonts w:cs="Arial"/>
              <w:b/>
            </w:rPr>
          </w:pPr>
          <w:r w:rsidRPr="00DE521A">
            <w:rPr>
              <w:rFonts w:asciiTheme="minorHAnsi" w:hAnsiTheme="minorHAnsi" w:cs="Arial"/>
              <w:b/>
            </w:rPr>
            <w:t>PRODUKTY BADAŃ</w:t>
          </w:r>
          <w:r w:rsidRPr="00DE521A">
            <w:rPr>
              <w:rFonts w:cs="Arial"/>
              <w:b/>
            </w:rPr>
            <w:t xml:space="preserve">  …………………………………………… ………………. …………….. …. .</w:t>
          </w:r>
          <w:r w:rsidR="0078609B" w:rsidRPr="00DE521A">
            <w:rPr>
              <w:rFonts w:cs="Arial"/>
              <w:b/>
            </w:rPr>
            <w:t>……....</w:t>
          </w:r>
          <w:r w:rsidR="0016133F" w:rsidRPr="00DE521A">
            <w:rPr>
              <w:rFonts w:cs="Arial"/>
              <w:b/>
            </w:rPr>
            <w:t xml:space="preserve">..  </w:t>
          </w:r>
          <w:r w:rsidR="0078609B" w:rsidRPr="00DE521A">
            <w:rPr>
              <w:rFonts w:cs="Arial"/>
              <w:b/>
            </w:rPr>
            <w:t>4</w:t>
          </w:r>
        </w:p>
        <w:p w14:paraId="618ECB57" w14:textId="4AC3A886" w:rsidR="0078609B" w:rsidRPr="00DE521A" w:rsidRDefault="0078609B" w:rsidP="0016133F">
          <w:pPr>
            <w:pStyle w:val="Akapitzlist"/>
            <w:numPr>
              <w:ilvl w:val="0"/>
              <w:numId w:val="42"/>
            </w:numPr>
            <w:jc w:val="both"/>
            <w:rPr>
              <w:rFonts w:cs="Arial"/>
              <w:b/>
            </w:rPr>
          </w:pPr>
          <w:r w:rsidRPr="00DE521A">
            <w:rPr>
              <w:rFonts w:cs="Arial"/>
              <w:b/>
            </w:rPr>
            <w:t>HARMONOGRAM …………………………………………………………………………………….…………</w:t>
          </w:r>
          <w:r w:rsidR="0016133F" w:rsidRPr="00DE521A">
            <w:rPr>
              <w:rFonts w:cs="Arial"/>
              <w:b/>
            </w:rPr>
            <w:t xml:space="preserve">..  </w:t>
          </w:r>
          <w:r w:rsidRPr="00DE521A">
            <w:rPr>
              <w:rFonts w:cs="Arial"/>
              <w:b/>
            </w:rPr>
            <w:t xml:space="preserve"> 4</w:t>
          </w:r>
        </w:p>
        <w:p w14:paraId="49E3DB21" w14:textId="129B7E5F" w:rsidR="0078609B" w:rsidRPr="00DE521A" w:rsidRDefault="00300DE7" w:rsidP="0016133F">
          <w:pPr>
            <w:pStyle w:val="Akapitzlist"/>
            <w:numPr>
              <w:ilvl w:val="0"/>
              <w:numId w:val="42"/>
            </w:numPr>
            <w:spacing w:after="0" w:line="360" w:lineRule="auto"/>
            <w:jc w:val="both"/>
            <w:rPr>
              <w:rFonts w:cs="Arial"/>
              <w:b/>
            </w:rPr>
          </w:pPr>
          <w:r w:rsidRPr="00DE521A">
            <w:rPr>
              <w:rFonts w:asciiTheme="minorHAnsi" w:hAnsiTheme="minorHAnsi" w:cs="Arial"/>
              <w:b/>
            </w:rPr>
            <w:t>ZASADY WSPÓŁPRACY PODCZAS REALIZACJI ZAMÓWIENIA …………… …………. ………..</w:t>
          </w:r>
          <w:r w:rsidR="0016133F" w:rsidRPr="00DE521A">
            <w:rPr>
              <w:rFonts w:cs="Arial"/>
              <w:b/>
            </w:rPr>
            <w:t>.</w:t>
          </w:r>
          <w:r w:rsidR="0078609B" w:rsidRPr="00DE521A">
            <w:rPr>
              <w:rFonts w:cs="Arial"/>
              <w:b/>
            </w:rPr>
            <w:t xml:space="preserve"> </w:t>
          </w:r>
          <w:r w:rsidR="0016133F" w:rsidRPr="00DE521A">
            <w:rPr>
              <w:rFonts w:cs="Arial"/>
              <w:b/>
            </w:rPr>
            <w:t>4</w:t>
          </w:r>
        </w:p>
        <w:p w14:paraId="758A0317" w14:textId="47287B0F" w:rsidR="00615550" w:rsidRPr="0078609B" w:rsidRDefault="0078609B" w:rsidP="001C31B2">
          <w:pPr>
            <w:jc w:val="both"/>
            <w:rPr>
              <w:lang w:eastAsia="pl-PL"/>
            </w:rPr>
          </w:pPr>
          <w:r w:rsidRPr="00DE521A">
            <w:rPr>
              <w:rFonts w:cs="Arial"/>
              <w:b/>
            </w:rPr>
            <w:t xml:space="preserve">ZAŁĄCZNIKI – </w:t>
          </w:r>
          <w:r w:rsidR="00300DE7" w:rsidRPr="00DE521A">
            <w:rPr>
              <w:rFonts w:cs="Arial"/>
              <w:b/>
            </w:rPr>
            <w:t>Zakres obowiązków Eksperta ds. analizy danych zastanych ………………………………</w:t>
          </w:r>
          <w:r w:rsidRPr="00DE521A">
            <w:rPr>
              <w:rFonts w:cs="Arial"/>
              <w:b/>
            </w:rPr>
            <w:t>..</w:t>
          </w:r>
          <w:r w:rsidR="0016133F" w:rsidRPr="00DE521A">
            <w:rPr>
              <w:rFonts w:cs="Arial"/>
              <w:b/>
            </w:rPr>
            <w:t xml:space="preserve"> </w:t>
          </w:r>
          <w:r w:rsidRPr="00DE521A">
            <w:rPr>
              <w:rFonts w:cs="Arial"/>
              <w:b/>
            </w:rPr>
            <w:t xml:space="preserve"> </w:t>
          </w:r>
          <w:r w:rsidR="0016133F">
            <w:rPr>
              <w:rFonts w:cs="Arial"/>
              <w:b/>
            </w:rPr>
            <w:t>5</w:t>
          </w:r>
        </w:p>
      </w:sdtContent>
    </w:sdt>
    <w:p w14:paraId="7E823791" w14:textId="77777777" w:rsidR="008148B1" w:rsidRPr="0078609B" w:rsidRDefault="008148B1" w:rsidP="0084217F">
      <w:pPr>
        <w:jc w:val="both"/>
        <w:rPr>
          <w:rFonts w:cs="Arial"/>
          <w:b/>
        </w:rPr>
      </w:pPr>
    </w:p>
    <w:p w14:paraId="000ED2C5" w14:textId="009EAA6B" w:rsidR="008148B1" w:rsidRPr="0078609B" w:rsidRDefault="000955E0" w:rsidP="008148B1">
      <w:pPr>
        <w:pStyle w:val="Akapitzlist"/>
        <w:numPr>
          <w:ilvl w:val="0"/>
          <w:numId w:val="37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SZCZEGÓŁOWY </w:t>
      </w:r>
      <w:r w:rsidR="008148B1" w:rsidRPr="0078609B">
        <w:rPr>
          <w:rFonts w:asciiTheme="minorHAnsi" w:hAnsiTheme="minorHAnsi" w:cs="Arial"/>
          <w:b/>
        </w:rPr>
        <w:t>OPIS PRZEDMIOTU ZAMÓWIENIA</w:t>
      </w:r>
    </w:p>
    <w:p w14:paraId="0D2BC796" w14:textId="77777777" w:rsidR="009A3C7A" w:rsidRDefault="004A52AA" w:rsidP="009A3C7A">
      <w:pPr>
        <w:jc w:val="both"/>
        <w:rPr>
          <w:rFonts w:cs="Arial"/>
        </w:rPr>
      </w:pPr>
      <w:r w:rsidRPr="0078609B">
        <w:rPr>
          <w:rFonts w:cs="Arial"/>
        </w:rPr>
        <w:t>Przedmiotem zamówienia są u</w:t>
      </w:r>
      <w:r w:rsidR="0084217F" w:rsidRPr="0078609B">
        <w:rPr>
          <w:rFonts w:cs="Arial"/>
        </w:rPr>
        <w:t>sługi doradcze w zakresie badań i rozwoju realizowane w ramach projektu badawczego „Branżowy Bilans Kapitału Ludzkiego”, Działanie POWER 2.12 Zwiększenie wiedzy o potrzebach kwalifikacyjno-zawodowych (kod CPV 73200000-4 Usługi doradcze w zakresie badań i rozwoju)</w:t>
      </w:r>
      <w:r w:rsidRPr="0078609B">
        <w:rPr>
          <w:rFonts w:cs="Arial"/>
        </w:rPr>
        <w:t>, tj.:</w:t>
      </w:r>
    </w:p>
    <w:p w14:paraId="275356F2" w14:textId="25C035AA" w:rsidR="0084217F" w:rsidRPr="00523F91" w:rsidRDefault="0084217F" w:rsidP="00F40A6E">
      <w:pPr>
        <w:pStyle w:val="Akapitzlist"/>
        <w:numPr>
          <w:ilvl w:val="0"/>
          <w:numId w:val="40"/>
        </w:numPr>
        <w:spacing w:after="160" w:line="259" w:lineRule="auto"/>
        <w:jc w:val="both"/>
        <w:rPr>
          <w:rFonts w:cs="Arial"/>
          <w:b/>
          <w:color w:val="0000FF"/>
        </w:rPr>
      </w:pPr>
      <w:r w:rsidRPr="00523F91">
        <w:rPr>
          <w:rFonts w:cs="Arial"/>
          <w:b/>
          <w:color w:val="0000FF"/>
        </w:rPr>
        <w:t>Przeprowadzenia analizy danych zastanyc</w:t>
      </w:r>
      <w:r w:rsidR="009A3C7A" w:rsidRPr="00523F91">
        <w:rPr>
          <w:rFonts w:cs="Arial"/>
          <w:b/>
          <w:color w:val="0000FF"/>
        </w:rPr>
        <w:t>h (</w:t>
      </w:r>
      <w:proofErr w:type="spellStart"/>
      <w:r w:rsidR="009A3C7A" w:rsidRPr="00523F91">
        <w:rPr>
          <w:rFonts w:cs="Arial"/>
          <w:b/>
          <w:color w:val="0000FF"/>
        </w:rPr>
        <w:t>desk</w:t>
      </w:r>
      <w:proofErr w:type="spellEnd"/>
      <w:r w:rsidR="009A3C7A" w:rsidRPr="00523F91">
        <w:rPr>
          <w:rFonts w:cs="Arial"/>
          <w:b/>
          <w:color w:val="0000FF"/>
        </w:rPr>
        <w:t xml:space="preserve"> </w:t>
      </w:r>
      <w:proofErr w:type="spellStart"/>
      <w:r w:rsidR="009A3C7A" w:rsidRPr="00523F91">
        <w:rPr>
          <w:rFonts w:cs="Arial"/>
          <w:b/>
          <w:color w:val="0000FF"/>
        </w:rPr>
        <w:t>research</w:t>
      </w:r>
      <w:proofErr w:type="spellEnd"/>
      <w:r w:rsidR="009A3C7A" w:rsidRPr="00523F91">
        <w:rPr>
          <w:rFonts w:cs="Arial"/>
          <w:b/>
          <w:color w:val="0000FF"/>
        </w:rPr>
        <w:t xml:space="preserve">) dla </w:t>
      </w:r>
      <w:r w:rsidR="00F40A6E" w:rsidRPr="00523F91">
        <w:rPr>
          <w:rFonts w:cs="Arial"/>
          <w:b/>
          <w:color w:val="0000FF"/>
        </w:rPr>
        <w:t>sektorów/</w:t>
      </w:r>
      <w:r w:rsidR="009A3C7A" w:rsidRPr="00523F91">
        <w:rPr>
          <w:rFonts w:cs="Arial"/>
          <w:b/>
          <w:color w:val="0000FF"/>
        </w:rPr>
        <w:t>branż</w:t>
      </w:r>
      <w:r w:rsidR="00F40A6E" w:rsidRPr="00523F91">
        <w:rPr>
          <w:rFonts w:cs="Arial"/>
          <w:b/>
          <w:color w:val="0000FF"/>
        </w:rPr>
        <w:t>: mody i innowacyjnych tekstyliów, sektora budowlanego, sektor</w:t>
      </w:r>
      <w:r w:rsidR="00F46C6B" w:rsidRPr="00523F91">
        <w:rPr>
          <w:rFonts w:cs="Arial"/>
          <w:b/>
          <w:color w:val="0000FF"/>
        </w:rPr>
        <w:t>a</w:t>
      </w:r>
      <w:r w:rsidR="00F40A6E" w:rsidRPr="00523F91">
        <w:rPr>
          <w:rFonts w:cs="Arial"/>
          <w:b/>
          <w:color w:val="0000FF"/>
        </w:rPr>
        <w:t xml:space="preserve"> </w:t>
      </w:r>
      <w:r w:rsidR="00F46C6B" w:rsidRPr="00523F91">
        <w:rPr>
          <w:rFonts w:cs="Arial"/>
          <w:b/>
          <w:color w:val="0000FF"/>
        </w:rPr>
        <w:t xml:space="preserve">opieki </w:t>
      </w:r>
      <w:r w:rsidR="00F40A6E" w:rsidRPr="00523F91">
        <w:rPr>
          <w:rFonts w:cs="Arial"/>
          <w:b/>
          <w:color w:val="0000FF"/>
        </w:rPr>
        <w:t>zdrow</w:t>
      </w:r>
      <w:r w:rsidR="00F46C6B" w:rsidRPr="00523F91">
        <w:rPr>
          <w:rFonts w:cs="Arial"/>
          <w:b/>
          <w:color w:val="0000FF"/>
        </w:rPr>
        <w:t>otnej i pomocy społecznej</w:t>
      </w:r>
      <w:r w:rsidR="00F40A6E" w:rsidRPr="00523F91">
        <w:rPr>
          <w:rFonts w:cs="Arial"/>
          <w:b/>
          <w:color w:val="0000FF"/>
        </w:rPr>
        <w:t>.</w:t>
      </w:r>
    </w:p>
    <w:p w14:paraId="5392C272" w14:textId="63CD12A7" w:rsidR="0084217F" w:rsidRPr="00F46C6B" w:rsidRDefault="0084217F" w:rsidP="0084217F">
      <w:pPr>
        <w:jc w:val="both"/>
        <w:rPr>
          <w:rFonts w:cs="Arial"/>
        </w:rPr>
      </w:pPr>
      <w:r w:rsidRPr="0078609B">
        <w:rPr>
          <w:rFonts w:cs="Arial"/>
        </w:rPr>
        <w:t xml:space="preserve">Przedmiot zamówienia stanowi </w:t>
      </w:r>
      <w:r w:rsidR="00C82284" w:rsidRPr="00523F91">
        <w:rPr>
          <w:rFonts w:cs="Arial"/>
          <w:b/>
          <w:color w:val="0000FF"/>
        </w:rPr>
        <w:t>element</w:t>
      </w:r>
      <w:r w:rsidRPr="00523F91">
        <w:rPr>
          <w:rFonts w:cs="Arial"/>
          <w:color w:val="0000FF"/>
        </w:rPr>
        <w:t xml:space="preserve"> </w:t>
      </w:r>
      <w:r w:rsidRPr="0078609B">
        <w:rPr>
          <w:rFonts w:cs="Arial"/>
        </w:rPr>
        <w:t>badania branżowego zaplanowanego w ramach projektu „Branżowy Bilans Kapitału Ludzkiego”</w:t>
      </w:r>
      <w:r w:rsidR="00CA105F" w:rsidRPr="0078609B">
        <w:rPr>
          <w:rFonts w:cs="Arial"/>
        </w:rPr>
        <w:t xml:space="preserve"> (BBKL)</w:t>
      </w:r>
      <w:r w:rsidRPr="0078609B">
        <w:rPr>
          <w:rFonts w:cs="Arial"/>
        </w:rPr>
        <w:t xml:space="preserve">. Celem </w:t>
      </w:r>
      <w:r w:rsidRPr="00F46C6B">
        <w:rPr>
          <w:rFonts w:cs="Arial"/>
        </w:rPr>
        <w:t>badania</w:t>
      </w:r>
      <w:r w:rsidR="00F46C6B" w:rsidRPr="00F46C6B">
        <w:rPr>
          <w:rFonts w:cs="Arial"/>
        </w:rPr>
        <w:t xml:space="preserve"> w przedmiotowym projekcie</w:t>
      </w:r>
      <w:r w:rsidRPr="00F46C6B">
        <w:rPr>
          <w:rFonts w:cs="Arial"/>
        </w:rPr>
        <w:t xml:space="preserve"> jest ocena i określenie zapotrzebowania na kompetencje w wybranych </w:t>
      </w:r>
      <w:r w:rsidR="009A3C7A" w:rsidRPr="00F46C6B">
        <w:rPr>
          <w:rFonts w:cs="Arial"/>
        </w:rPr>
        <w:t>3</w:t>
      </w:r>
      <w:r w:rsidRPr="00F46C6B">
        <w:rPr>
          <w:rFonts w:cs="Arial"/>
        </w:rPr>
        <w:t xml:space="preserve"> branżach, dla których utworzono Sektorowe Rady ds. Kompetencji, tj.:</w:t>
      </w:r>
    </w:p>
    <w:p w14:paraId="403A782A" w14:textId="77777777" w:rsidR="0084217F" w:rsidRPr="00F46C6B" w:rsidRDefault="0084217F" w:rsidP="0084217F">
      <w:pPr>
        <w:numPr>
          <w:ilvl w:val="0"/>
          <w:numId w:val="31"/>
        </w:numPr>
        <w:spacing w:before="120" w:after="120"/>
        <w:jc w:val="both"/>
        <w:rPr>
          <w:rFonts w:cs="Arial"/>
        </w:rPr>
      </w:pPr>
      <w:r w:rsidRPr="00F46C6B">
        <w:rPr>
          <w:rFonts w:cs="Arial"/>
        </w:rPr>
        <w:t xml:space="preserve">przemysł mody i innowacyjnych tekstyliów, </w:t>
      </w:r>
    </w:p>
    <w:p w14:paraId="1E20BA8D" w14:textId="77777777" w:rsidR="0084217F" w:rsidRPr="0078609B" w:rsidRDefault="0084217F" w:rsidP="0084217F">
      <w:pPr>
        <w:numPr>
          <w:ilvl w:val="0"/>
          <w:numId w:val="31"/>
        </w:numPr>
        <w:spacing w:before="120" w:after="120"/>
        <w:jc w:val="both"/>
        <w:rPr>
          <w:rFonts w:cs="Arial"/>
        </w:rPr>
      </w:pPr>
      <w:r w:rsidRPr="0078609B">
        <w:rPr>
          <w:rFonts w:cs="Arial"/>
        </w:rPr>
        <w:t>opieka zdrowotna i pomoc społeczna,</w:t>
      </w:r>
    </w:p>
    <w:p w14:paraId="68A17E26" w14:textId="6238F169" w:rsidR="0084217F" w:rsidRPr="0078609B" w:rsidRDefault="00632698" w:rsidP="0084217F">
      <w:pPr>
        <w:numPr>
          <w:ilvl w:val="0"/>
          <w:numId w:val="31"/>
        </w:numPr>
        <w:spacing w:before="120" w:after="120"/>
        <w:jc w:val="both"/>
        <w:rPr>
          <w:rFonts w:cs="Arial"/>
        </w:rPr>
      </w:pPr>
      <w:r>
        <w:rPr>
          <w:rFonts w:cs="Arial"/>
        </w:rPr>
        <w:t>budownictwo.</w:t>
      </w:r>
    </w:p>
    <w:p w14:paraId="1804CE32" w14:textId="0D046CF4" w:rsidR="0084217F" w:rsidRPr="0078609B" w:rsidRDefault="0084217F" w:rsidP="0084217F">
      <w:pPr>
        <w:jc w:val="both"/>
        <w:rPr>
          <w:rFonts w:cs="Arial"/>
        </w:rPr>
      </w:pPr>
      <w:r w:rsidRPr="0078609B">
        <w:rPr>
          <w:rFonts w:cs="Arial"/>
        </w:rPr>
        <w:t xml:space="preserve">Badania posłużą zamawiającemu, a także instytucjom prowadzącym Sektorowe Rady ds. Kompetencji do wdrożenia działań na rzecz </w:t>
      </w:r>
      <w:r w:rsidRPr="00F46C6B">
        <w:rPr>
          <w:rFonts w:cs="Arial"/>
        </w:rPr>
        <w:t xml:space="preserve">dopasowania kompetencji pracowników i przyszłych pracowników do realnych potrzeb pracodawców w każdej z </w:t>
      </w:r>
      <w:r w:rsidR="009A3C7A" w:rsidRPr="00F46C6B">
        <w:rPr>
          <w:rFonts w:cs="Arial"/>
        </w:rPr>
        <w:t>3</w:t>
      </w:r>
      <w:r w:rsidRPr="00F46C6B">
        <w:rPr>
          <w:rFonts w:cs="Arial"/>
        </w:rPr>
        <w:t xml:space="preserve"> branż (również aby pozyskiwane kompetencje lepiej wpisywały się w prognozowane w danych branżach zmiany</w:t>
      </w:r>
      <w:r w:rsidRPr="0078609B">
        <w:rPr>
          <w:rFonts w:cs="Arial"/>
        </w:rPr>
        <w:t xml:space="preserve">). </w:t>
      </w:r>
    </w:p>
    <w:p w14:paraId="1D0E6A9E" w14:textId="77777777" w:rsidR="005E48E9" w:rsidRPr="006E33F7" w:rsidRDefault="00CA105F" w:rsidP="0084217F">
      <w:pPr>
        <w:jc w:val="both"/>
        <w:rPr>
          <w:rFonts w:cs="Arial"/>
        </w:rPr>
      </w:pPr>
      <w:r w:rsidRPr="0078609B">
        <w:rPr>
          <w:rFonts w:cs="Arial"/>
        </w:rPr>
        <w:t xml:space="preserve">Poniżej zaprezentowane zostały planowane etapy, metody i techniki badania poszczególnych branż w projekcie „BBKL”.  </w:t>
      </w:r>
      <w:r w:rsidR="001E279F" w:rsidRPr="0078609B">
        <w:rPr>
          <w:rFonts w:cs="Arial"/>
        </w:rPr>
        <w:t xml:space="preserve">Metodologia ta opracowana została </w:t>
      </w:r>
      <w:r w:rsidR="000771BF" w:rsidRPr="0078609B">
        <w:rPr>
          <w:rFonts w:cs="Arial"/>
        </w:rPr>
        <w:t>dla celów</w:t>
      </w:r>
      <w:r w:rsidR="001E279F" w:rsidRPr="0078609B">
        <w:rPr>
          <w:rFonts w:cs="Arial"/>
        </w:rPr>
        <w:t xml:space="preserve"> realizacji badań </w:t>
      </w:r>
      <w:r w:rsidR="000771BF" w:rsidRPr="0078609B">
        <w:rPr>
          <w:rFonts w:cs="Arial"/>
        </w:rPr>
        <w:t xml:space="preserve">branż </w:t>
      </w:r>
      <w:r w:rsidR="001E279F" w:rsidRPr="0078609B">
        <w:rPr>
          <w:rFonts w:cs="Arial"/>
        </w:rPr>
        <w:t>w ramach projektu „Bilans Kapitału Ludzkiego” (BKL)</w:t>
      </w:r>
      <w:r w:rsidRPr="0078609B">
        <w:rPr>
          <w:rFonts w:cs="Arial"/>
        </w:rPr>
        <w:t xml:space="preserve"> </w:t>
      </w:r>
      <w:r w:rsidR="001E279F" w:rsidRPr="0078609B">
        <w:rPr>
          <w:rFonts w:cs="Arial"/>
        </w:rPr>
        <w:t>i będzie stanowiła punkt odniesienia dla pracy ekspert</w:t>
      </w:r>
      <w:r w:rsidR="00C00B02">
        <w:rPr>
          <w:rFonts w:cs="Arial"/>
        </w:rPr>
        <w:t>a</w:t>
      </w:r>
      <w:r w:rsidR="001E279F" w:rsidRPr="0078609B">
        <w:rPr>
          <w:rFonts w:cs="Arial"/>
        </w:rPr>
        <w:t xml:space="preserve"> zaangażowan</w:t>
      </w:r>
      <w:r w:rsidR="00C00B02">
        <w:rPr>
          <w:rFonts w:cs="Arial"/>
        </w:rPr>
        <w:t>ego</w:t>
      </w:r>
      <w:r w:rsidR="001E279F" w:rsidRPr="0078609B">
        <w:rPr>
          <w:rFonts w:cs="Arial"/>
        </w:rPr>
        <w:t xml:space="preserve"> w ramach niniejszego zamówienia.</w:t>
      </w:r>
      <w:r w:rsidR="00C00B02">
        <w:rPr>
          <w:rFonts w:cs="Arial"/>
        </w:rPr>
        <w:t xml:space="preserve"> Analiza danych zastanych jako część składowa </w:t>
      </w:r>
      <w:r w:rsidR="00C00B02" w:rsidRPr="006E33F7">
        <w:rPr>
          <w:rFonts w:cs="Arial"/>
        </w:rPr>
        <w:t>badania stanowi</w:t>
      </w:r>
      <w:r w:rsidR="005E48E9" w:rsidRPr="006E33F7">
        <w:rPr>
          <w:rFonts w:cs="Arial"/>
        </w:rPr>
        <w:t>:</w:t>
      </w:r>
    </w:p>
    <w:p w14:paraId="2A2D8430" w14:textId="512C6B45" w:rsidR="005E48E9" w:rsidRPr="00523F91" w:rsidRDefault="00C00B02" w:rsidP="005E48E9">
      <w:pPr>
        <w:pStyle w:val="Akapitzlist"/>
        <w:numPr>
          <w:ilvl w:val="0"/>
          <w:numId w:val="41"/>
        </w:numPr>
        <w:jc w:val="both"/>
        <w:rPr>
          <w:rFonts w:cs="Arial"/>
          <w:b/>
          <w:color w:val="0000FF"/>
        </w:rPr>
      </w:pPr>
      <w:r w:rsidRPr="00523F91">
        <w:rPr>
          <w:rFonts w:cs="Arial"/>
          <w:b/>
          <w:color w:val="0000FF"/>
        </w:rPr>
        <w:lastRenderedPageBreak/>
        <w:t>pkt. 1 w cz. II. ETAPY, METODY I TECHNIKI BADAWCZE W BADANIACH BRANŻOWYCH W BBKL</w:t>
      </w:r>
      <w:r w:rsidR="005E48E9" w:rsidRPr="00523F91">
        <w:rPr>
          <w:rFonts w:cs="Arial"/>
          <w:b/>
          <w:color w:val="0000FF"/>
        </w:rPr>
        <w:t xml:space="preserve">, </w:t>
      </w:r>
    </w:p>
    <w:p w14:paraId="782974AB" w14:textId="40881025" w:rsidR="005E48E9" w:rsidRPr="00523F91" w:rsidRDefault="005E48E9" w:rsidP="005E48E9">
      <w:pPr>
        <w:pStyle w:val="Akapitzlist"/>
        <w:numPr>
          <w:ilvl w:val="0"/>
          <w:numId w:val="41"/>
        </w:numPr>
        <w:jc w:val="both"/>
        <w:rPr>
          <w:rFonts w:cs="Arial"/>
          <w:b/>
          <w:color w:val="0000FF"/>
        </w:rPr>
      </w:pPr>
      <w:r w:rsidRPr="00523F91">
        <w:rPr>
          <w:rFonts w:cs="Arial"/>
          <w:b/>
          <w:color w:val="0000FF"/>
        </w:rPr>
        <w:t xml:space="preserve">pkt </w:t>
      </w:r>
      <w:r w:rsidR="00716AA8" w:rsidRPr="00523F91">
        <w:rPr>
          <w:rFonts w:cs="Arial"/>
          <w:b/>
          <w:color w:val="0000FF"/>
        </w:rPr>
        <w:t>1</w:t>
      </w:r>
      <w:r w:rsidRPr="00523F91">
        <w:rPr>
          <w:rFonts w:cs="Arial"/>
          <w:b/>
          <w:color w:val="0000FF"/>
        </w:rPr>
        <w:t xml:space="preserve"> cz. III OPRACOWANIE WYNIKÓW/RAPORTÓW Z BADANIA </w:t>
      </w:r>
    </w:p>
    <w:p w14:paraId="0B672491" w14:textId="3B6B9130" w:rsidR="0084217F" w:rsidRPr="00523F91" w:rsidRDefault="005E48E9" w:rsidP="005E48E9">
      <w:pPr>
        <w:pStyle w:val="Akapitzlist"/>
        <w:numPr>
          <w:ilvl w:val="0"/>
          <w:numId w:val="41"/>
        </w:numPr>
        <w:jc w:val="both"/>
        <w:rPr>
          <w:rFonts w:cs="Arial"/>
          <w:color w:val="0000FF"/>
        </w:rPr>
      </w:pPr>
      <w:r w:rsidRPr="00523F91">
        <w:rPr>
          <w:rFonts w:cs="Arial"/>
          <w:b/>
          <w:color w:val="0000FF"/>
        </w:rPr>
        <w:t xml:space="preserve">pkt </w:t>
      </w:r>
      <w:r w:rsidR="00716AA8" w:rsidRPr="00523F91">
        <w:rPr>
          <w:rFonts w:cs="Arial"/>
          <w:b/>
          <w:color w:val="0000FF"/>
        </w:rPr>
        <w:t>1</w:t>
      </w:r>
      <w:r w:rsidRPr="00523F91">
        <w:rPr>
          <w:rFonts w:cs="Arial"/>
          <w:b/>
          <w:color w:val="0000FF"/>
        </w:rPr>
        <w:t xml:space="preserve"> w cz. IV PRODUKTY USŁUG BĘDĄCYCH PRZEDMIOTEM NINIEJSZEGO ZMÓWIENIA</w:t>
      </w:r>
    </w:p>
    <w:p w14:paraId="6DD54DDA" w14:textId="77777777" w:rsidR="005E48E9" w:rsidRPr="005E48E9" w:rsidRDefault="005E48E9" w:rsidP="005E48E9">
      <w:pPr>
        <w:pStyle w:val="Akapitzlist"/>
        <w:jc w:val="both"/>
        <w:rPr>
          <w:rFonts w:cs="Arial"/>
          <w:color w:val="FF0000"/>
        </w:rPr>
      </w:pPr>
    </w:p>
    <w:p w14:paraId="0EF27E55" w14:textId="17BD6484" w:rsidR="0084217F" w:rsidRPr="00300DE7" w:rsidRDefault="00300DE7" w:rsidP="008148B1">
      <w:pPr>
        <w:pStyle w:val="Akapitzlist"/>
        <w:numPr>
          <w:ilvl w:val="0"/>
          <w:numId w:val="37"/>
        </w:numPr>
        <w:spacing w:before="120" w:after="120"/>
        <w:jc w:val="both"/>
        <w:rPr>
          <w:rFonts w:asciiTheme="minorHAnsi" w:hAnsiTheme="minorHAnsi" w:cs="Arial"/>
          <w:b/>
          <w:color w:val="FF0000"/>
        </w:rPr>
      </w:pPr>
      <w:r w:rsidRPr="00300DE7">
        <w:rPr>
          <w:rFonts w:asciiTheme="minorHAnsi" w:hAnsiTheme="minorHAnsi" w:cs="Arial"/>
          <w:b/>
          <w:color w:val="FF0000"/>
        </w:rPr>
        <w:t>OGÓLNE ZAŁOŻENIA ODNOŚNIE REALIZACJI BADAŃ DESK RESEARCH, JAKOŚCIOWYCH I ILOŚCIOWYCH</w:t>
      </w:r>
    </w:p>
    <w:p w14:paraId="07E54A70" w14:textId="1C867374" w:rsidR="0084217F" w:rsidRPr="00523F91" w:rsidRDefault="0084217F" w:rsidP="00C00B02">
      <w:pPr>
        <w:pStyle w:val="Akapitzlist"/>
        <w:numPr>
          <w:ilvl w:val="0"/>
          <w:numId w:val="28"/>
        </w:numPr>
        <w:spacing w:before="240" w:after="120" w:line="240" w:lineRule="auto"/>
        <w:jc w:val="both"/>
        <w:rPr>
          <w:rFonts w:asciiTheme="minorHAnsi" w:hAnsiTheme="minorHAnsi" w:cs="Arial"/>
          <w:b/>
          <w:color w:val="0000FF"/>
        </w:rPr>
      </w:pPr>
      <w:r w:rsidRPr="00523F91">
        <w:rPr>
          <w:rFonts w:asciiTheme="minorHAnsi" w:hAnsiTheme="minorHAnsi" w:cs="Arial"/>
          <w:b/>
          <w:color w:val="0000FF"/>
        </w:rPr>
        <w:t xml:space="preserve">Analiza danych zastanych </w:t>
      </w:r>
      <w:r w:rsidR="00E653B3" w:rsidRPr="00D82297">
        <w:rPr>
          <w:rFonts w:asciiTheme="minorHAnsi" w:hAnsiTheme="minorHAnsi" w:cs="Arial"/>
          <w:b/>
          <w:color w:val="FF0000"/>
        </w:rPr>
        <w:t>[PRZEDMIOT TEGO ZAMÓWIENIA]</w:t>
      </w:r>
      <w:r w:rsidRPr="00523F91">
        <w:rPr>
          <w:rFonts w:asciiTheme="minorHAnsi" w:hAnsiTheme="minorHAnsi" w:cs="Arial"/>
          <w:b/>
          <w:color w:val="0000FF"/>
        </w:rPr>
        <w:t xml:space="preserve">: </w:t>
      </w:r>
      <w:r w:rsidRPr="00523F91">
        <w:rPr>
          <w:rFonts w:asciiTheme="minorHAnsi" w:hAnsiTheme="minorHAnsi" w:cs="Arial"/>
          <w:color w:val="0000FF"/>
        </w:rPr>
        <w:t>obejmująca analizę dostępnych informacj</w:t>
      </w:r>
      <w:r w:rsidR="00F46C6B" w:rsidRPr="00523F91">
        <w:rPr>
          <w:rFonts w:asciiTheme="minorHAnsi" w:hAnsiTheme="minorHAnsi" w:cs="Arial"/>
          <w:color w:val="0000FF"/>
        </w:rPr>
        <w:t>i</w:t>
      </w:r>
      <w:r w:rsidRPr="00523F91">
        <w:rPr>
          <w:rFonts w:asciiTheme="minorHAnsi" w:hAnsiTheme="minorHAnsi" w:cs="Arial"/>
          <w:color w:val="0000FF"/>
        </w:rPr>
        <w:t xml:space="preserve"> dotycząc</w:t>
      </w:r>
      <w:r w:rsidR="00F46C6B" w:rsidRPr="00523F91">
        <w:rPr>
          <w:rFonts w:asciiTheme="minorHAnsi" w:hAnsiTheme="minorHAnsi" w:cs="Arial"/>
          <w:color w:val="0000FF"/>
        </w:rPr>
        <w:t>ych</w:t>
      </w:r>
      <w:r w:rsidRPr="00523F91">
        <w:rPr>
          <w:rFonts w:asciiTheme="minorHAnsi" w:hAnsiTheme="minorHAnsi" w:cs="Arial"/>
          <w:color w:val="0000FF"/>
        </w:rPr>
        <w:t xml:space="preserve"> sytuacji branży/sektora, trendów jego rozwoju, bieżącego zapotrzebowania na kapitał ludzki. Wnioski wynikające z analizy danych zastanych zostaną uzupełnione informacjami pochodzącymi z wywiadów z przedstawicielami branży/sektora, które przeprowadzone zostaną w ramach badania jakościowego </w:t>
      </w:r>
      <w:r w:rsidRPr="00523F91">
        <w:rPr>
          <w:rFonts w:asciiTheme="minorHAnsi" w:hAnsiTheme="minorHAnsi" w:cs="Arial"/>
          <w:b/>
          <w:color w:val="0000FF"/>
        </w:rPr>
        <w:t>(badanie jakościowe nie jest przedmiotem tego zamówienia)</w:t>
      </w:r>
      <w:r w:rsidRPr="00523F91">
        <w:rPr>
          <w:rFonts w:asciiTheme="minorHAnsi" w:hAnsiTheme="minorHAnsi" w:cs="Arial"/>
          <w:color w:val="0000FF"/>
        </w:rPr>
        <w:t>.</w:t>
      </w:r>
      <w:r w:rsidR="00ED7C54" w:rsidRPr="00523F91">
        <w:rPr>
          <w:rFonts w:asciiTheme="minorHAnsi" w:hAnsiTheme="minorHAnsi" w:cs="Arial"/>
          <w:color w:val="0000FF"/>
        </w:rPr>
        <w:t xml:space="preserve"> Ekspert ds. analizy danych zastanych będzie zobowiązany do </w:t>
      </w:r>
      <w:r w:rsidR="00D82297">
        <w:rPr>
          <w:rFonts w:asciiTheme="minorHAnsi" w:hAnsiTheme="minorHAnsi" w:cs="Arial"/>
          <w:color w:val="0000FF"/>
        </w:rPr>
        <w:t xml:space="preserve">uzgodnienia </w:t>
      </w:r>
      <w:r w:rsidR="00F46C6B" w:rsidRPr="00523F91">
        <w:rPr>
          <w:rFonts w:asciiTheme="minorHAnsi" w:hAnsiTheme="minorHAnsi" w:cs="Arial"/>
          <w:color w:val="0000FF"/>
        </w:rPr>
        <w:t xml:space="preserve">metodologii w tym </w:t>
      </w:r>
      <w:r w:rsidR="00ED7C54" w:rsidRPr="00523F91">
        <w:rPr>
          <w:rFonts w:asciiTheme="minorHAnsi" w:hAnsiTheme="minorHAnsi" w:cs="Arial"/>
          <w:color w:val="0000FF"/>
        </w:rPr>
        <w:t>źródeł danych przyjętych w analizie</w:t>
      </w:r>
      <w:r w:rsidR="000B62AD" w:rsidRPr="00523F91">
        <w:rPr>
          <w:rFonts w:asciiTheme="minorHAnsi" w:hAnsiTheme="minorHAnsi" w:cs="Arial"/>
          <w:color w:val="0000FF"/>
        </w:rPr>
        <w:t xml:space="preserve"> z</w:t>
      </w:r>
      <w:r w:rsidR="00ED7C54" w:rsidRPr="00523F91">
        <w:rPr>
          <w:rFonts w:asciiTheme="minorHAnsi" w:hAnsiTheme="minorHAnsi" w:cs="Arial"/>
          <w:color w:val="0000FF"/>
        </w:rPr>
        <w:t xml:space="preserve"> </w:t>
      </w:r>
      <w:r w:rsidR="00F46C6B" w:rsidRPr="00523F91">
        <w:rPr>
          <w:rFonts w:asciiTheme="minorHAnsi" w:hAnsiTheme="minorHAnsi" w:cs="Arial"/>
          <w:b/>
          <w:color w:val="0000FF"/>
        </w:rPr>
        <w:t xml:space="preserve">Zamawiającym </w:t>
      </w:r>
      <w:r w:rsidR="00F46C6B" w:rsidRPr="00523F91">
        <w:rPr>
          <w:rFonts w:asciiTheme="minorHAnsi" w:hAnsiTheme="minorHAnsi" w:cs="Arial"/>
          <w:color w:val="0000FF"/>
        </w:rPr>
        <w:t>(metodologia analizy danych zastanych podlega akceptacji Zamawiającego)</w:t>
      </w:r>
      <w:r w:rsidR="00ED7C54" w:rsidRPr="00523F91">
        <w:rPr>
          <w:rFonts w:asciiTheme="minorHAnsi" w:hAnsiTheme="minorHAnsi" w:cs="Arial"/>
          <w:color w:val="0000FF"/>
        </w:rPr>
        <w:t xml:space="preserve">.  </w:t>
      </w:r>
    </w:p>
    <w:p w14:paraId="48C60476" w14:textId="77777777" w:rsidR="00C00B02" w:rsidRPr="00C00B02" w:rsidRDefault="00C00B02" w:rsidP="00C00B02">
      <w:pPr>
        <w:pStyle w:val="Akapitzlist"/>
        <w:spacing w:before="240" w:after="120" w:line="240" w:lineRule="auto"/>
        <w:jc w:val="both"/>
        <w:rPr>
          <w:rFonts w:asciiTheme="minorHAnsi" w:hAnsiTheme="minorHAnsi" w:cs="Arial"/>
          <w:b/>
          <w:color w:val="FF0000"/>
        </w:rPr>
      </w:pPr>
    </w:p>
    <w:p w14:paraId="02657013" w14:textId="343DB2B1" w:rsidR="0084217F" w:rsidRPr="0078609B" w:rsidRDefault="0084217F" w:rsidP="00C00B02">
      <w:pPr>
        <w:pStyle w:val="Akapitzlist"/>
        <w:numPr>
          <w:ilvl w:val="0"/>
          <w:numId w:val="28"/>
        </w:numPr>
        <w:spacing w:before="360" w:after="120" w:line="240" w:lineRule="auto"/>
        <w:ind w:left="714" w:hanging="357"/>
        <w:jc w:val="both"/>
        <w:rPr>
          <w:rFonts w:asciiTheme="minorHAnsi" w:hAnsiTheme="minorHAnsi" w:cs="Arial"/>
          <w:b/>
        </w:rPr>
      </w:pPr>
      <w:r w:rsidRPr="0078609B">
        <w:rPr>
          <w:rFonts w:asciiTheme="minorHAnsi" w:hAnsiTheme="minorHAnsi" w:cs="Arial"/>
          <w:b/>
        </w:rPr>
        <w:t xml:space="preserve">Uszczegółowienie i dostosowanie do potrzeb branży/sektora opracowanej </w:t>
      </w:r>
      <w:r w:rsidR="00ED7C54" w:rsidRPr="0078609B">
        <w:rPr>
          <w:rFonts w:asciiTheme="minorHAnsi" w:hAnsiTheme="minorHAnsi" w:cs="Arial"/>
          <w:b/>
        </w:rPr>
        <w:t>w ramach projektu „BKL”</w:t>
      </w:r>
      <w:r w:rsidRPr="0078609B">
        <w:rPr>
          <w:rFonts w:asciiTheme="minorHAnsi" w:hAnsiTheme="minorHAnsi" w:cs="Arial"/>
          <w:b/>
        </w:rPr>
        <w:t xml:space="preserve"> metodologii branżowego badania</w:t>
      </w:r>
      <w:r w:rsidR="00F46C6B">
        <w:rPr>
          <w:rFonts w:asciiTheme="minorHAnsi" w:hAnsiTheme="minorHAnsi" w:cs="Arial"/>
          <w:b/>
        </w:rPr>
        <w:t xml:space="preserve"> </w:t>
      </w:r>
      <w:r w:rsidR="00F46C6B" w:rsidRPr="00D82297">
        <w:rPr>
          <w:rFonts w:asciiTheme="minorHAnsi" w:hAnsiTheme="minorHAnsi" w:cs="Arial"/>
          <w:b/>
          <w:color w:val="FF0000"/>
        </w:rPr>
        <w:t>(nie stanowi przedmiotu niniejszego zamówienia)</w:t>
      </w:r>
      <w:r w:rsidRPr="00C00B02">
        <w:rPr>
          <w:rFonts w:asciiTheme="minorHAnsi" w:hAnsiTheme="minorHAnsi" w:cs="Arial"/>
        </w:rPr>
        <w:t>, w tym konsultacja opracowanej met</w:t>
      </w:r>
      <w:r w:rsidRPr="0078609B">
        <w:rPr>
          <w:rFonts w:asciiTheme="minorHAnsi" w:hAnsiTheme="minorHAnsi" w:cs="Arial"/>
        </w:rPr>
        <w:t xml:space="preserve">odologii badania z przedstawicielami Sektorowych Rad ds. Kompetencji właściwych dla wyżej wymienionych sektorów/branż. Wynikiem tych konsultacji będzie: </w:t>
      </w:r>
    </w:p>
    <w:p w14:paraId="08894406" w14:textId="77777777" w:rsidR="0084217F" w:rsidRPr="0078609B" w:rsidRDefault="0084217F" w:rsidP="00C00B02">
      <w:pPr>
        <w:pStyle w:val="Akapitzlist"/>
        <w:numPr>
          <w:ilvl w:val="0"/>
          <w:numId w:val="29"/>
        </w:numPr>
        <w:spacing w:before="240" w:after="120" w:line="240" w:lineRule="auto"/>
        <w:ind w:left="1276" w:hanging="425"/>
        <w:jc w:val="both"/>
        <w:rPr>
          <w:rFonts w:asciiTheme="minorHAnsi" w:hAnsiTheme="minorHAnsi" w:cs="Arial"/>
          <w:b/>
        </w:rPr>
      </w:pPr>
      <w:r w:rsidRPr="0078609B">
        <w:rPr>
          <w:rFonts w:asciiTheme="minorHAnsi" w:hAnsiTheme="minorHAnsi" w:cs="Arial"/>
        </w:rPr>
        <w:t xml:space="preserve">dostosowanie w ramach przyjętej metodologii schematu badania do potrzeb każdej z branż/sektora, </w:t>
      </w:r>
    </w:p>
    <w:p w14:paraId="150359B9" w14:textId="77777777" w:rsidR="0084217F" w:rsidRPr="0078609B" w:rsidRDefault="0084217F" w:rsidP="00C00B02">
      <w:pPr>
        <w:pStyle w:val="Akapitzlist"/>
        <w:numPr>
          <w:ilvl w:val="0"/>
          <w:numId w:val="29"/>
        </w:numPr>
        <w:spacing w:before="240" w:after="120" w:line="240" w:lineRule="auto"/>
        <w:ind w:left="1276" w:hanging="425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</w:rPr>
        <w:t>opracowany raport metodologiczny.</w:t>
      </w:r>
    </w:p>
    <w:p w14:paraId="394AE11B" w14:textId="2A3925CA" w:rsidR="00CC7434" w:rsidRPr="00C00B02" w:rsidRDefault="00CC7434" w:rsidP="00C00B02">
      <w:pPr>
        <w:spacing w:before="240" w:after="120" w:line="240" w:lineRule="auto"/>
        <w:ind w:left="851"/>
        <w:jc w:val="both"/>
        <w:rPr>
          <w:rFonts w:cs="Arial"/>
          <w:b/>
        </w:rPr>
      </w:pPr>
      <w:r w:rsidRPr="0078609B">
        <w:rPr>
          <w:rFonts w:cs="Arial"/>
        </w:rPr>
        <w:t xml:space="preserve">Uszczegóławianie i dostosowywanie metodologii, jak też opracowanie raportu metodologicznego należeć będzie </w:t>
      </w:r>
      <w:r w:rsidR="000B62AD" w:rsidRPr="0078609B">
        <w:rPr>
          <w:rFonts w:cs="Arial"/>
        </w:rPr>
        <w:t>do obowiązków W</w:t>
      </w:r>
      <w:r w:rsidRPr="0078609B">
        <w:rPr>
          <w:rFonts w:cs="Arial"/>
        </w:rPr>
        <w:t xml:space="preserve">ykonawcy badań jakościowych </w:t>
      </w:r>
      <w:r w:rsidRPr="00C00B02">
        <w:rPr>
          <w:rFonts w:cs="Arial"/>
          <w:b/>
        </w:rPr>
        <w:t>(odrębne zamówienie)</w:t>
      </w:r>
      <w:r w:rsidRPr="00C00B02">
        <w:rPr>
          <w:rFonts w:cs="Arial"/>
        </w:rPr>
        <w:t xml:space="preserve">. </w:t>
      </w:r>
    </w:p>
    <w:p w14:paraId="5BD4427F" w14:textId="60AFDC45" w:rsidR="0084217F" w:rsidRPr="0078609B" w:rsidRDefault="0084217F" w:rsidP="0084217F">
      <w:pPr>
        <w:pStyle w:val="Akapitzlist"/>
        <w:numPr>
          <w:ilvl w:val="0"/>
          <w:numId w:val="28"/>
        </w:numPr>
        <w:spacing w:before="240" w:after="240" w:line="240" w:lineRule="auto"/>
        <w:ind w:left="714" w:hanging="357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  <w:b/>
        </w:rPr>
        <w:t xml:space="preserve">Badanie </w:t>
      </w:r>
      <w:r w:rsidRPr="00C00B02">
        <w:rPr>
          <w:rFonts w:asciiTheme="minorHAnsi" w:hAnsiTheme="minorHAnsi" w:cs="Arial"/>
          <w:b/>
        </w:rPr>
        <w:t xml:space="preserve">jakościowe </w:t>
      </w:r>
      <w:r w:rsidRPr="00D82297">
        <w:rPr>
          <w:rFonts w:asciiTheme="minorHAnsi" w:hAnsiTheme="minorHAnsi" w:cs="Arial"/>
          <w:b/>
          <w:color w:val="FF0000"/>
        </w:rPr>
        <w:t xml:space="preserve">(nie stanowi przedmiotu niniejszego zamówienia) </w:t>
      </w:r>
      <w:r w:rsidRPr="00C00B02">
        <w:rPr>
          <w:rFonts w:asciiTheme="minorHAnsi" w:hAnsiTheme="minorHAnsi" w:cs="Arial"/>
          <w:b/>
        </w:rPr>
        <w:t xml:space="preserve">w </w:t>
      </w:r>
      <w:r w:rsidRPr="0078609B">
        <w:rPr>
          <w:rFonts w:asciiTheme="minorHAnsi" w:hAnsiTheme="minorHAnsi" w:cs="Arial"/>
          <w:b/>
        </w:rPr>
        <w:t>oparciu o przygotowany raport metodologiczny.</w:t>
      </w:r>
      <w:r w:rsidRPr="0078609B">
        <w:rPr>
          <w:rFonts w:asciiTheme="minorHAnsi" w:hAnsiTheme="minorHAnsi" w:cs="Arial"/>
        </w:rPr>
        <w:t xml:space="preserve">  Przy realizacji badania jakościowego wykorzystane zostaną element</w:t>
      </w:r>
      <w:r w:rsidR="00803611" w:rsidRPr="0078609B">
        <w:rPr>
          <w:rFonts w:asciiTheme="minorHAnsi" w:hAnsiTheme="minorHAnsi" w:cs="Arial"/>
        </w:rPr>
        <w:t>y</w:t>
      </w:r>
      <w:r w:rsidRPr="0078609B">
        <w:rPr>
          <w:rFonts w:asciiTheme="minorHAnsi" w:hAnsiTheme="minorHAnsi" w:cs="Arial"/>
        </w:rPr>
        <w:t xml:space="preserve"> metodologii foresight (metoda delficka, wywiady eksperckie, panele eksperckie). W ramach badania opracowane zostaną: </w:t>
      </w:r>
      <w:r w:rsidRPr="0078609B">
        <w:rPr>
          <w:rFonts w:asciiTheme="minorHAnsi" w:hAnsiTheme="minorHAnsi" w:cs="Arial"/>
          <w:b/>
        </w:rPr>
        <w:t>(a)</w:t>
      </w:r>
      <w:r w:rsidRPr="0078609B">
        <w:rPr>
          <w:rFonts w:asciiTheme="minorHAnsi" w:hAnsiTheme="minorHAnsi" w:cs="Arial"/>
        </w:rPr>
        <w:t xml:space="preserve"> prognozy zapotrzebowania na kapitał ludzki w branży/sektorze, przy wykorzystywaniu elementów metodologii foresight, </w:t>
      </w:r>
      <w:r w:rsidRPr="0078609B">
        <w:rPr>
          <w:rFonts w:asciiTheme="minorHAnsi" w:hAnsiTheme="minorHAnsi" w:cs="Arial"/>
          <w:b/>
        </w:rPr>
        <w:t>(b)</w:t>
      </w:r>
      <w:r w:rsidRPr="0078609B">
        <w:rPr>
          <w:rFonts w:asciiTheme="minorHAnsi" w:hAnsiTheme="minorHAnsi" w:cs="Arial"/>
        </w:rPr>
        <w:t xml:space="preserve"> listy kluczowych procesów biznesowych właściwych dla branży/sektora,</w:t>
      </w:r>
      <w:r w:rsidRPr="0078609B">
        <w:rPr>
          <w:rFonts w:asciiTheme="minorHAnsi" w:hAnsiTheme="minorHAnsi" w:cs="Arial"/>
          <w:b/>
        </w:rPr>
        <w:t xml:space="preserve"> (c) </w:t>
      </w:r>
      <w:r w:rsidRPr="0078609B">
        <w:rPr>
          <w:rFonts w:asciiTheme="minorHAnsi" w:hAnsiTheme="minorHAnsi" w:cs="Arial"/>
        </w:rPr>
        <w:t xml:space="preserve">lista 20 kluczowych ról zawodowych (odwzorowujących zbiory uporządkowanych kompetencji dla kluczowych typów stanowisk w branży/sektorze) niezbędnych do wykonywania zadań specyficznych i w miarę wspólnych dla całego sektora </w:t>
      </w:r>
      <w:r w:rsidRPr="0078609B">
        <w:rPr>
          <w:rFonts w:asciiTheme="minorHAnsi" w:hAnsiTheme="minorHAnsi" w:cs="Arial"/>
          <w:b/>
        </w:rPr>
        <w:t>(d)</w:t>
      </w:r>
      <w:r w:rsidRPr="0078609B">
        <w:rPr>
          <w:rFonts w:asciiTheme="minorHAnsi" w:hAnsiTheme="minorHAnsi" w:cs="Arial"/>
        </w:rPr>
        <w:t xml:space="preserve"> profile kompetencji dla wybranych ról zawodowych (role zawodowe muszą zostać opisane w języku kompetencji w podziale na: wiedza, umiejętności specjalistyczne, kompetencje ogólne i inne wymagania). </w:t>
      </w:r>
    </w:p>
    <w:p w14:paraId="7907FBAB" w14:textId="77777777" w:rsidR="0084217F" w:rsidRPr="0078609B" w:rsidRDefault="0084217F" w:rsidP="0084217F">
      <w:pPr>
        <w:pStyle w:val="Akapitzlist"/>
        <w:spacing w:before="120" w:after="120"/>
        <w:jc w:val="both"/>
        <w:rPr>
          <w:rFonts w:asciiTheme="minorHAnsi" w:hAnsiTheme="minorHAnsi" w:cs="Arial"/>
          <w:b/>
        </w:rPr>
      </w:pPr>
      <w:r w:rsidRPr="0078609B">
        <w:rPr>
          <w:rFonts w:asciiTheme="minorHAnsi" w:hAnsiTheme="minorHAnsi" w:cs="Arial"/>
        </w:rPr>
        <w:t xml:space="preserve">Integralnym elementem  jakościowej części badań będzie </w:t>
      </w:r>
      <w:r w:rsidRPr="0078609B">
        <w:rPr>
          <w:rFonts w:asciiTheme="minorHAnsi" w:hAnsiTheme="minorHAnsi" w:cs="Arial"/>
          <w:b/>
        </w:rPr>
        <w:t xml:space="preserve">zastosowanie paneli eksperckich. </w:t>
      </w:r>
      <w:r w:rsidRPr="0078609B">
        <w:rPr>
          <w:rFonts w:asciiTheme="minorHAnsi" w:hAnsiTheme="minorHAnsi" w:cs="Arial"/>
        </w:rPr>
        <w:t>Ocenie ekspertów zostaną poddane zarówno opracowane profile kompetencji, jak i wnioski wynikające z analizy danych zastanych oraz wcześniejszych etapów badań jakościowych.</w:t>
      </w:r>
    </w:p>
    <w:p w14:paraId="424EC0CA" w14:textId="77777777" w:rsidR="0084217F" w:rsidRDefault="0084217F" w:rsidP="0084217F">
      <w:pPr>
        <w:pStyle w:val="Akapitzlist"/>
        <w:spacing w:before="120" w:after="120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  <w:b/>
        </w:rPr>
        <w:t xml:space="preserve">Badanie jakościowe musi zostać </w:t>
      </w:r>
      <w:r w:rsidRPr="00C00B02">
        <w:rPr>
          <w:rFonts w:asciiTheme="minorHAnsi" w:hAnsiTheme="minorHAnsi" w:cs="Arial"/>
          <w:b/>
        </w:rPr>
        <w:t>przeprowadzone w dwóch edycjach</w:t>
      </w:r>
      <w:r w:rsidRPr="00C00B02">
        <w:rPr>
          <w:rFonts w:asciiTheme="minorHAnsi" w:hAnsiTheme="minorHAnsi" w:cs="Arial"/>
        </w:rPr>
        <w:t xml:space="preserve">. Przy czym </w:t>
      </w:r>
      <w:r w:rsidRPr="00C00B02">
        <w:rPr>
          <w:rFonts w:asciiTheme="minorHAnsi" w:hAnsiTheme="minorHAnsi" w:cs="Arial"/>
          <w:b/>
        </w:rPr>
        <w:t>edycja I</w:t>
      </w:r>
      <w:r w:rsidRPr="00C00B02">
        <w:rPr>
          <w:rFonts w:asciiTheme="minorHAnsi" w:hAnsiTheme="minorHAnsi" w:cs="Arial"/>
        </w:rPr>
        <w:t xml:space="preserve"> </w:t>
      </w:r>
      <w:r w:rsidRPr="0078609B">
        <w:rPr>
          <w:rFonts w:asciiTheme="minorHAnsi" w:hAnsiTheme="minorHAnsi" w:cs="Arial"/>
        </w:rPr>
        <w:t xml:space="preserve">obejmować musi wszystkie wyżej wymienione etapy, tj. opracowanie prognozy zapotrzebowania na kapitał ludzki w branży/sektorze, opracowane listy kluczowych procesów biznesowych właściwych dla branży/sektora, określenie zadań i kluczowych ról zawodowych oraz opracowanie profili kompetencji dla wybranych ról zawodowych. </w:t>
      </w:r>
      <w:r w:rsidRPr="0078609B">
        <w:rPr>
          <w:rFonts w:asciiTheme="minorHAnsi" w:hAnsiTheme="minorHAnsi" w:cs="Arial"/>
          <w:b/>
        </w:rPr>
        <w:t>Edycja II</w:t>
      </w:r>
      <w:r w:rsidRPr="0078609B">
        <w:rPr>
          <w:rFonts w:asciiTheme="minorHAnsi" w:hAnsiTheme="minorHAnsi" w:cs="Arial"/>
        </w:rPr>
        <w:t xml:space="preserve"> natomiast obejmować będzie weryfikację i aktualizację wyników </w:t>
      </w:r>
      <w:r w:rsidRPr="0078609B">
        <w:rPr>
          <w:rFonts w:asciiTheme="minorHAnsi" w:hAnsiTheme="minorHAnsi" w:cs="Arial"/>
          <w:b/>
        </w:rPr>
        <w:t>edycji I</w:t>
      </w:r>
      <w:r w:rsidRPr="0078609B">
        <w:rPr>
          <w:rFonts w:asciiTheme="minorHAnsi" w:hAnsiTheme="minorHAnsi" w:cs="Arial"/>
        </w:rPr>
        <w:t>.</w:t>
      </w:r>
    </w:p>
    <w:p w14:paraId="40712041" w14:textId="77777777" w:rsidR="00C00B02" w:rsidRPr="0078609B" w:rsidRDefault="00C00B02" w:rsidP="0084217F">
      <w:pPr>
        <w:pStyle w:val="Akapitzlist"/>
        <w:spacing w:before="120" w:after="120"/>
        <w:jc w:val="both"/>
        <w:rPr>
          <w:rFonts w:asciiTheme="minorHAnsi" w:hAnsiTheme="minorHAnsi" w:cs="Arial"/>
        </w:rPr>
      </w:pPr>
    </w:p>
    <w:p w14:paraId="6246CDFD" w14:textId="4BF51842" w:rsidR="0084217F" w:rsidRPr="00C00B02" w:rsidRDefault="0084217F" w:rsidP="0084217F">
      <w:pPr>
        <w:pStyle w:val="Akapitzlist"/>
        <w:numPr>
          <w:ilvl w:val="0"/>
          <w:numId w:val="28"/>
        </w:numPr>
        <w:spacing w:before="240" w:after="0" w:line="240" w:lineRule="auto"/>
        <w:ind w:left="714" w:hanging="357"/>
        <w:jc w:val="both"/>
        <w:rPr>
          <w:rFonts w:asciiTheme="minorHAnsi" w:hAnsiTheme="minorHAnsi" w:cs="Arial"/>
          <w:b/>
        </w:rPr>
      </w:pPr>
      <w:r w:rsidRPr="00C00B02">
        <w:rPr>
          <w:rFonts w:asciiTheme="minorHAnsi" w:hAnsiTheme="minorHAnsi" w:cs="Arial"/>
          <w:b/>
        </w:rPr>
        <w:t xml:space="preserve">Badania ilościowe  (nie stanowią przedmiotu niniejszego zamówienia) - </w:t>
      </w:r>
      <w:r w:rsidRPr="00C00B02">
        <w:rPr>
          <w:rFonts w:asciiTheme="minorHAnsi" w:hAnsiTheme="minorHAnsi" w:cs="Arial"/>
        </w:rPr>
        <w:t>służą opracowaniu bilansu kompetencji branży/sektora. W celu sporządzenia tego bilansu zostaną przeprowadzone badania sondażowe podaży i popytu kompetencji dla kluczowych ról zawodowych. Badania te obejmą odpowi</w:t>
      </w:r>
      <w:r w:rsidR="00803611" w:rsidRPr="00C00B02">
        <w:rPr>
          <w:rFonts w:asciiTheme="minorHAnsi" w:hAnsiTheme="minorHAnsi" w:cs="Arial"/>
        </w:rPr>
        <w:t xml:space="preserve">ednio dobraną próbę pracodawców </w:t>
      </w:r>
      <w:r w:rsidRPr="00C00B02">
        <w:rPr>
          <w:rFonts w:asciiTheme="minorHAnsi" w:hAnsiTheme="minorHAnsi" w:cs="Arial"/>
        </w:rPr>
        <w:t>i pracowników branży/sektora. Zapewniona zostanie właściwa reprezentacja poszczególnych podsektorów. W badaniach tych wykorzystane zostaną opracowane uprzednio w badaniu jakościowym profile kompetencji. Bilans zostanie opracowany w oparciu o zestawienie popytu na kompetencje – oczekiwań pracodawców odnośnie poziomu określonych kompetencji – z podażą tych kompetencji – samooceną kompetencji pracowników zatrudnionych na stanowiskach odpowiadających kluczowym dla branży/sektora rolom zawodowym. Analizie zostaną też poddane czynniki wpływające na stan kapitału ludzkiego w branży/sektorze – stosowane strategie inwestycji w kadry, ocena poziomu kompetencji kadry zarządzającej, typ kultury organizacyjnej dominującej w branży/sektorze. Uwzględnione będą też takie czynniki, jak poziom satysfakcji pracowników z wykonywanej pracy i jej aspektów, postawy wobec pracy, poziom zaangażowania pracowników w rozwój kompetencji związanych z wykonywaną pracą.</w:t>
      </w:r>
      <w:r w:rsidRPr="00C00B02">
        <w:rPr>
          <w:rFonts w:asciiTheme="minorHAnsi" w:hAnsiTheme="minorHAnsi" w:cs="Arial"/>
          <w:b/>
        </w:rPr>
        <w:t xml:space="preserve">  Planuje się przeprowadzeni dwóch edycji badania ilościowego dla </w:t>
      </w:r>
      <w:r w:rsidR="00DF0F88" w:rsidRPr="00C00B02">
        <w:rPr>
          <w:rFonts w:asciiTheme="minorHAnsi" w:hAnsiTheme="minorHAnsi" w:cs="Arial"/>
          <w:b/>
        </w:rPr>
        <w:t>3</w:t>
      </w:r>
      <w:r w:rsidRPr="00C00B02">
        <w:rPr>
          <w:rFonts w:asciiTheme="minorHAnsi" w:hAnsiTheme="minorHAnsi" w:cs="Arial"/>
          <w:b/>
        </w:rPr>
        <w:t xml:space="preserve"> branż.</w:t>
      </w:r>
    </w:p>
    <w:p w14:paraId="51593D20" w14:textId="77777777" w:rsidR="0084217F" w:rsidRPr="0078609B" w:rsidRDefault="0084217F" w:rsidP="0084217F">
      <w:pPr>
        <w:pStyle w:val="Akapitzlist"/>
        <w:spacing w:after="0" w:line="240" w:lineRule="auto"/>
        <w:jc w:val="both"/>
        <w:rPr>
          <w:rFonts w:asciiTheme="minorHAnsi" w:hAnsiTheme="minorHAnsi" w:cs="Arial"/>
          <w:color w:val="FF0000"/>
        </w:rPr>
      </w:pPr>
    </w:p>
    <w:p w14:paraId="678AC2C6" w14:textId="29F16691" w:rsidR="0084217F" w:rsidRPr="00C00B02" w:rsidRDefault="005E48E9" w:rsidP="00C00B02">
      <w:pPr>
        <w:pStyle w:val="Akapitzlist"/>
        <w:numPr>
          <w:ilvl w:val="0"/>
          <w:numId w:val="37"/>
        </w:numPr>
        <w:spacing w:before="120" w:after="120" w:line="259" w:lineRule="auto"/>
        <w:jc w:val="both"/>
        <w:rPr>
          <w:rFonts w:cs="Arial"/>
          <w:b/>
        </w:rPr>
      </w:pPr>
      <w:r w:rsidRPr="00C00B02">
        <w:rPr>
          <w:rFonts w:cs="Arial"/>
          <w:b/>
        </w:rPr>
        <w:t xml:space="preserve">OPRACOWANIE WYNIKÓW/RAPORTÓW Z BADANIA </w:t>
      </w:r>
    </w:p>
    <w:p w14:paraId="515F1114" w14:textId="29295DFD" w:rsidR="0084217F" w:rsidRPr="0078609B" w:rsidRDefault="0084217F" w:rsidP="0084217F">
      <w:pPr>
        <w:spacing w:after="0" w:line="240" w:lineRule="auto"/>
        <w:ind w:left="709"/>
        <w:jc w:val="both"/>
        <w:rPr>
          <w:rFonts w:cs="Arial"/>
        </w:rPr>
      </w:pPr>
      <w:r w:rsidRPr="0078609B">
        <w:rPr>
          <w:rFonts w:cs="Arial"/>
        </w:rPr>
        <w:t xml:space="preserve">Końcowym etapem badania </w:t>
      </w:r>
      <w:r w:rsidR="00803611" w:rsidRPr="0078609B">
        <w:rPr>
          <w:rFonts w:cs="Arial"/>
        </w:rPr>
        <w:t xml:space="preserve">w projekcie „BBKL” </w:t>
      </w:r>
      <w:r w:rsidRPr="0078609B">
        <w:rPr>
          <w:rFonts w:cs="Arial"/>
        </w:rPr>
        <w:t>będzie opracowanie raportów, podsumowujących wyniki, produkty i rekomendacje zebrane na wcześniejszych etapach badania</w:t>
      </w:r>
      <w:r w:rsidR="00C00B02">
        <w:rPr>
          <w:rFonts w:cs="Arial"/>
        </w:rPr>
        <w:t>, z zastrzeżeniem raportu z analizy danych zastanych, który stanowi punkt wyjściowy do dalszych badań</w:t>
      </w:r>
      <w:r w:rsidRPr="0078609B">
        <w:rPr>
          <w:rFonts w:cs="Arial"/>
        </w:rPr>
        <w:t>.</w:t>
      </w:r>
    </w:p>
    <w:p w14:paraId="471EFC5D" w14:textId="4326EB46" w:rsidR="0084217F" w:rsidRPr="0078609B" w:rsidRDefault="0084217F" w:rsidP="0084217F">
      <w:pPr>
        <w:spacing w:after="0" w:line="240" w:lineRule="auto"/>
        <w:ind w:left="709"/>
        <w:jc w:val="both"/>
        <w:rPr>
          <w:rFonts w:cs="Arial"/>
        </w:rPr>
      </w:pPr>
      <w:r w:rsidRPr="0078609B">
        <w:rPr>
          <w:rFonts w:cs="Arial"/>
        </w:rPr>
        <w:t xml:space="preserve">W ramach badania </w:t>
      </w:r>
      <w:r w:rsidR="00803611" w:rsidRPr="0078609B">
        <w:rPr>
          <w:rFonts w:cs="Arial"/>
        </w:rPr>
        <w:t xml:space="preserve">w projekcie „BBKL” </w:t>
      </w:r>
      <w:r w:rsidRPr="0078609B">
        <w:rPr>
          <w:rFonts w:cs="Arial"/>
        </w:rPr>
        <w:t xml:space="preserve">założono opracowanie czterech rodzajów raportów: </w:t>
      </w:r>
    </w:p>
    <w:p w14:paraId="0AC45C4C" w14:textId="2C445FE8" w:rsidR="0084217F" w:rsidRPr="00523F91" w:rsidRDefault="0084217F" w:rsidP="0084217F">
      <w:pPr>
        <w:numPr>
          <w:ilvl w:val="0"/>
          <w:numId w:val="30"/>
        </w:numPr>
        <w:spacing w:after="0"/>
        <w:ind w:left="1418" w:hanging="284"/>
        <w:jc w:val="both"/>
        <w:rPr>
          <w:rFonts w:cs="Arial"/>
          <w:color w:val="0000FF"/>
        </w:rPr>
      </w:pPr>
      <w:r w:rsidRPr="00523F91">
        <w:rPr>
          <w:rFonts w:cs="Arial"/>
          <w:b/>
          <w:color w:val="0000FF"/>
        </w:rPr>
        <w:t xml:space="preserve">Raport </w:t>
      </w:r>
      <w:r w:rsidR="005E48E9" w:rsidRPr="00523F91">
        <w:rPr>
          <w:rFonts w:cs="Arial"/>
          <w:b/>
          <w:color w:val="0000FF"/>
        </w:rPr>
        <w:t>z</w:t>
      </w:r>
      <w:r w:rsidRPr="00523F91">
        <w:rPr>
          <w:rFonts w:cs="Arial"/>
          <w:b/>
          <w:color w:val="0000FF"/>
        </w:rPr>
        <w:t xml:space="preserve"> analizy zastanych źródeł danych </w:t>
      </w:r>
      <w:r w:rsidR="005E48E9" w:rsidRPr="00D82297">
        <w:rPr>
          <w:rFonts w:cs="Arial"/>
          <w:b/>
          <w:color w:val="FF0000"/>
        </w:rPr>
        <w:t>[PRZEDMIOT TEGO ZAMÓWIENIA]</w:t>
      </w:r>
      <w:r w:rsidR="005E48E9" w:rsidRPr="00523F91">
        <w:rPr>
          <w:rFonts w:cs="Arial"/>
          <w:b/>
          <w:color w:val="0000FF"/>
        </w:rPr>
        <w:t xml:space="preserve"> </w:t>
      </w:r>
      <w:r w:rsidR="005E48E9" w:rsidRPr="00523F91">
        <w:rPr>
          <w:rFonts w:cs="Arial"/>
          <w:color w:val="0000FF"/>
        </w:rPr>
        <w:t>przygotowany dla</w:t>
      </w:r>
      <w:r w:rsidR="005E48E9" w:rsidRPr="00523F91">
        <w:rPr>
          <w:rFonts w:cs="Arial"/>
          <w:b/>
          <w:color w:val="0000FF"/>
        </w:rPr>
        <w:t xml:space="preserve"> </w:t>
      </w:r>
      <w:r w:rsidRPr="00523F91">
        <w:rPr>
          <w:rFonts w:cs="Arial"/>
          <w:color w:val="0000FF"/>
        </w:rPr>
        <w:t>każdej z branż/sektorów, zawierający:</w:t>
      </w:r>
    </w:p>
    <w:p w14:paraId="2A15814A" w14:textId="77777777" w:rsidR="0084217F" w:rsidRPr="00523F91" w:rsidRDefault="0084217F" w:rsidP="0084217F">
      <w:pPr>
        <w:pStyle w:val="Akapitzlist"/>
        <w:numPr>
          <w:ilvl w:val="0"/>
          <w:numId w:val="32"/>
        </w:numPr>
        <w:spacing w:after="0" w:line="259" w:lineRule="auto"/>
        <w:ind w:left="1843" w:hanging="283"/>
        <w:jc w:val="both"/>
        <w:rPr>
          <w:rFonts w:asciiTheme="minorHAnsi" w:hAnsiTheme="minorHAnsi" w:cs="Arial"/>
          <w:color w:val="0000FF"/>
        </w:rPr>
      </w:pPr>
      <w:r w:rsidRPr="00523F91">
        <w:rPr>
          <w:rFonts w:asciiTheme="minorHAnsi" w:hAnsiTheme="minorHAnsi" w:cs="Arial"/>
          <w:color w:val="0000FF"/>
        </w:rPr>
        <w:t>opis ogólnej specyfiki funkcjonowania sektora w Polsce na tle sytuacji międzynarodowej,</w:t>
      </w:r>
    </w:p>
    <w:p w14:paraId="160DB7C5" w14:textId="77777777" w:rsidR="0084217F" w:rsidRPr="00523F91" w:rsidRDefault="0084217F" w:rsidP="0084217F">
      <w:pPr>
        <w:pStyle w:val="Akapitzlist"/>
        <w:numPr>
          <w:ilvl w:val="0"/>
          <w:numId w:val="32"/>
        </w:numPr>
        <w:spacing w:after="0" w:line="259" w:lineRule="auto"/>
        <w:ind w:left="1843" w:hanging="283"/>
        <w:jc w:val="both"/>
        <w:rPr>
          <w:rFonts w:asciiTheme="minorHAnsi" w:hAnsiTheme="minorHAnsi" w:cs="Arial"/>
          <w:color w:val="0000FF"/>
        </w:rPr>
      </w:pPr>
      <w:r w:rsidRPr="00523F91">
        <w:rPr>
          <w:rFonts w:asciiTheme="minorHAnsi" w:hAnsiTheme="minorHAnsi" w:cs="Arial"/>
          <w:color w:val="0000FF"/>
        </w:rPr>
        <w:t xml:space="preserve">charakterystykę i dynamikę zatrudnienia w sektorze, w tym: liczbę zatrudnionych </w:t>
      </w:r>
      <w:r w:rsidRPr="00523F91">
        <w:rPr>
          <w:rFonts w:asciiTheme="minorHAnsi" w:hAnsiTheme="minorHAnsi" w:cs="Arial"/>
          <w:color w:val="0000FF"/>
        </w:rPr>
        <w:br/>
        <w:t>z uwzględnieniem poziomu wykształcenia i zajmowanych stanowisk,</w:t>
      </w:r>
    </w:p>
    <w:p w14:paraId="274FC9C6" w14:textId="77777777" w:rsidR="0084217F" w:rsidRPr="00523F91" w:rsidRDefault="0084217F" w:rsidP="0084217F">
      <w:pPr>
        <w:pStyle w:val="Akapitzlist"/>
        <w:numPr>
          <w:ilvl w:val="0"/>
          <w:numId w:val="32"/>
        </w:numPr>
        <w:spacing w:after="0" w:line="259" w:lineRule="auto"/>
        <w:ind w:left="1843" w:hanging="283"/>
        <w:jc w:val="both"/>
        <w:rPr>
          <w:rFonts w:asciiTheme="minorHAnsi" w:hAnsiTheme="minorHAnsi" w:cs="Arial"/>
          <w:color w:val="0000FF"/>
        </w:rPr>
      </w:pPr>
      <w:r w:rsidRPr="00523F91">
        <w:rPr>
          <w:rFonts w:asciiTheme="minorHAnsi" w:hAnsiTheme="minorHAnsi" w:cs="Arial"/>
          <w:color w:val="0000FF"/>
        </w:rPr>
        <w:t>najważniejsze trendy  dotyczące rozwoju sektora oraz czynniki warunkujące jego rozwój (z uwzględnieniem trendów technologicznych i biznesowych),</w:t>
      </w:r>
    </w:p>
    <w:p w14:paraId="3AFC762A" w14:textId="77777777" w:rsidR="0084217F" w:rsidRPr="00523F91" w:rsidRDefault="0084217F" w:rsidP="0084217F">
      <w:pPr>
        <w:pStyle w:val="Akapitzlist"/>
        <w:numPr>
          <w:ilvl w:val="0"/>
          <w:numId w:val="32"/>
        </w:numPr>
        <w:spacing w:after="0" w:line="259" w:lineRule="auto"/>
        <w:ind w:left="1843" w:hanging="283"/>
        <w:jc w:val="both"/>
        <w:rPr>
          <w:rFonts w:asciiTheme="minorHAnsi" w:hAnsiTheme="minorHAnsi" w:cs="Arial"/>
          <w:color w:val="0000FF"/>
        </w:rPr>
      </w:pPr>
      <w:r w:rsidRPr="00523F91">
        <w:rPr>
          <w:rFonts w:asciiTheme="minorHAnsi" w:hAnsiTheme="minorHAnsi" w:cs="Arial"/>
          <w:color w:val="0000FF"/>
        </w:rPr>
        <w:t>wyzwania (zagrożenia) i szanse stojące przed sektorem i jego sekcjami w krótkiej, średniej i długoterminowej perspektywie,</w:t>
      </w:r>
    </w:p>
    <w:p w14:paraId="024DFCCF" w14:textId="77777777" w:rsidR="0084217F" w:rsidRPr="00523F91" w:rsidRDefault="0084217F" w:rsidP="0084217F">
      <w:pPr>
        <w:pStyle w:val="Akapitzlist"/>
        <w:numPr>
          <w:ilvl w:val="0"/>
          <w:numId w:val="32"/>
        </w:numPr>
        <w:spacing w:after="0" w:line="259" w:lineRule="auto"/>
        <w:ind w:left="1843" w:hanging="283"/>
        <w:jc w:val="both"/>
        <w:rPr>
          <w:rFonts w:asciiTheme="minorHAnsi" w:hAnsiTheme="minorHAnsi" w:cs="Arial"/>
          <w:color w:val="0000FF"/>
        </w:rPr>
      </w:pPr>
      <w:r w:rsidRPr="00523F91">
        <w:rPr>
          <w:rFonts w:asciiTheme="minorHAnsi" w:hAnsiTheme="minorHAnsi" w:cs="Arial"/>
          <w:color w:val="0000FF"/>
        </w:rPr>
        <w:t>przewidywania rozwoju sytuacji w branży – kierunki rozwoju, dynamika i specyfika zatrudnienia, zapotrzebowanie na kwalifikacje i kompetencje w branży w krótkim,  średnim i długim okresie,</w:t>
      </w:r>
    </w:p>
    <w:p w14:paraId="04E8329F" w14:textId="77777777" w:rsidR="0084217F" w:rsidRPr="00523F91" w:rsidRDefault="0084217F" w:rsidP="0084217F">
      <w:pPr>
        <w:pStyle w:val="Akapitzlist"/>
        <w:numPr>
          <w:ilvl w:val="0"/>
          <w:numId w:val="32"/>
        </w:numPr>
        <w:spacing w:after="120" w:line="259" w:lineRule="auto"/>
        <w:ind w:left="1843" w:hanging="283"/>
        <w:jc w:val="both"/>
        <w:rPr>
          <w:rFonts w:asciiTheme="minorHAnsi" w:hAnsiTheme="minorHAnsi" w:cs="Arial"/>
          <w:color w:val="0000FF"/>
        </w:rPr>
      </w:pPr>
      <w:r w:rsidRPr="00523F91">
        <w:rPr>
          <w:rFonts w:asciiTheme="minorHAnsi" w:hAnsiTheme="minorHAnsi" w:cs="Arial"/>
          <w:color w:val="0000FF"/>
        </w:rPr>
        <w:t>identyfikację głównych procesów biznesowych, odpowiadających im zadań zawodowych oraz stanowisk/funkcji związanych z wykonywaniem zadań zawodowych.</w:t>
      </w:r>
    </w:p>
    <w:p w14:paraId="5AEAB1B0" w14:textId="710186BA" w:rsidR="0084217F" w:rsidRPr="0078609B" w:rsidRDefault="0084217F" w:rsidP="0084217F">
      <w:pPr>
        <w:numPr>
          <w:ilvl w:val="0"/>
          <w:numId w:val="30"/>
        </w:numPr>
        <w:tabs>
          <w:tab w:val="left" w:pos="1560"/>
        </w:tabs>
        <w:spacing w:after="0"/>
        <w:ind w:left="1418" w:hanging="142"/>
        <w:jc w:val="both"/>
        <w:rPr>
          <w:rFonts w:cs="Arial"/>
        </w:rPr>
      </w:pPr>
      <w:r w:rsidRPr="0078609B">
        <w:rPr>
          <w:rFonts w:cs="Arial"/>
          <w:b/>
        </w:rPr>
        <w:t>Raport cząstkowy z badań jakościowych</w:t>
      </w:r>
      <w:r w:rsidR="00D82297">
        <w:rPr>
          <w:rFonts w:cs="Arial"/>
          <w:b/>
        </w:rPr>
        <w:t xml:space="preserve"> </w:t>
      </w:r>
      <w:r w:rsidR="00D82297" w:rsidRPr="00D82297">
        <w:rPr>
          <w:rFonts w:cs="Arial"/>
          <w:b/>
          <w:color w:val="FF0000"/>
        </w:rPr>
        <w:t>(nie stanowi</w:t>
      </w:r>
      <w:r w:rsidR="00D82297">
        <w:rPr>
          <w:rFonts w:cs="Arial"/>
          <w:b/>
          <w:color w:val="FF0000"/>
        </w:rPr>
        <w:t>ą</w:t>
      </w:r>
      <w:r w:rsidR="00D82297" w:rsidRPr="00D82297">
        <w:rPr>
          <w:rFonts w:cs="Arial"/>
          <w:b/>
          <w:color w:val="FF0000"/>
        </w:rPr>
        <w:t xml:space="preserve"> przedmiotu niniejszego zamówienia)</w:t>
      </w:r>
      <w:r w:rsidRPr="0078609B">
        <w:rPr>
          <w:rFonts w:cs="Arial"/>
        </w:rPr>
        <w:t xml:space="preserve">, zawierający: </w:t>
      </w:r>
    </w:p>
    <w:p w14:paraId="78AF990C" w14:textId="77777777" w:rsidR="0084217F" w:rsidRPr="0078609B" w:rsidRDefault="0084217F" w:rsidP="0084217F">
      <w:pPr>
        <w:pStyle w:val="Akapitzlist"/>
        <w:numPr>
          <w:ilvl w:val="0"/>
          <w:numId w:val="33"/>
        </w:numPr>
        <w:spacing w:after="0" w:line="259" w:lineRule="auto"/>
        <w:ind w:left="1843" w:hanging="283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</w:rPr>
        <w:t xml:space="preserve">opis sytuacji w branży/sektorze (diagnoza), </w:t>
      </w:r>
    </w:p>
    <w:p w14:paraId="038F5667" w14:textId="48F840D6" w:rsidR="0084217F" w:rsidRPr="0078609B" w:rsidRDefault="0084217F" w:rsidP="0084217F">
      <w:pPr>
        <w:pStyle w:val="Akapitzlist"/>
        <w:numPr>
          <w:ilvl w:val="0"/>
          <w:numId w:val="33"/>
        </w:numPr>
        <w:spacing w:after="0" w:line="259" w:lineRule="auto"/>
        <w:ind w:left="1843" w:hanging="283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</w:rPr>
        <w:t xml:space="preserve">wyniki </w:t>
      </w:r>
      <w:proofErr w:type="spellStart"/>
      <w:r w:rsidRPr="0078609B">
        <w:rPr>
          <w:rFonts w:asciiTheme="minorHAnsi" w:hAnsiTheme="minorHAnsi" w:cs="Arial"/>
          <w:i/>
        </w:rPr>
        <w:t>foresightu</w:t>
      </w:r>
      <w:proofErr w:type="spellEnd"/>
      <w:r w:rsidRPr="0078609B">
        <w:rPr>
          <w:rFonts w:asciiTheme="minorHAnsi" w:hAnsiTheme="minorHAnsi" w:cs="Arial"/>
        </w:rPr>
        <w:t xml:space="preserve"> kompetencyjnego (prognoza), </w:t>
      </w:r>
    </w:p>
    <w:p w14:paraId="2CF25668" w14:textId="77777777" w:rsidR="0084217F" w:rsidRPr="0078609B" w:rsidRDefault="0084217F" w:rsidP="0084217F">
      <w:pPr>
        <w:pStyle w:val="Akapitzlist"/>
        <w:numPr>
          <w:ilvl w:val="0"/>
          <w:numId w:val="33"/>
        </w:numPr>
        <w:spacing w:after="0" w:line="259" w:lineRule="auto"/>
        <w:ind w:left="1843" w:hanging="283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</w:rPr>
        <w:t xml:space="preserve">kluczowe procesy biznesowe w branży/sektorze, </w:t>
      </w:r>
    </w:p>
    <w:p w14:paraId="67E994F7" w14:textId="77777777" w:rsidR="0084217F" w:rsidRPr="0078609B" w:rsidRDefault="0084217F" w:rsidP="0084217F">
      <w:pPr>
        <w:pStyle w:val="Akapitzlist"/>
        <w:numPr>
          <w:ilvl w:val="0"/>
          <w:numId w:val="33"/>
        </w:numPr>
        <w:spacing w:after="0" w:line="259" w:lineRule="auto"/>
        <w:ind w:left="1843" w:hanging="283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</w:rPr>
        <w:t xml:space="preserve">najważniejsze role zawodowe/stanowiska pracy w branży/ sektorze oraz </w:t>
      </w:r>
    </w:p>
    <w:p w14:paraId="0704C8FC" w14:textId="77777777" w:rsidR="0084217F" w:rsidRPr="0078609B" w:rsidRDefault="0084217F" w:rsidP="0084217F">
      <w:pPr>
        <w:pStyle w:val="Akapitzlist"/>
        <w:numPr>
          <w:ilvl w:val="0"/>
          <w:numId w:val="33"/>
        </w:numPr>
        <w:spacing w:after="120" w:line="259" w:lineRule="auto"/>
        <w:ind w:left="1843" w:hanging="283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</w:rPr>
        <w:lastRenderedPageBreak/>
        <w:t>profile kompetencyjne dla kluczowych ról zawodowych/stanowisk pracy w branży/sektorze.</w:t>
      </w:r>
    </w:p>
    <w:p w14:paraId="5D9F2BAF" w14:textId="719D30FE" w:rsidR="0084217F" w:rsidRPr="0078609B" w:rsidRDefault="0084217F" w:rsidP="0084217F">
      <w:pPr>
        <w:numPr>
          <w:ilvl w:val="0"/>
          <w:numId w:val="30"/>
        </w:numPr>
        <w:tabs>
          <w:tab w:val="left" w:pos="1560"/>
        </w:tabs>
        <w:spacing w:after="0"/>
        <w:ind w:left="1560" w:hanging="284"/>
        <w:jc w:val="both"/>
        <w:rPr>
          <w:rFonts w:cs="Arial"/>
        </w:rPr>
      </w:pPr>
      <w:r w:rsidRPr="0078609B">
        <w:rPr>
          <w:rFonts w:cs="Arial"/>
          <w:b/>
        </w:rPr>
        <w:t>Raport z badań ilościowych</w:t>
      </w:r>
      <w:r w:rsidR="00D82297">
        <w:rPr>
          <w:rFonts w:cs="Arial"/>
          <w:b/>
        </w:rPr>
        <w:t xml:space="preserve"> </w:t>
      </w:r>
      <w:r w:rsidR="00D82297" w:rsidRPr="00D82297">
        <w:rPr>
          <w:rFonts w:cs="Arial"/>
          <w:b/>
          <w:color w:val="FF0000"/>
        </w:rPr>
        <w:t>(nie stanowi</w:t>
      </w:r>
      <w:r w:rsidR="00D82297">
        <w:rPr>
          <w:rFonts w:cs="Arial"/>
          <w:b/>
          <w:color w:val="FF0000"/>
        </w:rPr>
        <w:t>ą</w:t>
      </w:r>
      <w:r w:rsidR="00D82297" w:rsidRPr="00D82297">
        <w:rPr>
          <w:rFonts w:cs="Arial"/>
          <w:b/>
          <w:color w:val="FF0000"/>
        </w:rPr>
        <w:t xml:space="preserve"> przedmiotu niniejszego zamówienia)</w:t>
      </w:r>
      <w:r w:rsidRPr="0078609B">
        <w:rPr>
          <w:rFonts w:cs="Arial"/>
        </w:rPr>
        <w:t xml:space="preserve"> dla każdej z branż/sektorów, zawierający: </w:t>
      </w:r>
    </w:p>
    <w:p w14:paraId="3E5BC4FF" w14:textId="77777777" w:rsidR="0084217F" w:rsidRPr="0078609B" w:rsidRDefault="0084217F" w:rsidP="0084217F">
      <w:pPr>
        <w:pStyle w:val="Akapitzlist"/>
        <w:numPr>
          <w:ilvl w:val="0"/>
          <w:numId w:val="34"/>
        </w:numPr>
        <w:spacing w:after="0" w:line="259" w:lineRule="auto"/>
        <w:ind w:left="1843" w:hanging="425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</w:rPr>
        <w:t>bilans kompetencji branży/sektora (bilans kompetencji wspólnych dla wszystkich stanowisk/ról zawodowych oraz w podziale na kluczowe role zawodowe/stanowiska pracy),</w:t>
      </w:r>
    </w:p>
    <w:p w14:paraId="61A13E1B" w14:textId="77777777" w:rsidR="0084217F" w:rsidRPr="0078609B" w:rsidRDefault="0084217F" w:rsidP="0084217F">
      <w:pPr>
        <w:pStyle w:val="Akapitzlist"/>
        <w:numPr>
          <w:ilvl w:val="0"/>
          <w:numId w:val="34"/>
        </w:numPr>
        <w:spacing w:after="0" w:line="259" w:lineRule="auto"/>
        <w:ind w:left="1843" w:hanging="425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</w:rPr>
        <w:t xml:space="preserve">wybrane czynniki wpływające na poziom kompetencji w branży/sektorze (inwestycje w kadry, w tym szkolenia i programy rozwojowe, kultura organizacyjna, aktywność rozwojowa pracowników, warunki pracy i jakość pracy) oraz </w:t>
      </w:r>
    </w:p>
    <w:p w14:paraId="01D878FD" w14:textId="77777777" w:rsidR="0084217F" w:rsidRPr="0078609B" w:rsidRDefault="0084217F" w:rsidP="0084217F">
      <w:pPr>
        <w:pStyle w:val="Akapitzlist"/>
        <w:numPr>
          <w:ilvl w:val="0"/>
          <w:numId w:val="34"/>
        </w:numPr>
        <w:spacing w:after="120" w:line="259" w:lineRule="auto"/>
        <w:ind w:left="1843" w:hanging="425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</w:rPr>
        <w:t xml:space="preserve">opis pozycji branży/sektora na tle innych branż/sektorów pod względem wybranych czynników wpływających na stan kapitału ludzkiego; </w:t>
      </w:r>
    </w:p>
    <w:p w14:paraId="68A639F4" w14:textId="77777777" w:rsidR="0084217F" w:rsidRPr="0078609B" w:rsidRDefault="0084217F" w:rsidP="0084217F">
      <w:pPr>
        <w:pStyle w:val="Akapitzlist"/>
        <w:numPr>
          <w:ilvl w:val="0"/>
          <w:numId w:val="34"/>
        </w:numPr>
        <w:spacing w:after="120" w:line="259" w:lineRule="auto"/>
        <w:ind w:left="1843" w:hanging="425"/>
        <w:jc w:val="both"/>
        <w:rPr>
          <w:rFonts w:asciiTheme="minorHAnsi" w:hAnsiTheme="minorHAnsi" w:cs="Arial"/>
        </w:rPr>
      </w:pPr>
      <w:r w:rsidRPr="0078609B">
        <w:rPr>
          <w:rFonts w:asciiTheme="minorHAnsi" w:hAnsiTheme="minorHAnsi" w:cs="Arial"/>
        </w:rPr>
        <w:t xml:space="preserve">syntetyczne opracowanie o charakterze </w:t>
      </w:r>
      <w:r w:rsidRPr="0078609B">
        <w:rPr>
          <w:rFonts w:asciiTheme="minorHAnsi" w:hAnsiTheme="minorHAnsi" w:cs="Arial"/>
          <w:b/>
          <w:i/>
        </w:rPr>
        <w:t xml:space="preserve">policy </w:t>
      </w:r>
      <w:proofErr w:type="spellStart"/>
      <w:r w:rsidRPr="0078609B">
        <w:rPr>
          <w:rFonts w:asciiTheme="minorHAnsi" w:hAnsiTheme="minorHAnsi" w:cs="Arial"/>
          <w:b/>
          <w:i/>
        </w:rPr>
        <w:t>paper</w:t>
      </w:r>
      <w:proofErr w:type="spellEnd"/>
      <w:r w:rsidRPr="0078609B">
        <w:rPr>
          <w:rFonts w:asciiTheme="minorHAnsi" w:hAnsiTheme="minorHAnsi" w:cs="Arial"/>
          <w:b/>
          <w:i/>
        </w:rPr>
        <w:t xml:space="preserve"> </w:t>
      </w:r>
      <w:r w:rsidRPr="0078609B">
        <w:rPr>
          <w:rFonts w:asciiTheme="minorHAnsi" w:hAnsiTheme="minorHAnsi" w:cs="Arial"/>
        </w:rPr>
        <w:t>dla każdej z branż/sektorów, zawierające zestawienie kluczowych wniosków z wszystkich etapów i elementów badań wraz z ich interpretacją oraz rekomendacje.</w:t>
      </w:r>
    </w:p>
    <w:p w14:paraId="4C0A40C0" w14:textId="77777777" w:rsidR="0084217F" w:rsidRPr="0078609B" w:rsidRDefault="0084217F" w:rsidP="0084217F">
      <w:pPr>
        <w:spacing w:before="120" w:after="120"/>
        <w:jc w:val="both"/>
        <w:rPr>
          <w:rFonts w:cs="Arial"/>
          <w:b/>
        </w:rPr>
      </w:pPr>
    </w:p>
    <w:p w14:paraId="68250776" w14:textId="67A40E47" w:rsidR="0084217F" w:rsidRPr="00300DE7" w:rsidRDefault="00020A30" w:rsidP="008148B1">
      <w:pPr>
        <w:pStyle w:val="Akapitzlist"/>
        <w:numPr>
          <w:ilvl w:val="0"/>
          <w:numId w:val="37"/>
        </w:numPr>
        <w:spacing w:before="120" w:after="120"/>
        <w:jc w:val="both"/>
        <w:rPr>
          <w:rFonts w:asciiTheme="minorHAnsi" w:hAnsiTheme="minorHAnsi" w:cs="Arial"/>
          <w:b/>
          <w:color w:val="FF0000"/>
        </w:rPr>
      </w:pPr>
      <w:r w:rsidRPr="00300DE7">
        <w:rPr>
          <w:rFonts w:asciiTheme="minorHAnsi" w:hAnsiTheme="minorHAnsi" w:cs="Arial"/>
          <w:b/>
          <w:color w:val="FF0000"/>
        </w:rPr>
        <w:t xml:space="preserve">PRODUKTY </w:t>
      </w:r>
      <w:r w:rsidR="00300DE7" w:rsidRPr="00300DE7">
        <w:rPr>
          <w:rFonts w:asciiTheme="minorHAnsi" w:hAnsiTheme="minorHAnsi" w:cs="Arial"/>
          <w:b/>
          <w:color w:val="FF0000"/>
        </w:rPr>
        <w:t>BADAŃ</w:t>
      </w:r>
    </w:p>
    <w:p w14:paraId="56B1BE9E" w14:textId="0A1AC1D2" w:rsidR="0084217F" w:rsidRPr="00523F91" w:rsidRDefault="005E48E9" w:rsidP="008148B1">
      <w:pPr>
        <w:pStyle w:val="Akapitzlist"/>
        <w:numPr>
          <w:ilvl w:val="0"/>
          <w:numId w:val="38"/>
        </w:numPr>
        <w:spacing w:before="120" w:after="120" w:line="259" w:lineRule="auto"/>
        <w:jc w:val="both"/>
        <w:rPr>
          <w:rFonts w:asciiTheme="minorHAnsi" w:hAnsiTheme="minorHAnsi" w:cs="Arial"/>
          <w:b/>
          <w:color w:val="0000FF"/>
        </w:rPr>
      </w:pPr>
      <w:r w:rsidRPr="00523F91">
        <w:rPr>
          <w:rFonts w:asciiTheme="minorHAnsi" w:hAnsiTheme="minorHAnsi" w:cs="Arial"/>
          <w:b/>
          <w:color w:val="0000FF"/>
        </w:rPr>
        <w:t>Raporty</w:t>
      </w:r>
      <w:r w:rsidR="0084217F" w:rsidRPr="00523F91">
        <w:rPr>
          <w:rFonts w:asciiTheme="minorHAnsi" w:hAnsiTheme="minorHAnsi" w:cs="Arial"/>
          <w:b/>
          <w:color w:val="0000FF"/>
        </w:rPr>
        <w:t xml:space="preserve"> z badania danych zastanych – </w:t>
      </w:r>
      <w:r w:rsidR="00E65BDA" w:rsidRPr="00523F91">
        <w:rPr>
          <w:rFonts w:asciiTheme="minorHAnsi" w:hAnsiTheme="minorHAnsi" w:cs="Arial"/>
          <w:b/>
          <w:color w:val="0000FF"/>
        </w:rPr>
        <w:t>3</w:t>
      </w:r>
      <w:r w:rsidR="0084217F" w:rsidRPr="00523F91">
        <w:rPr>
          <w:rFonts w:asciiTheme="minorHAnsi" w:hAnsiTheme="minorHAnsi" w:cs="Arial"/>
          <w:b/>
          <w:color w:val="0000FF"/>
        </w:rPr>
        <w:t xml:space="preserve"> </w:t>
      </w:r>
      <w:proofErr w:type="spellStart"/>
      <w:r w:rsidR="0084217F" w:rsidRPr="00523F91">
        <w:rPr>
          <w:rFonts w:asciiTheme="minorHAnsi" w:hAnsiTheme="minorHAnsi" w:cs="Arial"/>
          <w:b/>
          <w:color w:val="0000FF"/>
        </w:rPr>
        <w:t>szt</w:t>
      </w:r>
      <w:proofErr w:type="spellEnd"/>
      <w:r w:rsidRPr="00523F91">
        <w:rPr>
          <w:rFonts w:asciiTheme="minorHAnsi" w:hAnsiTheme="minorHAnsi" w:cs="Arial"/>
          <w:b/>
          <w:color w:val="0000FF"/>
        </w:rPr>
        <w:t xml:space="preserve"> </w:t>
      </w:r>
      <w:r w:rsidRPr="00D82297">
        <w:rPr>
          <w:rFonts w:asciiTheme="minorHAnsi" w:hAnsiTheme="minorHAnsi" w:cs="Arial"/>
          <w:b/>
          <w:color w:val="FF0000"/>
        </w:rPr>
        <w:t>[PRZEDMIOT TEGO ZAMÓWIENIA]</w:t>
      </w:r>
      <w:r w:rsidRPr="00D82297">
        <w:rPr>
          <w:rFonts w:cs="Arial"/>
          <w:b/>
          <w:color w:val="FF0000"/>
        </w:rPr>
        <w:t xml:space="preserve"> </w:t>
      </w:r>
      <w:r w:rsidR="0084217F" w:rsidRPr="00523F91">
        <w:rPr>
          <w:rFonts w:asciiTheme="minorHAnsi" w:hAnsiTheme="minorHAnsi" w:cs="Arial"/>
          <w:b/>
          <w:color w:val="0000FF"/>
        </w:rPr>
        <w:t xml:space="preserve"> </w:t>
      </w:r>
    </w:p>
    <w:p w14:paraId="7BEA8C2F" w14:textId="24D08178" w:rsidR="0084217F" w:rsidRPr="005E48E9" w:rsidRDefault="0084217F" w:rsidP="008148B1">
      <w:pPr>
        <w:pStyle w:val="Akapitzlist"/>
        <w:numPr>
          <w:ilvl w:val="0"/>
          <w:numId w:val="38"/>
        </w:numPr>
        <w:spacing w:before="120" w:after="120" w:line="259" w:lineRule="auto"/>
        <w:jc w:val="both"/>
        <w:rPr>
          <w:rFonts w:asciiTheme="minorHAnsi" w:hAnsiTheme="minorHAnsi" w:cs="Arial"/>
        </w:rPr>
      </w:pPr>
      <w:r w:rsidRPr="005E48E9">
        <w:rPr>
          <w:rFonts w:asciiTheme="minorHAnsi" w:hAnsiTheme="minorHAnsi" w:cs="Arial"/>
        </w:rPr>
        <w:t>Raport</w:t>
      </w:r>
      <w:r w:rsidR="005E48E9">
        <w:rPr>
          <w:rFonts w:asciiTheme="minorHAnsi" w:hAnsiTheme="minorHAnsi" w:cs="Arial"/>
        </w:rPr>
        <w:t>y</w:t>
      </w:r>
      <w:r w:rsidRPr="005E48E9">
        <w:rPr>
          <w:rFonts w:asciiTheme="minorHAnsi" w:hAnsiTheme="minorHAnsi" w:cs="Arial"/>
        </w:rPr>
        <w:t xml:space="preserve"> z badań jakościowych – </w:t>
      </w:r>
      <w:r w:rsidR="00E65BDA" w:rsidRPr="005E48E9">
        <w:rPr>
          <w:rFonts w:asciiTheme="minorHAnsi" w:hAnsiTheme="minorHAnsi" w:cs="Arial"/>
        </w:rPr>
        <w:t>3</w:t>
      </w:r>
      <w:r w:rsidRPr="005E48E9">
        <w:rPr>
          <w:rFonts w:asciiTheme="minorHAnsi" w:hAnsiTheme="minorHAnsi" w:cs="Arial"/>
        </w:rPr>
        <w:t xml:space="preserve"> </w:t>
      </w:r>
      <w:proofErr w:type="spellStart"/>
      <w:r w:rsidRPr="005E48E9">
        <w:rPr>
          <w:rFonts w:asciiTheme="minorHAnsi" w:hAnsiTheme="minorHAnsi" w:cs="Arial"/>
        </w:rPr>
        <w:t>szt</w:t>
      </w:r>
      <w:proofErr w:type="spellEnd"/>
      <w:r w:rsidRPr="005E48E9">
        <w:rPr>
          <w:rFonts w:asciiTheme="minorHAnsi" w:hAnsiTheme="minorHAnsi" w:cs="Arial"/>
        </w:rPr>
        <w:t xml:space="preserve"> x 2 edycje = </w:t>
      </w:r>
      <w:r w:rsidR="00E65BDA" w:rsidRPr="005E48E9">
        <w:rPr>
          <w:rFonts w:asciiTheme="minorHAnsi" w:hAnsiTheme="minorHAnsi" w:cs="Arial"/>
        </w:rPr>
        <w:t>6</w:t>
      </w:r>
      <w:r w:rsidRPr="005E48E9">
        <w:rPr>
          <w:rFonts w:asciiTheme="minorHAnsi" w:hAnsiTheme="minorHAnsi" w:cs="Arial"/>
        </w:rPr>
        <w:t xml:space="preserve"> </w:t>
      </w:r>
      <w:proofErr w:type="spellStart"/>
      <w:r w:rsidRPr="005E48E9">
        <w:rPr>
          <w:rFonts w:asciiTheme="minorHAnsi" w:hAnsiTheme="minorHAnsi" w:cs="Arial"/>
        </w:rPr>
        <w:t>szt</w:t>
      </w:r>
      <w:proofErr w:type="spellEnd"/>
    </w:p>
    <w:p w14:paraId="7010F0A4" w14:textId="08310030" w:rsidR="0084217F" w:rsidRDefault="0084217F" w:rsidP="008148B1">
      <w:pPr>
        <w:pStyle w:val="Akapitzlist"/>
        <w:numPr>
          <w:ilvl w:val="0"/>
          <w:numId w:val="38"/>
        </w:numPr>
        <w:spacing w:before="120" w:after="120" w:line="259" w:lineRule="auto"/>
        <w:jc w:val="both"/>
        <w:rPr>
          <w:rFonts w:asciiTheme="minorHAnsi" w:hAnsiTheme="minorHAnsi" w:cs="Arial"/>
        </w:rPr>
      </w:pPr>
      <w:r w:rsidRPr="005E48E9">
        <w:rPr>
          <w:rFonts w:asciiTheme="minorHAnsi" w:hAnsiTheme="minorHAnsi" w:cs="Arial"/>
        </w:rPr>
        <w:t>Raport</w:t>
      </w:r>
      <w:r w:rsidR="005E48E9">
        <w:rPr>
          <w:rFonts w:asciiTheme="minorHAnsi" w:hAnsiTheme="minorHAnsi" w:cs="Arial"/>
        </w:rPr>
        <w:t>y</w:t>
      </w:r>
      <w:r w:rsidRPr="005E48E9">
        <w:rPr>
          <w:rFonts w:asciiTheme="minorHAnsi" w:hAnsiTheme="minorHAnsi" w:cs="Arial"/>
        </w:rPr>
        <w:t xml:space="preserve"> z badań ilościowych – </w:t>
      </w:r>
      <w:r w:rsidR="00E65BDA" w:rsidRPr="005E48E9">
        <w:rPr>
          <w:rFonts w:asciiTheme="minorHAnsi" w:hAnsiTheme="minorHAnsi" w:cs="Arial"/>
        </w:rPr>
        <w:t>3</w:t>
      </w:r>
      <w:r w:rsidRPr="005E48E9">
        <w:rPr>
          <w:rFonts w:asciiTheme="minorHAnsi" w:hAnsiTheme="minorHAnsi" w:cs="Arial"/>
        </w:rPr>
        <w:t xml:space="preserve"> </w:t>
      </w:r>
      <w:proofErr w:type="spellStart"/>
      <w:r w:rsidRPr="005E48E9">
        <w:rPr>
          <w:rFonts w:asciiTheme="minorHAnsi" w:hAnsiTheme="minorHAnsi" w:cs="Arial"/>
        </w:rPr>
        <w:t>szt</w:t>
      </w:r>
      <w:proofErr w:type="spellEnd"/>
      <w:r w:rsidRPr="005E48E9">
        <w:rPr>
          <w:rFonts w:asciiTheme="minorHAnsi" w:hAnsiTheme="minorHAnsi" w:cs="Arial"/>
        </w:rPr>
        <w:t xml:space="preserve"> x 2 edycje = </w:t>
      </w:r>
      <w:r w:rsidR="00E65BDA" w:rsidRPr="005E48E9">
        <w:rPr>
          <w:rFonts w:asciiTheme="minorHAnsi" w:hAnsiTheme="minorHAnsi" w:cs="Arial"/>
        </w:rPr>
        <w:t>6</w:t>
      </w:r>
      <w:r w:rsidRPr="005E48E9">
        <w:rPr>
          <w:rFonts w:asciiTheme="minorHAnsi" w:hAnsiTheme="minorHAnsi" w:cs="Arial"/>
        </w:rPr>
        <w:t xml:space="preserve"> </w:t>
      </w:r>
      <w:proofErr w:type="spellStart"/>
      <w:r w:rsidRPr="005E48E9">
        <w:rPr>
          <w:rFonts w:asciiTheme="minorHAnsi" w:hAnsiTheme="minorHAnsi" w:cs="Arial"/>
        </w:rPr>
        <w:t>szt</w:t>
      </w:r>
      <w:proofErr w:type="spellEnd"/>
      <w:r w:rsidRPr="005E48E9">
        <w:rPr>
          <w:rFonts w:asciiTheme="minorHAnsi" w:hAnsiTheme="minorHAnsi" w:cs="Arial"/>
        </w:rPr>
        <w:t xml:space="preserve"> </w:t>
      </w:r>
    </w:p>
    <w:p w14:paraId="0F3647FE" w14:textId="77777777" w:rsidR="00D82297" w:rsidRPr="005E48E9" w:rsidRDefault="00D82297" w:rsidP="00D82297">
      <w:pPr>
        <w:pStyle w:val="Akapitzlist"/>
        <w:spacing w:before="120" w:after="120" w:line="259" w:lineRule="auto"/>
        <w:jc w:val="both"/>
        <w:rPr>
          <w:rFonts w:asciiTheme="minorHAnsi" w:hAnsiTheme="minorHAnsi" w:cs="Arial"/>
        </w:rPr>
      </w:pPr>
    </w:p>
    <w:p w14:paraId="52B54877" w14:textId="6A1077C0" w:rsidR="0053043F" w:rsidRPr="0078609B" w:rsidRDefault="0040055D" w:rsidP="008148B1">
      <w:pPr>
        <w:pStyle w:val="Akapitzlist"/>
        <w:numPr>
          <w:ilvl w:val="0"/>
          <w:numId w:val="37"/>
        </w:numPr>
        <w:spacing w:after="120"/>
        <w:jc w:val="both"/>
        <w:rPr>
          <w:rFonts w:asciiTheme="minorHAnsi" w:hAnsiTheme="minorHAnsi" w:cs="Arial"/>
          <w:b/>
        </w:rPr>
      </w:pPr>
      <w:r w:rsidRPr="0078609B">
        <w:rPr>
          <w:rFonts w:asciiTheme="minorHAnsi" w:hAnsiTheme="minorHAnsi" w:cs="Arial"/>
          <w:b/>
        </w:rPr>
        <w:t>HARMONOGRAM</w:t>
      </w:r>
    </w:p>
    <w:p w14:paraId="4AFC4134" w14:textId="0FC0A71A" w:rsidR="0084217F" w:rsidRPr="009F4500" w:rsidRDefault="0084217F" w:rsidP="0053043F">
      <w:pPr>
        <w:jc w:val="both"/>
        <w:rPr>
          <w:rFonts w:cs="Arial"/>
        </w:rPr>
      </w:pPr>
      <w:r w:rsidRPr="0078609B">
        <w:rPr>
          <w:rFonts w:cs="Arial"/>
        </w:rPr>
        <w:t xml:space="preserve">Przewidywany </w:t>
      </w:r>
      <w:r w:rsidR="0053043F" w:rsidRPr="0078609B">
        <w:rPr>
          <w:rFonts w:cs="Arial"/>
        </w:rPr>
        <w:t>czas</w:t>
      </w:r>
      <w:r w:rsidRPr="0078609B">
        <w:rPr>
          <w:rFonts w:cs="Arial"/>
        </w:rPr>
        <w:t xml:space="preserve"> realizacji </w:t>
      </w:r>
      <w:r w:rsidR="0053043F" w:rsidRPr="0078609B">
        <w:rPr>
          <w:rFonts w:cs="Arial"/>
        </w:rPr>
        <w:t xml:space="preserve">poszczególnych </w:t>
      </w:r>
      <w:r w:rsidRPr="0078609B">
        <w:rPr>
          <w:rFonts w:cs="Arial"/>
        </w:rPr>
        <w:t>usług</w:t>
      </w:r>
      <w:r w:rsidR="00C45DF1" w:rsidRPr="0078609B">
        <w:rPr>
          <w:rFonts w:cs="Arial"/>
        </w:rPr>
        <w:t xml:space="preserve"> </w:t>
      </w:r>
      <w:r w:rsidR="000C7F77" w:rsidRPr="0078609B">
        <w:rPr>
          <w:rFonts w:cs="Arial"/>
        </w:rPr>
        <w:t xml:space="preserve">eksperckich </w:t>
      </w:r>
      <w:r w:rsidR="0053043F" w:rsidRPr="0078609B">
        <w:rPr>
          <w:rFonts w:cs="Arial"/>
        </w:rPr>
        <w:t xml:space="preserve">stanowiących przedmiot zamówienia </w:t>
      </w:r>
      <w:r w:rsidR="00C45DF1" w:rsidRPr="0078609B">
        <w:rPr>
          <w:rFonts w:cs="Arial"/>
        </w:rPr>
        <w:t>jest ściśle związany</w:t>
      </w:r>
      <w:r w:rsidRPr="0078609B">
        <w:rPr>
          <w:rFonts w:cs="Arial"/>
        </w:rPr>
        <w:t xml:space="preserve"> z planowanym harmonogramem realizacji projektu</w:t>
      </w:r>
      <w:r w:rsidR="0053043F" w:rsidRPr="0078609B">
        <w:rPr>
          <w:rFonts w:cs="Arial"/>
        </w:rPr>
        <w:t xml:space="preserve"> „Branżowy Bilans Kapitału Ludzkiego”</w:t>
      </w:r>
      <w:r w:rsidR="001D6741" w:rsidRPr="0078609B">
        <w:rPr>
          <w:rFonts w:cs="Arial"/>
        </w:rPr>
        <w:t xml:space="preserve"> i badań </w:t>
      </w:r>
      <w:r w:rsidR="0040055D" w:rsidRPr="0078609B">
        <w:rPr>
          <w:rFonts w:cs="Arial"/>
        </w:rPr>
        <w:t xml:space="preserve">w nim </w:t>
      </w:r>
      <w:r w:rsidR="001D6741" w:rsidRPr="0078609B">
        <w:rPr>
          <w:rFonts w:cs="Arial"/>
        </w:rPr>
        <w:t xml:space="preserve">zaplanowanych. </w:t>
      </w:r>
      <w:r w:rsidR="008513E5">
        <w:rPr>
          <w:rFonts w:cs="Arial"/>
        </w:rPr>
        <w:t>Planowany</w:t>
      </w:r>
      <w:r w:rsidR="0040055D" w:rsidRPr="0078609B">
        <w:rPr>
          <w:rFonts w:cs="Arial"/>
        </w:rPr>
        <w:t xml:space="preserve"> o</w:t>
      </w:r>
      <w:r w:rsidR="001D6741" w:rsidRPr="0078609B">
        <w:rPr>
          <w:rFonts w:cs="Arial"/>
        </w:rPr>
        <w:t>kres realizacji badań projektowych</w:t>
      </w:r>
      <w:r w:rsidR="008513E5">
        <w:rPr>
          <w:rFonts w:cs="Arial"/>
        </w:rPr>
        <w:t>, w tym</w:t>
      </w:r>
      <w:r w:rsidR="001D6741" w:rsidRPr="0078609B">
        <w:rPr>
          <w:rFonts w:cs="Arial"/>
        </w:rPr>
        <w:t xml:space="preserve"> </w:t>
      </w:r>
      <w:r w:rsidR="000C7F77" w:rsidRPr="009F4500">
        <w:rPr>
          <w:rFonts w:cs="Arial"/>
        </w:rPr>
        <w:t xml:space="preserve">objętych </w:t>
      </w:r>
      <w:r w:rsidR="001D6741" w:rsidRPr="009F4500">
        <w:rPr>
          <w:rFonts w:cs="Arial"/>
        </w:rPr>
        <w:t>przedmiot</w:t>
      </w:r>
      <w:r w:rsidR="000C7F77" w:rsidRPr="009F4500">
        <w:rPr>
          <w:rFonts w:cs="Arial"/>
        </w:rPr>
        <w:t xml:space="preserve">em </w:t>
      </w:r>
      <w:r w:rsidR="001D6741" w:rsidRPr="009F4500">
        <w:rPr>
          <w:rFonts w:cs="Arial"/>
        </w:rPr>
        <w:t>zamówienia przedstawia się następująco:</w:t>
      </w:r>
    </w:p>
    <w:p w14:paraId="4A5E43AD" w14:textId="763CAD44" w:rsidR="0084217F" w:rsidRPr="009F4500" w:rsidRDefault="0084217F" w:rsidP="008148B1">
      <w:pPr>
        <w:pStyle w:val="Akapitzlist"/>
        <w:numPr>
          <w:ilvl w:val="0"/>
          <w:numId w:val="39"/>
        </w:numPr>
        <w:spacing w:before="120" w:after="120" w:line="259" w:lineRule="auto"/>
        <w:jc w:val="both"/>
        <w:rPr>
          <w:rFonts w:asciiTheme="minorHAnsi" w:hAnsiTheme="minorHAnsi" w:cs="Arial"/>
          <w:b/>
          <w:color w:val="0000FF"/>
        </w:rPr>
      </w:pPr>
      <w:r w:rsidRPr="009F4500">
        <w:rPr>
          <w:rFonts w:asciiTheme="minorHAnsi" w:hAnsiTheme="minorHAnsi" w:cs="Arial"/>
          <w:b/>
          <w:color w:val="0000FF"/>
        </w:rPr>
        <w:t>Konsultacja metodologii danych zastanych (</w:t>
      </w:r>
      <w:proofErr w:type="spellStart"/>
      <w:r w:rsidRPr="009F4500">
        <w:rPr>
          <w:rFonts w:asciiTheme="minorHAnsi" w:hAnsiTheme="minorHAnsi" w:cs="Arial"/>
          <w:b/>
          <w:color w:val="0000FF"/>
        </w:rPr>
        <w:t>desk</w:t>
      </w:r>
      <w:proofErr w:type="spellEnd"/>
      <w:r w:rsidRPr="009F4500">
        <w:rPr>
          <w:rFonts w:asciiTheme="minorHAnsi" w:hAnsiTheme="minorHAnsi" w:cs="Arial"/>
          <w:b/>
          <w:color w:val="0000FF"/>
        </w:rPr>
        <w:t xml:space="preserve"> </w:t>
      </w:r>
      <w:proofErr w:type="spellStart"/>
      <w:r w:rsidRPr="009F4500">
        <w:rPr>
          <w:rFonts w:asciiTheme="minorHAnsi" w:hAnsiTheme="minorHAnsi" w:cs="Arial"/>
          <w:b/>
          <w:color w:val="0000FF"/>
        </w:rPr>
        <w:t>research</w:t>
      </w:r>
      <w:proofErr w:type="spellEnd"/>
      <w:r w:rsidRPr="009F4500">
        <w:rPr>
          <w:rFonts w:asciiTheme="minorHAnsi" w:hAnsiTheme="minorHAnsi" w:cs="Arial"/>
          <w:b/>
          <w:color w:val="0000FF"/>
        </w:rPr>
        <w:t xml:space="preserve">): </w:t>
      </w:r>
      <w:r w:rsidR="00697D5C">
        <w:rPr>
          <w:rFonts w:asciiTheme="minorHAnsi" w:hAnsiTheme="minorHAnsi" w:cs="Arial"/>
          <w:b/>
          <w:color w:val="0000FF"/>
        </w:rPr>
        <w:t>marzec</w:t>
      </w:r>
      <w:r w:rsidR="00B31A0D" w:rsidRPr="009F4500">
        <w:rPr>
          <w:rFonts w:asciiTheme="minorHAnsi" w:hAnsiTheme="minorHAnsi" w:cs="Arial"/>
          <w:b/>
          <w:color w:val="0000FF"/>
        </w:rPr>
        <w:t xml:space="preserve"> 2018 r.</w:t>
      </w:r>
    </w:p>
    <w:p w14:paraId="1D57313F" w14:textId="17BCDF2B" w:rsidR="0084217F" w:rsidRPr="009F4500" w:rsidRDefault="0084217F" w:rsidP="008148B1">
      <w:pPr>
        <w:pStyle w:val="Akapitzlist"/>
        <w:numPr>
          <w:ilvl w:val="0"/>
          <w:numId w:val="39"/>
        </w:numPr>
        <w:spacing w:before="120" w:after="120" w:line="259" w:lineRule="auto"/>
        <w:jc w:val="both"/>
        <w:rPr>
          <w:rFonts w:asciiTheme="minorHAnsi" w:hAnsiTheme="minorHAnsi" w:cs="Arial"/>
          <w:b/>
          <w:color w:val="0000FF"/>
        </w:rPr>
      </w:pPr>
      <w:r w:rsidRPr="009F4500">
        <w:rPr>
          <w:rFonts w:asciiTheme="minorHAnsi" w:hAnsiTheme="minorHAnsi" w:cs="Arial"/>
          <w:b/>
          <w:color w:val="0000FF"/>
        </w:rPr>
        <w:t>Analiza danych zastanych (</w:t>
      </w:r>
      <w:proofErr w:type="spellStart"/>
      <w:r w:rsidRPr="009F4500">
        <w:rPr>
          <w:rFonts w:asciiTheme="minorHAnsi" w:hAnsiTheme="minorHAnsi" w:cs="Arial"/>
          <w:b/>
          <w:color w:val="0000FF"/>
        </w:rPr>
        <w:t>desk</w:t>
      </w:r>
      <w:proofErr w:type="spellEnd"/>
      <w:r w:rsidRPr="009F4500">
        <w:rPr>
          <w:rFonts w:asciiTheme="minorHAnsi" w:hAnsiTheme="minorHAnsi" w:cs="Arial"/>
          <w:b/>
          <w:color w:val="0000FF"/>
        </w:rPr>
        <w:t xml:space="preserve"> </w:t>
      </w:r>
      <w:proofErr w:type="spellStart"/>
      <w:r w:rsidRPr="009F4500">
        <w:rPr>
          <w:rFonts w:asciiTheme="minorHAnsi" w:hAnsiTheme="minorHAnsi" w:cs="Arial"/>
          <w:b/>
          <w:color w:val="0000FF"/>
        </w:rPr>
        <w:t>research</w:t>
      </w:r>
      <w:proofErr w:type="spellEnd"/>
      <w:r w:rsidRPr="009F4500">
        <w:rPr>
          <w:rFonts w:asciiTheme="minorHAnsi" w:hAnsiTheme="minorHAnsi" w:cs="Arial"/>
          <w:b/>
          <w:color w:val="0000FF"/>
        </w:rPr>
        <w:t xml:space="preserve">) i raport z analizy: </w:t>
      </w:r>
      <w:r w:rsidR="00697D5C">
        <w:rPr>
          <w:rFonts w:asciiTheme="minorHAnsi" w:hAnsiTheme="minorHAnsi" w:cs="Arial"/>
          <w:b/>
          <w:color w:val="0000FF"/>
        </w:rPr>
        <w:t>marzec</w:t>
      </w:r>
      <w:r w:rsidRPr="009F4500">
        <w:rPr>
          <w:rFonts w:asciiTheme="minorHAnsi" w:hAnsiTheme="minorHAnsi" w:cs="Arial"/>
          <w:b/>
          <w:color w:val="0000FF"/>
        </w:rPr>
        <w:t xml:space="preserve"> 2018 r. </w:t>
      </w:r>
    </w:p>
    <w:p w14:paraId="3508F8DB" w14:textId="0C5B7DB1" w:rsidR="0084217F" w:rsidRPr="009F4500" w:rsidRDefault="0084217F" w:rsidP="008148B1">
      <w:pPr>
        <w:pStyle w:val="Akapitzlist"/>
        <w:numPr>
          <w:ilvl w:val="0"/>
          <w:numId w:val="39"/>
        </w:numPr>
        <w:spacing w:before="120" w:after="120" w:line="259" w:lineRule="auto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 xml:space="preserve">1 edycja badania jakościowego </w:t>
      </w:r>
      <w:r w:rsidR="00716AA8" w:rsidRPr="009F4500">
        <w:rPr>
          <w:rFonts w:asciiTheme="minorHAnsi" w:hAnsiTheme="minorHAnsi" w:cs="Arial"/>
        </w:rPr>
        <w:t>-</w:t>
      </w:r>
      <w:r w:rsidRPr="009F4500">
        <w:rPr>
          <w:rFonts w:asciiTheme="minorHAnsi" w:hAnsiTheme="minorHAnsi" w:cs="Arial"/>
        </w:rPr>
        <w:t xml:space="preserve"> do 4 kw. 2019 r.</w:t>
      </w:r>
    </w:p>
    <w:p w14:paraId="343FC187" w14:textId="0118A1BA" w:rsidR="0084217F" w:rsidRPr="009F4500" w:rsidRDefault="0084217F" w:rsidP="008148B1">
      <w:pPr>
        <w:pStyle w:val="Akapitzlist"/>
        <w:numPr>
          <w:ilvl w:val="0"/>
          <w:numId w:val="39"/>
        </w:numPr>
        <w:spacing w:before="120" w:after="120" w:line="259" w:lineRule="auto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 xml:space="preserve">2 edycja badania jakościowego od </w:t>
      </w:r>
      <w:r w:rsidR="00DE4FFD" w:rsidRPr="009F4500">
        <w:rPr>
          <w:rFonts w:asciiTheme="minorHAnsi" w:hAnsiTheme="minorHAnsi" w:cs="Arial"/>
        </w:rPr>
        <w:t>1</w:t>
      </w:r>
      <w:r w:rsidRPr="009F4500">
        <w:rPr>
          <w:rFonts w:asciiTheme="minorHAnsi" w:hAnsiTheme="minorHAnsi" w:cs="Arial"/>
        </w:rPr>
        <w:t xml:space="preserve"> kw. 2021 r. do 4 kw. 2022 r.</w:t>
      </w:r>
    </w:p>
    <w:p w14:paraId="0CF014F7" w14:textId="28C5EE8D" w:rsidR="0084217F" w:rsidRPr="009F4500" w:rsidRDefault="0084217F" w:rsidP="008148B1">
      <w:pPr>
        <w:pStyle w:val="Akapitzlist"/>
        <w:numPr>
          <w:ilvl w:val="0"/>
          <w:numId w:val="39"/>
        </w:numPr>
        <w:spacing w:before="120" w:after="120" w:line="259" w:lineRule="auto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>1 edycja badania i</w:t>
      </w:r>
      <w:r w:rsidR="00DE4FFD" w:rsidRPr="009F4500">
        <w:rPr>
          <w:rFonts w:asciiTheme="minorHAnsi" w:hAnsiTheme="minorHAnsi" w:cs="Arial"/>
        </w:rPr>
        <w:t>lościowego od 4 kw. 2018 r. do 4</w:t>
      </w:r>
      <w:r w:rsidRPr="009F4500">
        <w:rPr>
          <w:rFonts w:asciiTheme="minorHAnsi" w:hAnsiTheme="minorHAnsi" w:cs="Arial"/>
        </w:rPr>
        <w:t xml:space="preserve"> kw. 2019 r.</w:t>
      </w:r>
      <w:bookmarkStart w:id="0" w:name="_GoBack"/>
      <w:bookmarkEnd w:id="0"/>
    </w:p>
    <w:p w14:paraId="7160EEB1" w14:textId="77777777" w:rsidR="0084217F" w:rsidRPr="009F4500" w:rsidRDefault="0084217F" w:rsidP="008148B1">
      <w:pPr>
        <w:pStyle w:val="Akapitzlist"/>
        <w:numPr>
          <w:ilvl w:val="0"/>
          <w:numId w:val="39"/>
        </w:numPr>
        <w:spacing w:before="120" w:after="120" w:line="259" w:lineRule="auto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>2 edycja badania ilościowego od 4 kw. 2021 r. do 4 kw. 2022 r.</w:t>
      </w:r>
    </w:p>
    <w:p w14:paraId="2EB1E786" w14:textId="461EAA1D" w:rsidR="0084217F" w:rsidRPr="009F4500" w:rsidRDefault="0084217F" w:rsidP="008148B1">
      <w:pPr>
        <w:pStyle w:val="Akapitzlist"/>
        <w:numPr>
          <w:ilvl w:val="0"/>
          <w:numId w:val="39"/>
        </w:numPr>
        <w:spacing w:before="120" w:after="120" w:line="259" w:lineRule="auto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 xml:space="preserve">Opracowanie raportów na podstawie pozyskanych danych jakościowych i ilościowych:  </w:t>
      </w:r>
      <w:r w:rsidR="00DE4FFD" w:rsidRPr="009F4500">
        <w:rPr>
          <w:rFonts w:asciiTheme="minorHAnsi" w:hAnsiTheme="minorHAnsi" w:cs="Arial"/>
        </w:rPr>
        <w:t>koniec ostatniego kwartału realizacji danego rodzaju badania w danej edycji.</w:t>
      </w:r>
    </w:p>
    <w:p w14:paraId="1973EC20" w14:textId="77777777" w:rsidR="00D82297" w:rsidRPr="00523F91" w:rsidRDefault="00D82297" w:rsidP="00D82297">
      <w:pPr>
        <w:pStyle w:val="Akapitzlist"/>
        <w:spacing w:before="120" w:after="120" w:line="259" w:lineRule="auto"/>
        <w:jc w:val="both"/>
        <w:rPr>
          <w:rFonts w:asciiTheme="minorHAnsi" w:hAnsiTheme="minorHAnsi" w:cs="Arial"/>
        </w:rPr>
      </w:pPr>
    </w:p>
    <w:p w14:paraId="322B8234" w14:textId="6D1880E8" w:rsidR="00B73514" w:rsidRPr="0078609B" w:rsidRDefault="00020A30" w:rsidP="00D82297">
      <w:pPr>
        <w:pStyle w:val="Akapitzlist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Theme="minorHAnsi" w:hAnsiTheme="minorHAnsi" w:cs="Arial"/>
          <w:b/>
        </w:rPr>
      </w:pPr>
      <w:r w:rsidRPr="0078609B">
        <w:rPr>
          <w:rFonts w:asciiTheme="minorHAnsi" w:hAnsiTheme="minorHAnsi" w:cs="Arial"/>
          <w:b/>
        </w:rPr>
        <w:t>ZASADY WSPÓŁPRACY PODCZAS REALIZACJI ZAMÓWIENIA</w:t>
      </w:r>
    </w:p>
    <w:p w14:paraId="788C7083" w14:textId="71B99446" w:rsidR="00B73514" w:rsidRPr="0078609B" w:rsidRDefault="00B73514" w:rsidP="00B73514">
      <w:pPr>
        <w:jc w:val="both"/>
        <w:rPr>
          <w:rFonts w:cs="Arial"/>
        </w:rPr>
      </w:pPr>
      <w:r w:rsidRPr="0078609B">
        <w:rPr>
          <w:rFonts w:cs="Arial"/>
          <w:b/>
        </w:rPr>
        <w:t>Ekspert ds. analizy danych zastanych</w:t>
      </w:r>
      <w:r w:rsidR="00020A30" w:rsidRPr="0078609B">
        <w:rPr>
          <w:rFonts w:cs="Arial"/>
          <w:b/>
        </w:rPr>
        <w:t xml:space="preserve"> </w:t>
      </w:r>
      <w:r w:rsidR="00020A30" w:rsidRPr="0078609B">
        <w:rPr>
          <w:rFonts w:cs="Arial"/>
        </w:rPr>
        <w:t xml:space="preserve">– </w:t>
      </w:r>
      <w:r w:rsidR="008513E5">
        <w:rPr>
          <w:rFonts w:cs="Arial"/>
        </w:rPr>
        <w:t xml:space="preserve">przeprowadzi analizę oraz </w:t>
      </w:r>
      <w:r w:rsidR="00020A30" w:rsidRPr="0078609B">
        <w:rPr>
          <w:rFonts w:cs="Arial"/>
        </w:rPr>
        <w:t>przygot</w:t>
      </w:r>
      <w:r w:rsidR="008513E5">
        <w:rPr>
          <w:rFonts w:cs="Arial"/>
        </w:rPr>
        <w:t>uje</w:t>
      </w:r>
      <w:r w:rsidR="00020A30" w:rsidRPr="0078609B">
        <w:rPr>
          <w:rFonts w:cs="Arial"/>
        </w:rPr>
        <w:t xml:space="preserve"> </w:t>
      </w:r>
      <w:r w:rsidR="008513E5">
        <w:rPr>
          <w:rFonts w:cs="Arial"/>
        </w:rPr>
        <w:t>raport z analizy</w:t>
      </w:r>
      <w:r w:rsidR="00020A30" w:rsidRPr="0078609B">
        <w:rPr>
          <w:rFonts w:cs="Arial"/>
        </w:rPr>
        <w:t xml:space="preserve"> danych zastanych dot. branż/branży po wcześniejszym </w:t>
      </w:r>
      <w:r w:rsidR="008513E5">
        <w:rPr>
          <w:rFonts w:cs="Arial"/>
        </w:rPr>
        <w:t>zweryfikowaniu i zaakceptowaniu metodologii badania przez Zamawiającego</w:t>
      </w:r>
      <w:r w:rsidR="00020A30" w:rsidRPr="0078609B">
        <w:rPr>
          <w:rFonts w:cs="Arial"/>
        </w:rPr>
        <w:t xml:space="preserve">. </w:t>
      </w:r>
      <w:r w:rsidR="00140A27" w:rsidRPr="0078609B">
        <w:rPr>
          <w:rFonts w:cs="Arial"/>
        </w:rPr>
        <w:t xml:space="preserve"> </w:t>
      </w:r>
      <w:r w:rsidR="008513E5">
        <w:rPr>
          <w:rFonts w:cs="Arial"/>
        </w:rPr>
        <w:t>Raport z analizy również podlega akceptacji Zamawiającego.</w:t>
      </w:r>
      <w:r w:rsidR="00DE1D02">
        <w:rPr>
          <w:rFonts w:cs="Arial"/>
        </w:rPr>
        <w:t xml:space="preserve"> </w:t>
      </w:r>
      <w:r w:rsidRPr="0078609B">
        <w:rPr>
          <w:rFonts w:cs="Arial"/>
        </w:rPr>
        <w:t>W załącznik</w:t>
      </w:r>
      <w:r w:rsidR="00DE1D02">
        <w:rPr>
          <w:rFonts w:cs="Arial"/>
        </w:rPr>
        <w:t>u 1</w:t>
      </w:r>
      <w:r w:rsidRPr="0078609B">
        <w:rPr>
          <w:rFonts w:cs="Arial"/>
        </w:rPr>
        <w:t xml:space="preserve"> do Zaproszenia do składani</w:t>
      </w:r>
      <w:r w:rsidR="00DE1D02">
        <w:rPr>
          <w:rFonts w:cs="Arial"/>
        </w:rPr>
        <w:t>a ofert zamieszczono szczegółowy</w:t>
      </w:r>
      <w:r w:rsidRPr="0078609B">
        <w:rPr>
          <w:rFonts w:cs="Arial"/>
        </w:rPr>
        <w:t xml:space="preserve"> zakres obowiązków </w:t>
      </w:r>
      <w:r w:rsidR="00DE1D02">
        <w:rPr>
          <w:rFonts w:cs="Arial"/>
        </w:rPr>
        <w:t>eksperta/</w:t>
      </w:r>
      <w:r w:rsidRPr="0078609B">
        <w:rPr>
          <w:rFonts w:cs="Arial"/>
        </w:rPr>
        <w:t xml:space="preserve">ekspertów realizujących </w:t>
      </w:r>
      <w:r w:rsidR="00DE1D02">
        <w:rPr>
          <w:rFonts w:cs="Arial"/>
        </w:rPr>
        <w:t>badania</w:t>
      </w:r>
      <w:r w:rsidRPr="0078609B">
        <w:rPr>
          <w:rFonts w:cs="Arial"/>
        </w:rPr>
        <w:t xml:space="preserve"> </w:t>
      </w:r>
      <w:proofErr w:type="spellStart"/>
      <w:r w:rsidR="00DE1D02">
        <w:rPr>
          <w:rFonts w:cs="Arial"/>
        </w:rPr>
        <w:t>desk</w:t>
      </w:r>
      <w:proofErr w:type="spellEnd"/>
      <w:r w:rsidR="00DE1D02">
        <w:rPr>
          <w:rFonts w:cs="Arial"/>
        </w:rPr>
        <w:t xml:space="preserve"> </w:t>
      </w:r>
      <w:proofErr w:type="spellStart"/>
      <w:r w:rsidR="00DE1D02">
        <w:rPr>
          <w:rFonts w:cs="Arial"/>
        </w:rPr>
        <w:t>research</w:t>
      </w:r>
      <w:proofErr w:type="spellEnd"/>
      <w:r w:rsidR="00DE1D02">
        <w:rPr>
          <w:rFonts w:cs="Arial"/>
        </w:rPr>
        <w:t xml:space="preserve"> </w:t>
      </w:r>
      <w:r w:rsidRPr="0078609B">
        <w:rPr>
          <w:rFonts w:cs="Arial"/>
        </w:rPr>
        <w:t xml:space="preserve">objęte przedmiotem zamówienia. </w:t>
      </w:r>
    </w:p>
    <w:p w14:paraId="65CDA194" w14:textId="77777777" w:rsidR="00E653B3" w:rsidRPr="0078609B" w:rsidRDefault="00E653B3" w:rsidP="0084217F">
      <w:pPr>
        <w:spacing w:before="240" w:after="0"/>
        <w:jc w:val="right"/>
        <w:rPr>
          <w:rFonts w:cs="Arial"/>
          <w:color w:val="FF0000"/>
        </w:rPr>
      </w:pPr>
    </w:p>
    <w:p w14:paraId="28DAA271" w14:textId="724BB935" w:rsidR="0084217F" w:rsidRPr="008522B0" w:rsidRDefault="001C31B2" w:rsidP="00300DE7">
      <w:pPr>
        <w:jc w:val="right"/>
        <w:rPr>
          <w:rFonts w:cs="Arial"/>
          <w:b/>
          <w:color w:val="0000FF"/>
        </w:rPr>
      </w:pPr>
      <w:r>
        <w:rPr>
          <w:rFonts w:cs="Arial"/>
          <w:color w:val="0000FF"/>
        </w:rPr>
        <w:br w:type="page"/>
      </w:r>
      <w:r w:rsidR="0084217F" w:rsidRPr="008522B0">
        <w:rPr>
          <w:rFonts w:cs="Arial"/>
          <w:color w:val="0000FF"/>
        </w:rPr>
        <w:lastRenderedPageBreak/>
        <w:t>Załącznik nr 1</w:t>
      </w:r>
      <w:r w:rsidR="0094691B" w:rsidRPr="008522B0">
        <w:rPr>
          <w:rFonts w:cs="Arial"/>
          <w:color w:val="0000FF"/>
        </w:rPr>
        <w:t>a</w:t>
      </w:r>
      <w:r w:rsidR="0084217F" w:rsidRPr="008522B0">
        <w:rPr>
          <w:rFonts w:cs="Arial"/>
          <w:color w:val="0000FF"/>
        </w:rPr>
        <w:t xml:space="preserve"> do Zaproszenia do składania ofert</w:t>
      </w:r>
    </w:p>
    <w:p w14:paraId="6F31D537" w14:textId="77777777" w:rsidR="00E653B3" w:rsidRPr="0078609B" w:rsidRDefault="00E653B3" w:rsidP="00CC1F2B">
      <w:pPr>
        <w:spacing w:before="240" w:after="0"/>
        <w:jc w:val="both"/>
        <w:rPr>
          <w:rFonts w:cs="Arial"/>
          <w:b/>
        </w:rPr>
      </w:pPr>
    </w:p>
    <w:p w14:paraId="41C00A52" w14:textId="192F160E" w:rsidR="00CC1F2B" w:rsidRPr="009F4500" w:rsidRDefault="00300DE7" w:rsidP="00CC1F2B">
      <w:pPr>
        <w:spacing w:before="240" w:after="0"/>
        <w:jc w:val="both"/>
        <w:rPr>
          <w:rFonts w:cs="Arial"/>
          <w:b/>
          <w:color w:val="0000FF"/>
        </w:rPr>
      </w:pPr>
      <w:r w:rsidRPr="009F4500">
        <w:rPr>
          <w:rFonts w:cs="Arial"/>
          <w:b/>
          <w:color w:val="0000FF"/>
        </w:rPr>
        <w:t xml:space="preserve">Zakres obowiązków </w:t>
      </w:r>
      <w:r w:rsidR="00CC1F2B" w:rsidRPr="009F4500">
        <w:rPr>
          <w:rFonts w:cs="Arial"/>
          <w:b/>
          <w:color w:val="0000FF"/>
        </w:rPr>
        <w:t>Ekspert</w:t>
      </w:r>
      <w:r w:rsidRPr="009F4500">
        <w:rPr>
          <w:rFonts w:cs="Arial"/>
          <w:b/>
          <w:color w:val="0000FF"/>
        </w:rPr>
        <w:t>a</w:t>
      </w:r>
      <w:r w:rsidR="00CC1F2B" w:rsidRPr="009F4500">
        <w:rPr>
          <w:rFonts w:cs="Arial"/>
          <w:b/>
          <w:color w:val="0000FF"/>
        </w:rPr>
        <w:t xml:space="preserve"> ds. analizy danych zastanych:</w:t>
      </w:r>
    </w:p>
    <w:p w14:paraId="7F58BF41" w14:textId="77777777" w:rsidR="00CC1F2B" w:rsidRPr="009F4500" w:rsidRDefault="00CC1F2B" w:rsidP="00CC1F2B">
      <w:pPr>
        <w:pStyle w:val="Akapitzlist"/>
        <w:numPr>
          <w:ilvl w:val="0"/>
          <w:numId w:val="26"/>
        </w:numPr>
        <w:spacing w:before="120" w:after="160" w:line="259" w:lineRule="auto"/>
        <w:ind w:left="714" w:hanging="357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>Opracowanie raportu z analizy danych zastanych zawierającego następujące elementy:</w:t>
      </w:r>
    </w:p>
    <w:p w14:paraId="0AAE2E28" w14:textId="77777777" w:rsidR="00CC1F2B" w:rsidRPr="009F4500" w:rsidRDefault="00CC1F2B" w:rsidP="00825338">
      <w:pPr>
        <w:pStyle w:val="Akapitzlist"/>
        <w:numPr>
          <w:ilvl w:val="1"/>
          <w:numId w:val="26"/>
        </w:numPr>
        <w:spacing w:after="160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 xml:space="preserve">Charakterystyka ogólnej specyfiki funkcjonowania sektora w Polsce na tle sytuacji międzynarodowej. </w:t>
      </w:r>
    </w:p>
    <w:p w14:paraId="572D6CA7" w14:textId="77777777" w:rsidR="00CC1F2B" w:rsidRPr="009F4500" w:rsidRDefault="00CC1F2B" w:rsidP="00825338">
      <w:pPr>
        <w:pStyle w:val="Akapitzlist"/>
        <w:numPr>
          <w:ilvl w:val="1"/>
          <w:numId w:val="26"/>
        </w:numPr>
        <w:spacing w:after="160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>Charakterystyka i dynamika zatrudnienia w sektorze, tym: liczby zatrudnionych z uwzględnieniem poziomu wykształcenia i zajmowanych stanowisk.</w:t>
      </w:r>
    </w:p>
    <w:p w14:paraId="04AE1E62" w14:textId="77777777" w:rsidR="00CC1F2B" w:rsidRPr="009F4500" w:rsidRDefault="00CC1F2B" w:rsidP="00825338">
      <w:pPr>
        <w:pStyle w:val="Akapitzlist"/>
        <w:numPr>
          <w:ilvl w:val="1"/>
          <w:numId w:val="26"/>
        </w:numPr>
        <w:spacing w:after="160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>Trendy rozwoju sektora oraz czynników warunkujących jego rozwój (z uwzględnieniem trendów demograficznych, technologicznych i biznesowych).</w:t>
      </w:r>
    </w:p>
    <w:p w14:paraId="26D055AB" w14:textId="77777777" w:rsidR="00CC1F2B" w:rsidRPr="009F4500" w:rsidRDefault="00CC1F2B" w:rsidP="00825338">
      <w:pPr>
        <w:pStyle w:val="Akapitzlist"/>
        <w:numPr>
          <w:ilvl w:val="1"/>
          <w:numId w:val="26"/>
        </w:numPr>
        <w:spacing w:after="160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>Wyzwania (zagrożenia) i szanse stojące przed sektorem i jego podsektorami w krótkiej, średniej i długoterminowej perspektywie.</w:t>
      </w:r>
    </w:p>
    <w:p w14:paraId="21734037" w14:textId="77777777" w:rsidR="00CC1F2B" w:rsidRPr="009F4500" w:rsidRDefault="00CC1F2B" w:rsidP="00825338">
      <w:pPr>
        <w:pStyle w:val="Akapitzlist"/>
        <w:numPr>
          <w:ilvl w:val="1"/>
          <w:numId w:val="26"/>
        </w:numPr>
        <w:spacing w:after="160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>Przewidywanie rozwoju sytuacji w sektorze – kierunki rozwoju, dynamika i specyfika zatrudnienia, zapotrzebowanie na kwalifikacje i kompetencje w krótkim, średnim i długim okresie.</w:t>
      </w:r>
    </w:p>
    <w:p w14:paraId="5D732F35" w14:textId="77777777" w:rsidR="00CC1F2B" w:rsidRPr="009F4500" w:rsidRDefault="00CC1F2B" w:rsidP="00825338">
      <w:pPr>
        <w:pStyle w:val="Akapitzlist"/>
        <w:numPr>
          <w:ilvl w:val="1"/>
          <w:numId w:val="26"/>
        </w:numPr>
        <w:spacing w:after="160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>Identyfikacja głównych procesów biznesowych w sektorze, odpowiadających im zadań zawodowych oraz stanowisk/funkcji związanych z wykonywaniem zadań zawodowych.</w:t>
      </w:r>
    </w:p>
    <w:p w14:paraId="26E6EB0F" w14:textId="77777777" w:rsidR="00CC1F2B" w:rsidRPr="009F4500" w:rsidRDefault="00CC1F2B" w:rsidP="00825338">
      <w:pPr>
        <w:pStyle w:val="Akapitzlist"/>
        <w:numPr>
          <w:ilvl w:val="1"/>
          <w:numId w:val="26"/>
        </w:numPr>
        <w:spacing w:after="160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>Identyfikacja kluczowych kompetencji w sektorze, szczególnie tych powiązanych z głównymi procesami biznesowymi.</w:t>
      </w:r>
    </w:p>
    <w:p w14:paraId="03D45A05" w14:textId="77777777" w:rsidR="00CC1F2B" w:rsidRPr="009F4500" w:rsidRDefault="00CC1F2B" w:rsidP="00825338">
      <w:pPr>
        <w:pStyle w:val="Akapitzlist"/>
        <w:numPr>
          <w:ilvl w:val="1"/>
          <w:numId w:val="26"/>
        </w:numPr>
        <w:spacing w:after="160" w:line="259" w:lineRule="auto"/>
        <w:jc w:val="both"/>
        <w:rPr>
          <w:rFonts w:asciiTheme="minorHAnsi" w:hAnsiTheme="minorHAnsi" w:cs="Arial"/>
        </w:rPr>
      </w:pPr>
      <w:r w:rsidRPr="009F4500">
        <w:rPr>
          <w:rFonts w:asciiTheme="minorHAnsi" w:hAnsiTheme="minorHAnsi" w:cs="Arial"/>
        </w:rPr>
        <w:t>Lista istotnych publikacji, opracowań, danych źródłowych charakteryzujących sytuację sektora w kontekście polskim i międzynarodowym.</w:t>
      </w:r>
    </w:p>
    <w:p w14:paraId="724F849D" w14:textId="5B45E06D" w:rsidR="0084217F" w:rsidRPr="009F4500" w:rsidRDefault="00CC1F2B" w:rsidP="00825338">
      <w:pPr>
        <w:pStyle w:val="Akapitzlist"/>
        <w:numPr>
          <w:ilvl w:val="1"/>
          <w:numId w:val="26"/>
        </w:numPr>
        <w:spacing w:before="240" w:after="0" w:line="259" w:lineRule="auto"/>
        <w:jc w:val="both"/>
        <w:rPr>
          <w:rFonts w:asciiTheme="minorHAnsi" w:hAnsiTheme="minorHAnsi" w:cs="Arial"/>
          <w:b/>
        </w:rPr>
      </w:pPr>
      <w:r w:rsidRPr="009F4500">
        <w:rPr>
          <w:rFonts w:asciiTheme="minorHAnsi" w:hAnsiTheme="minorHAnsi" w:cs="Arial"/>
        </w:rPr>
        <w:t>Identyfikacja kluczowych liderów opinii (np. ka</w:t>
      </w:r>
      <w:r w:rsidR="00825338" w:rsidRPr="009F4500">
        <w:rPr>
          <w:rFonts w:asciiTheme="minorHAnsi" w:hAnsiTheme="minorHAnsi" w:cs="Arial"/>
        </w:rPr>
        <w:t xml:space="preserve">dra zarządzająca, reprezentanci </w:t>
      </w:r>
      <w:r w:rsidRPr="009F4500">
        <w:rPr>
          <w:rFonts w:asciiTheme="minorHAnsi" w:hAnsiTheme="minorHAnsi" w:cs="Arial"/>
        </w:rPr>
        <w:t>pracowników, eksperci, przedstawiciele władz publicznych i administracji),</w:t>
      </w:r>
      <w:r w:rsidR="00825338" w:rsidRPr="009F4500">
        <w:rPr>
          <w:rFonts w:asciiTheme="minorHAnsi" w:hAnsiTheme="minorHAnsi" w:cs="Arial"/>
        </w:rPr>
        <w:t xml:space="preserve"> k</w:t>
      </w:r>
      <w:r w:rsidRPr="009F4500">
        <w:rPr>
          <w:rFonts w:asciiTheme="minorHAnsi" w:hAnsiTheme="minorHAnsi" w:cs="Arial"/>
        </w:rPr>
        <w:t>tórych należy pozyskać jako respondentów i ekspertów do kolejnej fazy</w:t>
      </w:r>
      <w:r w:rsidR="00825338" w:rsidRPr="009F4500">
        <w:rPr>
          <w:rFonts w:asciiTheme="minorHAnsi" w:hAnsiTheme="minorHAnsi" w:cs="Arial"/>
        </w:rPr>
        <w:t>.</w:t>
      </w:r>
    </w:p>
    <w:p w14:paraId="25ABF424" w14:textId="77777777" w:rsidR="00F2242F" w:rsidRPr="009F4500" w:rsidRDefault="00F2242F" w:rsidP="00F2242F">
      <w:pPr>
        <w:spacing w:before="240" w:after="0" w:line="259" w:lineRule="auto"/>
        <w:jc w:val="both"/>
        <w:rPr>
          <w:rFonts w:cs="Arial"/>
          <w:b/>
        </w:rPr>
      </w:pPr>
    </w:p>
    <w:p w14:paraId="546F7E8A" w14:textId="77777777" w:rsidR="00F2242F" w:rsidRPr="0078609B" w:rsidRDefault="00F2242F" w:rsidP="00F2242F">
      <w:pPr>
        <w:spacing w:before="240" w:after="0" w:line="259" w:lineRule="auto"/>
        <w:jc w:val="both"/>
        <w:rPr>
          <w:rFonts w:cs="Arial"/>
          <w:b/>
        </w:rPr>
      </w:pPr>
    </w:p>
    <w:p w14:paraId="545650AB" w14:textId="77777777" w:rsidR="00F2242F" w:rsidRPr="0078609B" w:rsidRDefault="00F2242F" w:rsidP="00F2242F">
      <w:pPr>
        <w:spacing w:before="240" w:after="0" w:line="259" w:lineRule="auto"/>
        <w:jc w:val="both"/>
        <w:rPr>
          <w:rFonts w:cs="Arial"/>
          <w:b/>
        </w:rPr>
      </w:pPr>
    </w:p>
    <w:p w14:paraId="36676F45" w14:textId="77777777" w:rsidR="00F2242F" w:rsidRPr="0078609B" w:rsidRDefault="00F2242F" w:rsidP="00F2242F">
      <w:pPr>
        <w:spacing w:before="240" w:after="0" w:line="259" w:lineRule="auto"/>
        <w:jc w:val="both"/>
        <w:rPr>
          <w:rFonts w:cs="Arial"/>
          <w:b/>
        </w:rPr>
      </w:pPr>
    </w:p>
    <w:p w14:paraId="39246928" w14:textId="77777777" w:rsidR="00F2242F" w:rsidRPr="0078609B" w:rsidRDefault="00F2242F" w:rsidP="00F2242F">
      <w:pPr>
        <w:spacing w:before="240" w:after="0" w:line="259" w:lineRule="auto"/>
        <w:jc w:val="both"/>
        <w:rPr>
          <w:rFonts w:cs="Arial"/>
          <w:b/>
        </w:rPr>
      </w:pPr>
    </w:p>
    <w:p w14:paraId="44E2FB1F" w14:textId="77777777" w:rsidR="00F2242F" w:rsidRPr="0078609B" w:rsidRDefault="00F2242F" w:rsidP="00F2242F">
      <w:pPr>
        <w:spacing w:before="240" w:after="0" w:line="259" w:lineRule="auto"/>
        <w:jc w:val="both"/>
        <w:rPr>
          <w:rFonts w:cs="Arial"/>
          <w:b/>
        </w:rPr>
      </w:pPr>
    </w:p>
    <w:p w14:paraId="52C8BB10" w14:textId="77777777" w:rsidR="00F2242F" w:rsidRPr="0078609B" w:rsidRDefault="00F2242F" w:rsidP="00F2242F">
      <w:pPr>
        <w:spacing w:before="240" w:after="0" w:line="259" w:lineRule="auto"/>
        <w:jc w:val="both"/>
        <w:rPr>
          <w:rFonts w:cs="Arial"/>
          <w:b/>
        </w:rPr>
      </w:pPr>
    </w:p>
    <w:sectPr w:rsidR="00F2242F" w:rsidRPr="0078609B" w:rsidSect="00940396">
      <w:headerReference w:type="default" r:id="rId11"/>
      <w:footerReference w:type="default" r:id="rId12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66948" w14:textId="77777777" w:rsidR="005E0FB6" w:rsidRDefault="005E0FB6" w:rsidP="00940396">
      <w:pPr>
        <w:spacing w:after="0" w:line="240" w:lineRule="auto"/>
      </w:pPr>
      <w:r>
        <w:separator/>
      </w:r>
    </w:p>
  </w:endnote>
  <w:endnote w:type="continuationSeparator" w:id="0">
    <w:p w14:paraId="55966949" w14:textId="77777777" w:rsidR="005E0FB6" w:rsidRDefault="005E0FB6" w:rsidP="0094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2509903"/>
      <w:docPartObj>
        <w:docPartGallery w:val="Page Numbers (Bottom of Page)"/>
        <w:docPartUnique/>
      </w:docPartObj>
    </w:sdtPr>
    <w:sdtEndPr/>
    <w:sdtContent>
      <w:p w14:paraId="051CDDF5" w14:textId="055CA17C" w:rsidR="003365E6" w:rsidRDefault="003365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D5C">
          <w:rPr>
            <w:noProof/>
          </w:rPr>
          <w:t>5</w:t>
        </w:r>
        <w:r>
          <w:fldChar w:fldCharType="end"/>
        </w:r>
      </w:p>
    </w:sdtContent>
  </w:sdt>
  <w:p w14:paraId="08A1FB17" w14:textId="77777777" w:rsidR="003365E6" w:rsidRDefault="003365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66946" w14:textId="77777777" w:rsidR="005E0FB6" w:rsidRDefault="005E0FB6" w:rsidP="00940396">
      <w:pPr>
        <w:spacing w:after="0" w:line="240" w:lineRule="auto"/>
      </w:pPr>
      <w:r>
        <w:separator/>
      </w:r>
    </w:p>
  </w:footnote>
  <w:footnote w:type="continuationSeparator" w:id="0">
    <w:p w14:paraId="55966947" w14:textId="77777777" w:rsidR="005E0FB6" w:rsidRDefault="005E0FB6" w:rsidP="0094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6694A" w14:textId="77777777" w:rsidR="00940396" w:rsidRDefault="006323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596694B" wp14:editId="5596694C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562850" cy="10694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867"/>
    <w:multiLevelType w:val="singleLevel"/>
    <w:tmpl w:val="ACB06CB6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B62479"/>
    <w:multiLevelType w:val="hybridMultilevel"/>
    <w:tmpl w:val="D68A13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717"/>
    <w:multiLevelType w:val="hybridMultilevel"/>
    <w:tmpl w:val="F5AE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38F"/>
    <w:multiLevelType w:val="hybridMultilevel"/>
    <w:tmpl w:val="88AE09B8"/>
    <w:lvl w:ilvl="0" w:tplc="02ACB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6B8E"/>
    <w:multiLevelType w:val="hybridMultilevel"/>
    <w:tmpl w:val="FBF0DE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D9F"/>
    <w:multiLevelType w:val="hybridMultilevel"/>
    <w:tmpl w:val="B3FE9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3DCE"/>
    <w:multiLevelType w:val="hybridMultilevel"/>
    <w:tmpl w:val="84D0AEE2"/>
    <w:lvl w:ilvl="0" w:tplc="E1448F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E763A5"/>
    <w:multiLevelType w:val="hybridMultilevel"/>
    <w:tmpl w:val="16E0F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37BAC"/>
    <w:multiLevelType w:val="hybridMultilevel"/>
    <w:tmpl w:val="6E90FCAC"/>
    <w:lvl w:ilvl="0" w:tplc="184A2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B013C"/>
    <w:multiLevelType w:val="multilevel"/>
    <w:tmpl w:val="151078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>
      <w:start w:val="1"/>
      <w:numFmt w:val="decimal"/>
      <w:lvlText w:val="%2)"/>
      <w:lvlJc w:val="left"/>
      <w:pPr>
        <w:tabs>
          <w:tab w:val="num" w:pos="1430"/>
        </w:tabs>
        <w:ind w:left="1430" w:hanging="360"/>
      </w:pPr>
      <w:rPr>
        <w:rFonts w:hint="default"/>
        <w:b w:val="0"/>
        <w:i w:val="0"/>
        <w:color w:val="auto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061"/>
        </w:tabs>
        <w:ind w:left="2061" w:hanging="51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94774C"/>
    <w:multiLevelType w:val="hybridMultilevel"/>
    <w:tmpl w:val="11762F1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54500FE"/>
    <w:multiLevelType w:val="hybridMultilevel"/>
    <w:tmpl w:val="AEDCD4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1F6BD5"/>
    <w:multiLevelType w:val="hybridMultilevel"/>
    <w:tmpl w:val="32F2D2B4"/>
    <w:lvl w:ilvl="0" w:tplc="66204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3436D5"/>
    <w:multiLevelType w:val="hybridMultilevel"/>
    <w:tmpl w:val="01EE413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2C160171"/>
    <w:multiLevelType w:val="hybridMultilevel"/>
    <w:tmpl w:val="EBEC490A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C9059CB"/>
    <w:multiLevelType w:val="hybridMultilevel"/>
    <w:tmpl w:val="08121D22"/>
    <w:lvl w:ilvl="0" w:tplc="A3EAEECE">
      <w:start w:val="1"/>
      <w:numFmt w:val="bullet"/>
      <w:lvlText w:val="-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2F563765"/>
    <w:multiLevelType w:val="hybridMultilevel"/>
    <w:tmpl w:val="4F3871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F13DF"/>
    <w:multiLevelType w:val="hybridMultilevel"/>
    <w:tmpl w:val="C81C9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60AF5"/>
    <w:multiLevelType w:val="hybridMultilevel"/>
    <w:tmpl w:val="F5B4C64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F0237"/>
    <w:multiLevelType w:val="hybridMultilevel"/>
    <w:tmpl w:val="740A1C5A"/>
    <w:lvl w:ilvl="0" w:tplc="6C9ACA4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F32012"/>
    <w:multiLevelType w:val="hybridMultilevel"/>
    <w:tmpl w:val="37E269FE"/>
    <w:lvl w:ilvl="0" w:tplc="6F2C705E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00E8E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C30A0"/>
    <w:multiLevelType w:val="hybridMultilevel"/>
    <w:tmpl w:val="0C4AB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4" w15:restartNumberingAfterBreak="0">
    <w:nsid w:val="50700E61"/>
    <w:multiLevelType w:val="hybridMultilevel"/>
    <w:tmpl w:val="B94C0A76"/>
    <w:lvl w:ilvl="0" w:tplc="A3EAEECE">
      <w:start w:val="1"/>
      <w:numFmt w:val="bullet"/>
      <w:lvlText w:val="-"/>
      <w:lvlJc w:val="left"/>
      <w:pPr>
        <w:ind w:left="255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25" w15:restartNumberingAfterBreak="0">
    <w:nsid w:val="508E0FE5"/>
    <w:multiLevelType w:val="hybridMultilevel"/>
    <w:tmpl w:val="D768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97064"/>
    <w:multiLevelType w:val="hybridMultilevel"/>
    <w:tmpl w:val="D486D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703E9"/>
    <w:multiLevelType w:val="hybridMultilevel"/>
    <w:tmpl w:val="88360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5002B"/>
    <w:multiLevelType w:val="hybridMultilevel"/>
    <w:tmpl w:val="DE6A47C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5A855F63"/>
    <w:multiLevelType w:val="hybridMultilevel"/>
    <w:tmpl w:val="5C70B4EC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E5B76"/>
    <w:multiLevelType w:val="singleLevel"/>
    <w:tmpl w:val="D8CA78C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1DE4D81"/>
    <w:multiLevelType w:val="hybridMultilevel"/>
    <w:tmpl w:val="CB2E1ED0"/>
    <w:lvl w:ilvl="0" w:tplc="23F01C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F37F1"/>
    <w:multiLevelType w:val="hybridMultilevel"/>
    <w:tmpl w:val="BD40F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31EDB"/>
    <w:multiLevelType w:val="hybridMultilevel"/>
    <w:tmpl w:val="84D0AEE2"/>
    <w:lvl w:ilvl="0" w:tplc="E1448F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9D30532"/>
    <w:multiLevelType w:val="singleLevel"/>
    <w:tmpl w:val="DC4CF71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A6323D5"/>
    <w:multiLevelType w:val="multilevel"/>
    <w:tmpl w:val="985A2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Arial" w:hAnsi="Times New Roman" w:cs="Aria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39467D"/>
    <w:multiLevelType w:val="hybridMultilevel"/>
    <w:tmpl w:val="5C6AC3EC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F1AD4"/>
    <w:multiLevelType w:val="hybridMultilevel"/>
    <w:tmpl w:val="09566B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5DED"/>
    <w:multiLevelType w:val="hybridMultilevel"/>
    <w:tmpl w:val="1EB43974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F45F7"/>
    <w:multiLevelType w:val="hybridMultilevel"/>
    <w:tmpl w:val="C40EFB9C"/>
    <w:lvl w:ilvl="0" w:tplc="1B863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E593E"/>
    <w:multiLevelType w:val="hybridMultilevel"/>
    <w:tmpl w:val="573060E0"/>
    <w:lvl w:ilvl="0" w:tplc="D264EFC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CC4565"/>
    <w:multiLevelType w:val="hybridMultilevel"/>
    <w:tmpl w:val="32F2D2B4"/>
    <w:lvl w:ilvl="0" w:tplc="66204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17"/>
  </w:num>
  <w:num w:numId="3">
    <w:abstractNumId w:val="31"/>
  </w:num>
  <w:num w:numId="4">
    <w:abstractNumId w:val="11"/>
  </w:num>
  <w:num w:numId="5">
    <w:abstractNumId w:val="8"/>
  </w:num>
  <w:num w:numId="6">
    <w:abstractNumId w:val="20"/>
  </w:num>
  <w:num w:numId="7">
    <w:abstractNumId w:val="34"/>
  </w:num>
  <w:num w:numId="8">
    <w:abstractNumId w:val="30"/>
  </w:num>
  <w:num w:numId="9">
    <w:abstractNumId w:val="6"/>
  </w:num>
  <w:num w:numId="10">
    <w:abstractNumId w:val="9"/>
  </w:num>
  <w:num w:numId="11">
    <w:abstractNumId w:val="41"/>
  </w:num>
  <w:num w:numId="12">
    <w:abstractNumId w:val="23"/>
  </w:num>
  <w:num w:numId="13">
    <w:abstractNumId w:val="33"/>
  </w:num>
  <w:num w:numId="14">
    <w:abstractNumId w:val="12"/>
  </w:num>
  <w:num w:numId="15">
    <w:abstractNumId w:val="13"/>
  </w:num>
  <w:num w:numId="16">
    <w:abstractNumId w:val="14"/>
  </w:num>
  <w:num w:numId="17">
    <w:abstractNumId w:val="10"/>
  </w:num>
  <w:num w:numId="18">
    <w:abstractNumId w:val="35"/>
  </w:num>
  <w:num w:numId="19">
    <w:abstractNumId w:val="28"/>
  </w:num>
  <w:num w:numId="20">
    <w:abstractNumId w:val="22"/>
  </w:num>
  <w:num w:numId="21">
    <w:abstractNumId w:val="15"/>
  </w:num>
  <w:num w:numId="22">
    <w:abstractNumId w:val="2"/>
  </w:num>
  <w:num w:numId="23">
    <w:abstractNumId w:val="0"/>
  </w:num>
  <w:num w:numId="24">
    <w:abstractNumId w:val="26"/>
  </w:num>
  <w:num w:numId="25">
    <w:abstractNumId w:val="27"/>
  </w:num>
  <w:num w:numId="26">
    <w:abstractNumId w:val="5"/>
  </w:num>
  <w:num w:numId="27">
    <w:abstractNumId w:val="32"/>
  </w:num>
  <w:num w:numId="28">
    <w:abstractNumId w:val="39"/>
  </w:num>
  <w:num w:numId="29">
    <w:abstractNumId w:val="36"/>
  </w:num>
  <w:num w:numId="30">
    <w:abstractNumId w:val="18"/>
  </w:num>
  <w:num w:numId="31">
    <w:abstractNumId w:val="3"/>
  </w:num>
  <w:num w:numId="32">
    <w:abstractNumId w:val="29"/>
  </w:num>
  <w:num w:numId="33">
    <w:abstractNumId w:val="38"/>
  </w:num>
  <w:num w:numId="34">
    <w:abstractNumId w:val="24"/>
  </w:num>
  <w:num w:numId="35">
    <w:abstractNumId w:val="37"/>
  </w:num>
  <w:num w:numId="36">
    <w:abstractNumId w:val="19"/>
  </w:num>
  <w:num w:numId="37">
    <w:abstractNumId w:val="16"/>
  </w:num>
  <w:num w:numId="38">
    <w:abstractNumId w:val="7"/>
  </w:num>
  <w:num w:numId="39">
    <w:abstractNumId w:val="25"/>
  </w:num>
  <w:num w:numId="40">
    <w:abstractNumId w:val="1"/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96"/>
    <w:rsid w:val="00020A30"/>
    <w:rsid w:val="000771BF"/>
    <w:rsid w:val="000955E0"/>
    <w:rsid w:val="000B62AD"/>
    <w:rsid w:val="000C7F77"/>
    <w:rsid w:val="000E0292"/>
    <w:rsid w:val="000E7AB6"/>
    <w:rsid w:val="00110B64"/>
    <w:rsid w:val="00112207"/>
    <w:rsid w:val="00112E4B"/>
    <w:rsid w:val="00140A27"/>
    <w:rsid w:val="0016133F"/>
    <w:rsid w:val="001B4FB6"/>
    <w:rsid w:val="001C31B2"/>
    <w:rsid w:val="001D6609"/>
    <w:rsid w:val="001D6741"/>
    <w:rsid w:val="001E279F"/>
    <w:rsid w:val="0022144C"/>
    <w:rsid w:val="00223F00"/>
    <w:rsid w:val="00232C0A"/>
    <w:rsid w:val="00251ECC"/>
    <w:rsid w:val="002F022E"/>
    <w:rsid w:val="002F50A4"/>
    <w:rsid w:val="00300DE7"/>
    <w:rsid w:val="003365E6"/>
    <w:rsid w:val="003525FE"/>
    <w:rsid w:val="0039588A"/>
    <w:rsid w:val="0040055D"/>
    <w:rsid w:val="004962F5"/>
    <w:rsid w:val="004A52AA"/>
    <w:rsid w:val="004B3FB1"/>
    <w:rsid w:val="004D42BF"/>
    <w:rsid w:val="00523F91"/>
    <w:rsid w:val="0053043F"/>
    <w:rsid w:val="00554DC2"/>
    <w:rsid w:val="00582F08"/>
    <w:rsid w:val="00583916"/>
    <w:rsid w:val="005A20C1"/>
    <w:rsid w:val="005A5179"/>
    <w:rsid w:val="005C6BB5"/>
    <w:rsid w:val="005E0FB6"/>
    <w:rsid w:val="005E48E9"/>
    <w:rsid w:val="00615550"/>
    <w:rsid w:val="0063237C"/>
    <w:rsid w:val="00632698"/>
    <w:rsid w:val="00643E9C"/>
    <w:rsid w:val="00656A3C"/>
    <w:rsid w:val="00680C00"/>
    <w:rsid w:val="00697D5C"/>
    <w:rsid w:val="006A5845"/>
    <w:rsid w:val="006C39F2"/>
    <w:rsid w:val="006E33F7"/>
    <w:rsid w:val="006E45DD"/>
    <w:rsid w:val="006F3EF0"/>
    <w:rsid w:val="00716AA8"/>
    <w:rsid w:val="007555A2"/>
    <w:rsid w:val="0078609B"/>
    <w:rsid w:val="007D7A64"/>
    <w:rsid w:val="00803611"/>
    <w:rsid w:val="008148B1"/>
    <w:rsid w:val="00825338"/>
    <w:rsid w:val="008276AD"/>
    <w:rsid w:val="008366D1"/>
    <w:rsid w:val="0084217F"/>
    <w:rsid w:val="008513E5"/>
    <w:rsid w:val="008522B0"/>
    <w:rsid w:val="008865CA"/>
    <w:rsid w:val="0091489B"/>
    <w:rsid w:val="00940396"/>
    <w:rsid w:val="0094691B"/>
    <w:rsid w:val="009A20A8"/>
    <w:rsid w:val="009A3C7A"/>
    <w:rsid w:val="009A3E48"/>
    <w:rsid w:val="009E56AB"/>
    <w:rsid w:val="009F4500"/>
    <w:rsid w:val="00A17EE5"/>
    <w:rsid w:val="00A31FDC"/>
    <w:rsid w:val="00A66FAA"/>
    <w:rsid w:val="00A925D1"/>
    <w:rsid w:val="00B20635"/>
    <w:rsid w:val="00B258F7"/>
    <w:rsid w:val="00B31A0D"/>
    <w:rsid w:val="00B73514"/>
    <w:rsid w:val="00B7486E"/>
    <w:rsid w:val="00B90404"/>
    <w:rsid w:val="00C00B02"/>
    <w:rsid w:val="00C2034E"/>
    <w:rsid w:val="00C31130"/>
    <w:rsid w:val="00C43219"/>
    <w:rsid w:val="00C45DF1"/>
    <w:rsid w:val="00C56173"/>
    <w:rsid w:val="00C6337B"/>
    <w:rsid w:val="00C82284"/>
    <w:rsid w:val="00C833BC"/>
    <w:rsid w:val="00C87F51"/>
    <w:rsid w:val="00CA105F"/>
    <w:rsid w:val="00CC1F2B"/>
    <w:rsid w:val="00CC7434"/>
    <w:rsid w:val="00CE6FA4"/>
    <w:rsid w:val="00D1203D"/>
    <w:rsid w:val="00D207DA"/>
    <w:rsid w:val="00D82297"/>
    <w:rsid w:val="00DD7CA1"/>
    <w:rsid w:val="00DE1D02"/>
    <w:rsid w:val="00DE4FFD"/>
    <w:rsid w:val="00DE521A"/>
    <w:rsid w:val="00DF0F88"/>
    <w:rsid w:val="00E01A90"/>
    <w:rsid w:val="00E33EA4"/>
    <w:rsid w:val="00E653B3"/>
    <w:rsid w:val="00E65BDA"/>
    <w:rsid w:val="00E72995"/>
    <w:rsid w:val="00E90133"/>
    <w:rsid w:val="00ED0BDB"/>
    <w:rsid w:val="00ED7C54"/>
    <w:rsid w:val="00EE0205"/>
    <w:rsid w:val="00F2242F"/>
    <w:rsid w:val="00F40A6E"/>
    <w:rsid w:val="00F414AF"/>
    <w:rsid w:val="00F46C6B"/>
    <w:rsid w:val="00F65323"/>
    <w:rsid w:val="00FA6330"/>
    <w:rsid w:val="00FC6524"/>
    <w:rsid w:val="00F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966945"/>
  <w15:docId w15:val="{10DD7D95-269B-4C9F-A322-72DB8ECB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5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396"/>
  </w:style>
  <w:style w:type="paragraph" w:styleId="Stopka">
    <w:name w:val="footer"/>
    <w:basedOn w:val="Normalny"/>
    <w:link w:val="Stopka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396"/>
  </w:style>
  <w:style w:type="paragraph" w:styleId="Tekstdymka">
    <w:name w:val="Balloon Text"/>
    <w:basedOn w:val="Normalny"/>
    <w:link w:val="TekstdymkaZnak"/>
    <w:uiPriority w:val="99"/>
    <w:semiHidden/>
    <w:unhideWhenUsed/>
    <w:rsid w:val="0094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51EC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51ECC"/>
    <w:rPr>
      <w:color w:val="0000FF"/>
      <w:u w:val="single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251E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1E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1E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51EC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51ECC"/>
    <w:rPr>
      <w:rFonts w:ascii="Calibri" w:eastAsia="Calibri" w:hAnsi="Calibri" w:cs="Times New Roman"/>
    </w:rPr>
  </w:style>
  <w:style w:type="paragraph" w:customStyle="1" w:styleId="Tretekstu">
    <w:name w:val="Treść tekstu"/>
    <w:basedOn w:val="Normalny"/>
    <w:rsid w:val="00251ECC"/>
    <w:pPr>
      <w:widowControl w:val="0"/>
      <w:tabs>
        <w:tab w:val="left" w:pos="708"/>
      </w:tabs>
      <w:suppressAutoHyphens/>
      <w:spacing w:after="120" w:line="360" w:lineRule="atLeast"/>
      <w:jc w:val="both"/>
      <w:textAlignment w:val="baseline"/>
    </w:pPr>
    <w:rPr>
      <w:rFonts w:ascii="Arial" w:eastAsia="Times New Roman" w:hAnsi="Arial" w:cs="Times New Roman"/>
      <w:color w:val="00000A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251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1E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51ECC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251E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2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217F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17F"/>
    <w:rPr>
      <w:sz w:val="20"/>
      <w:szCs w:val="20"/>
    </w:rPr>
  </w:style>
  <w:style w:type="paragraph" w:customStyle="1" w:styleId="Default">
    <w:name w:val="Default"/>
    <w:rsid w:val="00842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155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5550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15550"/>
    <w:pPr>
      <w:spacing w:after="100" w:line="259" w:lineRule="auto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15550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15550"/>
    <w:pPr>
      <w:spacing w:after="100" w:line="259" w:lineRule="auto"/>
      <w:ind w:left="440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F1C67069A3144B7568ED1328F2002" ma:contentTypeVersion="0" ma:contentTypeDescription="Utwórz nowy dokument." ma:contentTypeScope="" ma:versionID="57f5046aa8460d9d8a842f3095d7a7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50E6-5920-4790-8D5C-C7420212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9D744B-3825-4E54-B344-860257DAC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31A48-5D41-4C9E-A209-4810408362D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EBAE55-010B-420F-B2D7-087C6EB8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1805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Liske Adrian</dc:creator>
  <cp:lastModifiedBy>Jarzyńska (Baran) Magdalena</cp:lastModifiedBy>
  <cp:revision>74</cp:revision>
  <cp:lastPrinted>2017-12-21T08:51:00Z</cp:lastPrinted>
  <dcterms:created xsi:type="dcterms:W3CDTF">2017-10-12T09:46:00Z</dcterms:created>
  <dcterms:modified xsi:type="dcterms:W3CDTF">2018-01-17T13:35:00Z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0x010100041F1C67069A3144B7568ED1328F2002</vt:lpwstr>
  </property>
</Properties>
</file>