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2B3D" w14:textId="630EAC76" w:rsidR="00431CC6" w:rsidRDefault="00485C1C" w:rsidP="00F33DD9">
      <w:pPr>
        <w:pStyle w:val="Nagwek1"/>
        <w:spacing w:before="240" w:after="240" w:line="276" w:lineRule="auto"/>
        <w:ind w:right="74"/>
      </w:pPr>
      <w:r>
        <w:t xml:space="preserve">Umowa nr </w:t>
      </w:r>
      <w:r w:rsidR="00DB07B2">
        <w:t>…</w:t>
      </w:r>
      <w:r>
        <w:t>/</w:t>
      </w:r>
      <w:r w:rsidR="00F82C39">
        <w:t>bzu</w:t>
      </w:r>
      <w:r>
        <w:t>/D</w:t>
      </w:r>
      <w:r w:rsidR="00210E35">
        <w:t>PI</w:t>
      </w:r>
      <w:r>
        <w:t>/202</w:t>
      </w:r>
      <w:r w:rsidR="00DB07B2">
        <w:t xml:space="preserve">6 </w:t>
      </w:r>
      <w:r>
        <w:t>(„Umowa”)</w:t>
      </w:r>
      <w:r>
        <w:rPr>
          <w:i/>
        </w:rPr>
        <w:t xml:space="preserve"> </w:t>
      </w:r>
    </w:p>
    <w:p w14:paraId="2ED44883" w14:textId="77777777" w:rsidR="00431CC6" w:rsidRDefault="00485C1C" w:rsidP="00FD33DF">
      <w:pPr>
        <w:spacing w:after="0" w:line="276" w:lineRule="auto"/>
        <w:ind w:left="-13" w:right="76" w:firstLine="0"/>
      </w:pPr>
      <w:r>
        <w:t>zawarta pomiędzy:</w:t>
      </w:r>
      <w:r>
        <w:rPr>
          <w:rFonts w:ascii="Times New Roman" w:eastAsia="Times New Roman" w:hAnsi="Times New Roman" w:cs="Times New Roman"/>
        </w:rPr>
        <w:t xml:space="preserve"> </w:t>
      </w:r>
    </w:p>
    <w:p w14:paraId="49A52508" w14:textId="3EA5CD9E" w:rsidR="0057080F" w:rsidRDefault="00485C1C" w:rsidP="00FD33DF">
      <w:pPr>
        <w:spacing w:after="0" w:line="276" w:lineRule="auto"/>
        <w:ind w:left="-3" w:hanging="10"/>
      </w:pPr>
      <w:r>
        <w:rPr>
          <w:b/>
        </w:rPr>
        <w:t>Polską Agencją Rozwoju Przedsiębiorczości</w:t>
      </w:r>
      <w:r>
        <w:t xml:space="preserve"> działającą na podstawie ustawy z dnia 9 listopada 2000 r. o utworzeniu Polskiej Agencji Rozwoju Przedsiębiorczości (Dz. U. z 202</w:t>
      </w:r>
      <w:r w:rsidR="002850EC">
        <w:t>5</w:t>
      </w:r>
      <w:r>
        <w:t xml:space="preserve"> r.</w:t>
      </w:r>
      <w:r w:rsidR="00B623F3">
        <w:t>,</w:t>
      </w:r>
      <w:r>
        <w:t xml:space="preserve"> poz. </w:t>
      </w:r>
      <w:r w:rsidR="002850EC">
        <w:t>98</w:t>
      </w:r>
      <w:r>
        <w:t>) z</w:t>
      </w:r>
      <w:r w:rsidR="00DB0998">
        <w:t> </w:t>
      </w:r>
      <w:r>
        <w:t xml:space="preserve">siedzibą w Warszawie (kod pocztowy 00-834), przy ulicy Pańskiej 81/83, NIP: 5262501444, REGON 017181095, zwaną dalej „Zamawiającym” lub „PARP”, reprezentowaną przez: </w:t>
      </w:r>
    </w:p>
    <w:p w14:paraId="4E097737" w14:textId="256F5418" w:rsidR="00431CC6" w:rsidRPr="000136F2" w:rsidRDefault="00F82C39" w:rsidP="00FD33DF">
      <w:pPr>
        <w:spacing w:after="0" w:line="276" w:lineRule="auto"/>
        <w:ind w:left="-3" w:hanging="10"/>
        <w:rPr>
          <w:bCs/>
        </w:rPr>
      </w:pPr>
      <w:r w:rsidRPr="000136F2">
        <w:rPr>
          <w:bCs/>
        </w:rPr>
        <w:t>…</w:t>
      </w:r>
      <w:r w:rsidR="00FD33DF" w:rsidRPr="000136F2">
        <w:rPr>
          <w:bCs/>
        </w:rPr>
        <w:t>…………………………..</w:t>
      </w:r>
      <w:r w:rsidRPr="000136F2">
        <w:rPr>
          <w:bCs/>
        </w:rPr>
        <w:t>.</w:t>
      </w:r>
      <w:r w:rsidR="00485C1C" w:rsidRPr="000136F2">
        <w:rPr>
          <w:bCs/>
        </w:rPr>
        <w:t xml:space="preserve"> </w:t>
      </w:r>
    </w:p>
    <w:p w14:paraId="2B0D4B1F" w14:textId="77777777" w:rsidR="000136F2" w:rsidRPr="000136F2" w:rsidRDefault="000136F2" w:rsidP="000136F2">
      <w:pPr>
        <w:spacing w:after="0" w:line="276" w:lineRule="auto"/>
        <w:ind w:left="-3" w:hanging="10"/>
        <w:rPr>
          <w:bCs/>
        </w:rPr>
      </w:pPr>
      <w:r w:rsidRPr="000136F2">
        <w:rPr>
          <w:bCs/>
        </w:rPr>
        <w:t xml:space="preserve">……………………………... </w:t>
      </w:r>
    </w:p>
    <w:p w14:paraId="72BDBE7C" w14:textId="55FEE768" w:rsidR="00F33DD9" w:rsidRPr="0057080F" w:rsidRDefault="00F33DD9" w:rsidP="00FD33DF">
      <w:pPr>
        <w:spacing w:after="0" w:line="276" w:lineRule="auto"/>
        <w:ind w:left="-13" w:right="76" w:firstLine="0"/>
        <w:rPr>
          <w:bCs/>
        </w:rPr>
      </w:pPr>
      <w:r w:rsidRPr="00636278">
        <w:rPr>
          <w:bCs/>
        </w:rPr>
        <w:t>a</w:t>
      </w:r>
    </w:p>
    <w:p w14:paraId="0D42AF23" w14:textId="46D8E8F6" w:rsidR="00F33DD9" w:rsidRDefault="00DB07B2" w:rsidP="00FD33DF">
      <w:pPr>
        <w:spacing w:after="0" w:line="276" w:lineRule="auto"/>
        <w:ind w:left="-13" w:right="213" w:firstLine="0"/>
      </w:pPr>
      <w:r>
        <w:rPr>
          <w:b/>
        </w:rPr>
        <w:t>…………………..</w:t>
      </w:r>
      <w:r w:rsidR="00485C1C">
        <w:t xml:space="preserve"> – </w:t>
      </w:r>
      <w:r>
        <w:t>……………………………………………………..</w:t>
      </w:r>
      <w:r w:rsidR="00485C1C">
        <w:t xml:space="preserve"> z siedzibą w </w:t>
      </w:r>
      <w:r>
        <w:t>…………….</w:t>
      </w:r>
      <w:r w:rsidR="00485C1C">
        <w:t xml:space="preserve"> (kod pocztowy: </w:t>
      </w:r>
      <w:r>
        <w:t>………</w:t>
      </w:r>
      <w:r w:rsidR="00485C1C">
        <w:t xml:space="preserve">), przy ulicy </w:t>
      </w:r>
      <w:r>
        <w:t>………………..</w:t>
      </w:r>
      <w:r w:rsidR="00485C1C">
        <w:t xml:space="preserve">, wpisaną do rejestru przedsiębiorców, prowadzonego przez Sąd Rejonowy </w:t>
      </w:r>
      <w:r w:rsidR="00F33DD9">
        <w:t>…</w:t>
      </w:r>
      <w:r w:rsidR="00485C1C">
        <w:t xml:space="preserve">, Wydział </w:t>
      </w:r>
      <w:r w:rsidR="00F33DD9">
        <w:t>…</w:t>
      </w:r>
      <w:r w:rsidR="00485C1C">
        <w:t xml:space="preserve"> Krajowego Rejestru Sądowego, pod numerem KRS: </w:t>
      </w:r>
      <w:r>
        <w:t>………………..</w:t>
      </w:r>
      <w:r w:rsidR="00485C1C">
        <w:t xml:space="preserve">, NIP: </w:t>
      </w:r>
      <w:r>
        <w:t>………………</w:t>
      </w:r>
      <w:r w:rsidR="00485C1C">
        <w:t xml:space="preserve">, REGON: </w:t>
      </w:r>
      <w:r>
        <w:t>………………..</w:t>
      </w:r>
      <w:r w:rsidR="00485C1C">
        <w:t xml:space="preserve">, o kapitale zakładowym </w:t>
      </w:r>
      <w:r>
        <w:t>…………..</w:t>
      </w:r>
      <w:r w:rsidR="00485C1C">
        <w:t xml:space="preserve"> zł, zwaną dalej „Wykonawcą”</w:t>
      </w:r>
      <w:r w:rsidR="000136F2">
        <w:rPr>
          <w:rStyle w:val="Odwoanieprzypisudolnego"/>
        </w:rPr>
        <w:footnoteReference w:id="1"/>
      </w:r>
      <w:r w:rsidR="00485C1C">
        <w:t xml:space="preserve">, reprezentowaną przez: </w:t>
      </w:r>
      <w:r>
        <w:rPr>
          <w:b/>
        </w:rPr>
        <w:t>……………</w:t>
      </w:r>
      <w:r w:rsidR="00485C1C">
        <w:t xml:space="preserve"> - </w:t>
      </w:r>
      <w:r>
        <w:t>…………..</w:t>
      </w:r>
      <w:r w:rsidR="00485C1C">
        <w:t xml:space="preserve">, </w:t>
      </w:r>
    </w:p>
    <w:p w14:paraId="1F2A0CB9" w14:textId="7A2814B6" w:rsidR="00431CC6" w:rsidRDefault="00485C1C" w:rsidP="00FD33DF">
      <w:pPr>
        <w:spacing w:after="0" w:line="276" w:lineRule="auto"/>
        <w:ind w:left="-13" w:right="213" w:firstLine="0"/>
      </w:pPr>
      <w:r>
        <w:t>łącznie zwanych „Stronami”</w:t>
      </w:r>
      <w:r w:rsidR="000352DE">
        <w:t>.</w:t>
      </w:r>
    </w:p>
    <w:p w14:paraId="7F83FA86" w14:textId="77777777" w:rsidR="000136F2" w:rsidRDefault="000136F2" w:rsidP="00FD33DF">
      <w:pPr>
        <w:spacing w:after="0" w:line="276" w:lineRule="auto"/>
        <w:ind w:left="-11" w:right="215" w:firstLine="0"/>
      </w:pPr>
    </w:p>
    <w:p w14:paraId="5D15BA97" w14:textId="77777777" w:rsidR="000136F2" w:rsidRDefault="000352DE" w:rsidP="00FD33DF">
      <w:pPr>
        <w:spacing w:after="0" w:line="276" w:lineRule="auto"/>
        <w:ind w:left="-11" w:right="215" w:firstLine="0"/>
      </w:pPr>
      <w:r w:rsidRPr="000352DE">
        <w:t>Umowa jest współfinansowana ze środków Unii Europejskiej z Europejskiego Funduszu Rozwoju Regionalnego w ramach programu Fundusze Europejskie dla Nowoczesnej Gospodarki 2021-2027</w:t>
      </w:r>
      <w:r w:rsidR="00DA3A76">
        <w:t xml:space="preserve">. </w:t>
      </w:r>
    </w:p>
    <w:p w14:paraId="6F95750E" w14:textId="03473054" w:rsidR="00431CC6" w:rsidRDefault="00CB0174" w:rsidP="00FD33DF">
      <w:pPr>
        <w:spacing w:after="0" w:line="276" w:lineRule="auto"/>
        <w:ind w:left="-11" w:right="215" w:firstLine="0"/>
      </w:pPr>
      <w:r>
        <w:t xml:space="preserve">Do Umowy nie stosuje się przepisów ustawy z dnia 11 września 2019 r. </w:t>
      </w:r>
      <w:r w:rsidRPr="00CB0174">
        <w:t xml:space="preserve">Prawo zamówień publicznych (Dz. U. </w:t>
      </w:r>
      <w:r w:rsidR="00B623F3">
        <w:t xml:space="preserve">z </w:t>
      </w:r>
      <w:r w:rsidRPr="00CB0174">
        <w:t xml:space="preserve">2024 r., poz. 1320 ze zm.). </w:t>
      </w:r>
    </w:p>
    <w:p w14:paraId="6483A10C" w14:textId="77777777" w:rsidR="000136F2" w:rsidRDefault="000136F2" w:rsidP="00FD33DF">
      <w:pPr>
        <w:spacing w:after="0" w:line="276" w:lineRule="auto"/>
        <w:ind w:left="-11" w:right="215" w:firstLine="0"/>
      </w:pPr>
    </w:p>
    <w:p w14:paraId="69187C41" w14:textId="77777777" w:rsidR="00431CC6" w:rsidRDefault="00485C1C" w:rsidP="00FD33DF">
      <w:pPr>
        <w:pStyle w:val="Nagwek2"/>
        <w:spacing w:after="0" w:line="276" w:lineRule="auto"/>
        <w:ind w:left="363" w:right="425" w:hanging="11"/>
      </w:pPr>
      <w:r w:rsidRPr="00F33DD9">
        <w:t>§ 1. Przedmiot Umowy</w:t>
      </w:r>
      <w:r>
        <w:t xml:space="preserve"> </w:t>
      </w:r>
    </w:p>
    <w:p w14:paraId="6B63A745" w14:textId="77777777" w:rsidR="00431CC6" w:rsidRDefault="00485C1C" w:rsidP="00FD33DF">
      <w:pPr>
        <w:numPr>
          <w:ilvl w:val="0"/>
          <w:numId w:val="1"/>
        </w:numPr>
        <w:spacing w:after="0" w:line="276" w:lineRule="auto"/>
        <w:ind w:right="76" w:hanging="360"/>
      </w:pPr>
      <w:r>
        <w:t xml:space="preserve">Przedmiotem Umowy jest świadczenie przez Wykonawcę usług polegających na: </w:t>
      </w:r>
    </w:p>
    <w:p w14:paraId="314F2BCA" w14:textId="0C6F2930" w:rsidR="00E25BAB" w:rsidRPr="000136F2" w:rsidRDefault="00E25BAB" w:rsidP="00FD33DF">
      <w:pPr>
        <w:pStyle w:val="Akapitzlist"/>
        <w:numPr>
          <w:ilvl w:val="0"/>
          <w:numId w:val="25"/>
        </w:numPr>
        <w:spacing w:after="0" w:line="276" w:lineRule="auto"/>
        <w:contextualSpacing w:val="0"/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bookmarkStart w:id="0" w:name="_Hlk210048607"/>
      <w:r w:rsidRPr="00F7627A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>analiz</w:t>
      </w:r>
      <w:r w:rsidR="006E3A9F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>ie</w:t>
      </w:r>
      <w:r w:rsidRPr="00F7627A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struktury właścicielskiej przedsiębiorstwa (</w:t>
      </w:r>
      <w:r w:rsidRPr="000136F2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>w rozumieniu art. 2 załącznika I do rozporządzenia Komisji (UE) nr 651/2014</w:t>
      </w:r>
      <w:r w:rsidR="000136F2" w:rsidRPr="000136F2">
        <w:rPr>
          <w:rStyle w:val="Odwoanieprzypisudolnego"/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footnoteReference w:id="2"/>
      </w:r>
      <w:r w:rsidR="0004595B" w:rsidRPr="000136F2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) </w:t>
      </w:r>
      <w:r w:rsidR="00636278" w:rsidRPr="000136F2">
        <w:t xml:space="preserve">(dalej: </w:t>
      </w:r>
      <w:r w:rsidR="000136F2" w:rsidRPr="000136F2">
        <w:t>„</w:t>
      </w:r>
      <w:r w:rsidR="00636278" w:rsidRPr="000136F2">
        <w:t>Analiza</w:t>
      </w:r>
      <w:r w:rsidR="000136F2" w:rsidRPr="000136F2">
        <w:t>”</w:t>
      </w:r>
      <w:r w:rsidR="00636278" w:rsidRPr="000136F2">
        <w:t xml:space="preserve">) </w:t>
      </w:r>
      <w:r w:rsidRPr="000136F2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w celu potwierdzenia, czy jest </w:t>
      </w:r>
      <w:r w:rsidR="00CB0174" w:rsidRPr="000136F2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ono </w:t>
      </w:r>
      <w:r w:rsidRPr="000136F2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kontrolowane </w:t>
      </w:r>
      <w:bookmarkStart w:id="1" w:name="_Hlk219902223"/>
      <w:r w:rsidRPr="000136F2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>przez państwo lub podmiot należący do:</w:t>
      </w:r>
    </w:p>
    <w:p w14:paraId="454FB53B" w14:textId="77777777" w:rsidR="00E25BAB" w:rsidRPr="00F7627A" w:rsidRDefault="00E25BAB" w:rsidP="00FD33DF">
      <w:pPr>
        <w:pStyle w:val="Akapitzlist"/>
        <w:numPr>
          <w:ilvl w:val="0"/>
          <w:numId w:val="24"/>
        </w:numPr>
        <w:spacing w:after="0" w:line="276" w:lineRule="auto"/>
        <w:ind w:left="1134" w:hanging="357"/>
        <w:contextualSpacing w:val="0"/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F7627A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>Europejskiego Obszaru Gospodarczego lub Szwajcarii (Ścieżka A)</w:t>
      </w:r>
    </w:p>
    <w:p w14:paraId="1DE871E6" w14:textId="77777777" w:rsidR="00E25BAB" w:rsidRPr="00F7627A" w:rsidRDefault="00E25BAB" w:rsidP="00FD33DF">
      <w:pPr>
        <w:pStyle w:val="Akapitzlist"/>
        <w:spacing w:after="0" w:line="276" w:lineRule="auto"/>
        <w:contextualSpacing w:val="0"/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F7627A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>albo</w:t>
      </w:r>
    </w:p>
    <w:p w14:paraId="796659BF" w14:textId="77777777" w:rsidR="00E25BAB" w:rsidRPr="00F7627A" w:rsidRDefault="00E25BAB" w:rsidP="00FD33DF">
      <w:pPr>
        <w:pStyle w:val="Akapitzlist"/>
        <w:numPr>
          <w:ilvl w:val="0"/>
          <w:numId w:val="24"/>
        </w:numPr>
        <w:spacing w:after="0" w:line="276" w:lineRule="auto"/>
        <w:ind w:left="1134" w:hanging="357"/>
        <w:contextualSpacing w:val="0"/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F7627A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>Unii Europejskiej (Ścieżka B)</w:t>
      </w:r>
    </w:p>
    <w:bookmarkEnd w:id="1"/>
    <w:p w14:paraId="2A50538B" w14:textId="43CF668D" w:rsidR="00002306" w:rsidRDefault="00E25BAB" w:rsidP="00FD33DF">
      <w:pPr>
        <w:spacing w:after="0" w:line="276" w:lineRule="auto"/>
        <w:ind w:left="709" w:firstLine="0"/>
      </w:pPr>
      <w:r w:rsidRPr="00335546">
        <w:lastRenderedPageBreak/>
        <w:t xml:space="preserve">i </w:t>
      </w:r>
      <w:r w:rsidR="00D1365F">
        <w:t xml:space="preserve">przeprowadzeniu </w:t>
      </w:r>
      <w:r w:rsidRPr="00335546">
        <w:t>weryfikacj</w:t>
      </w:r>
      <w:r w:rsidR="00D1365F">
        <w:t>i</w:t>
      </w:r>
      <w:r w:rsidRPr="00335546">
        <w:t xml:space="preserve"> dokumentu „Oświadczenie dotyczące sprawowania kontroli” złożonego przez</w:t>
      </w:r>
      <w:r w:rsidR="00F7627A">
        <w:t xml:space="preserve"> </w:t>
      </w:r>
      <w:r w:rsidRPr="00335546">
        <w:t>przedsiębiorcę będącego wnioskodawcą w działaniu FENG.05.01 Fundusz Wsparcia Technologii Krytycznych</w:t>
      </w:r>
      <w:bookmarkEnd w:id="0"/>
      <w:r w:rsidR="00E83719">
        <w:t>;</w:t>
      </w:r>
      <w:r w:rsidR="00636278">
        <w:t xml:space="preserve"> </w:t>
      </w:r>
    </w:p>
    <w:p w14:paraId="28096E61" w14:textId="069E07F1" w:rsidR="006E3A9F" w:rsidRDefault="0031051E" w:rsidP="000136F2">
      <w:pPr>
        <w:spacing w:after="0" w:line="276" w:lineRule="auto"/>
        <w:ind w:left="851" w:hanging="143"/>
      </w:pPr>
      <w:r>
        <w:t>Maksymalna</w:t>
      </w:r>
      <w:r w:rsidRPr="00097167">
        <w:t xml:space="preserve"> </w:t>
      </w:r>
      <w:r w:rsidR="006E3A9F" w:rsidRPr="00097167">
        <w:t xml:space="preserve">liczba </w:t>
      </w:r>
      <w:r w:rsidR="006E3A9F">
        <w:t>A</w:t>
      </w:r>
      <w:r w:rsidR="006E3A9F" w:rsidRPr="00097167">
        <w:t>naliz – do 75 sztuk</w:t>
      </w:r>
      <w:r w:rsidR="006E3A9F">
        <w:t>;</w:t>
      </w:r>
    </w:p>
    <w:p w14:paraId="3E8BD818" w14:textId="516A4613" w:rsidR="00431CC6" w:rsidRPr="000136F2" w:rsidRDefault="00F7627A" w:rsidP="000136F2">
      <w:pPr>
        <w:pStyle w:val="Akapitzlist"/>
        <w:numPr>
          <w:ilvl w:val="0"/>
          <w:numId w:val="25"/>
        </w:numPr>
        <w:spacing w:after="0" w:line="276" w:lineRule="auto"/>
        <w:contextualSpacing w:val="0"/>
        <w:rPr>
          <w:sz w:val="24"/>
          <w:szCs w:val="24"/>
        </w:rPr>
      </w:pPr>
      <w:r w:rsidRPr="000136F2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>dostęp</w:t>
      </w:r>
      <w:r w:rsidR="00F82C39" w:rsidRPr="000136F2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>ie</w:t>
      </w:r>
      <w:r w:rsidRPr="000136F2">
        <w:rPr>
          <w:sz w:val="24"/>
          <w:szCs w:val="24"/>
        </w:rPr>
        <w:t xml:space="preserve"> do </w:t>
      </w:r>
      <w:r w:rsidR="007C3D9E" w:rsidRPr="000136F2">
        <w:rPr>
          <w:sz w:val="24"/>
          <w:szCs w:val="24"/>
        </w:rPr>
        <w:t>narzędzia informatycznego</w:t>
      </w:r>
      <w:r w:rsidRPr="000136F2">
        <w:rPr>
          <w:sz w:val="24"/>
          <w:szCs w:val="24"/>
        </w:rPr>
        <w:t xml:space="preserve"> </w:t>
      </w:r>
      <w:bookmarkStart w:id="2" w:name="_Hlk219898202"/>
      <w:r w:rsidRPr="000136F2">
        <w:rPr>
          <w:sz w:val="24"/>
          <w:szCs w:val="24"/>
        </w:rPr>
        <w:t xml:space="preserve">Wykonawcy w zakresie umożliwiającym </w:t>
      </w:r>
      <w:r w:rsidR="0047378F">
        <w:rPr>
          <w:sz w:val="24"/>
          <w:szCs w:val="24"/>
        </w:rPr>
        <w:t>weryfikację</w:t>
      </w:r>
      <w:r w:rsidRPr="000136F2">
        <w:rPr>
          <w:sz w:val="24"/>
          <w:szCs w:val="24"/>
        </w:rPr>
        <w:t xml:space="preserve"> danych związanych z</w:t>
      </w:r>
      <w:r w:rsidR="00DB0998" w:rsidRPr="000136F2">
        <w:rPr>
          <w:sz w:val="24"/>
          <w:szCs w:val="24"/>
        </w:rPr>
        <w:t> </w:t>
      </w:r>
      <w:r w:rsidR="00F82C39" w:rsidRPr="000136F2">
        <w:rPr>
          <w:sz w:val="24"/>
          <w:szCs w:val="24"/>
        </w:rPr>
        <w:t>A</w:t>
      </w:r>
      <w:r w:rsidRPr="000136F2">
        <w:rPr>
          <w:sz w:val="24"/>
          <w:szCs w:val="24"/>
        </w:rPr>
        <w:t xml:space="preserve">nalizą. </w:t>
      </w:r>
    </w:p>
    <w:bookmarkEnd w:id="2"/>
    <w:p w14:paraId="5E9F547C" w14:textId="40892D72" w:rsidR="00431CC6" w:rsidRDefault="00485C1C" w:rsidP="00FD33DF">
      <w:pPr>
        <w:numPr>
          <w:ilvl w:val="0"/>
          <w:numId w:val="1"/>
        </w:numPr>
        <w:spacing w:after="0" w:line="276" w:lineRule="auto"/>
        <w:ind w:right="76" w:hanging="360"/>
      </w:pPr>
      <w:r>
        <w:t>Szczegółowy zakres świadczonych usług określony został w Opisie Przedmiotu Zamówienia (OPZ)</w:t>
      </w:r>
      <w:r w:rsidR="00247B34">
        <w:t>,</w:t>
      </w:r>
      <w:r>
        <w:t xml:space="preserve"> stanowiącym Załącznik nr 1 do Umowy. </w:t>
      </w:r>
    </w:p>
    <w:p w14:paraId="71F75B55" w14:textId="77777777" w:rsidR="000136F2" w:rsidRDefault="000136F2" w:rsidP="000136F2">
      <w:pPr>
        <w:spacing w:after="0" w:line="276" w:lineRule="auto"/>
        <w:ind w:left="360" w:right="76" w:firstLine="0"/>
      </w:pPr>
    </w:p>
    <w:p w14:paraId="4B2FEB5F" w14:textId="77777777" w:rsidR="00431CC6" w:rsidRDefault="00485C1C" w:rsidP="00FD33DF">
      <w:pPr>
        <w:pStyle w:val="Nagwek2"/>
        <w:spacing w:after="0" w:line="276" w:lineRule="auto"/>
        <w:ind w:left="363" w:right="425" w:hanging="11"/>
      </w:pPr>
      <w:r>
        <w:t xml:space="preserve">§ 2. Termin realizacji Umowy </w:t>
      </w:r>
    </w:p>
    <w:p w14:paraId="086565FF" w14:textId="3C16C135" w:rsidR="00431CC6" w:rsidRPr="00386002" w:rsidRDefault="000352DE" w:rsidP="00FD33DF">
      <w:pPr>
        <w:numPr>
          <w:ilvl w:val="0"/>
          <w:numId w:val="2"/>
        </w:numPr>
        <w:spacing w:after="0" w:line="276" w:lineRule="auto"/>
        <w:ind w:right="76" w:hanging="427"/>
      </w:pPr>
      <w:r>
        <w:t xml:space="preserve">Umowa zostaje zawarta na </w:t>
      </w:r>
      <w:r w:rsidR="00D1365F">
        <w:t xml:space="preserve">okres </w:t>
      </w:r>
      <w:r w:rsidRPr="000352DE">
        <w:t>18 miesięcy</w:t>
      </w:r>
      <w:r>
        <w:t xml:space="preserve">, liczonych </w:t>
      </w:r>
      <w:r w:rsidRPr="000352DE">
        <w:t xml:space="preserve">od dnia zawarcia Umowy </w:t>
      </w:r>
      <w:r>
        <w:t xml:space="preserve">lub do dnia </w:t>
      </w:r>
      <w:r w:rsidRPr="000352DE">
        <w:t>wyczerpania maksymalnej liczby Analiz, w zależności co nastąpi wcześniej</w:t>
      </w:r>
      <w:r w:rsidR="008B6CBA">
        <w:t>, z</w:t>
      </w:r>
      <w:r w:rsidR="00827225">
        <w:t> </w:t>
      </w:r>
      <w:r w:rsidR="008B6CBA">
        <w:t xml:space="preserve">zastrzeżeniem </w:t>
      </w:r>
      <w:r w:rsidR="008B6CBA" w:rsidRPr="00E92D7F">
        <w:t>§</w:t>
      </w:r>
      <w:r w:rsidR="00E83719" w:rsidRPr="00E92D7F">
        <w:t xml:space="preserve"> </w:t>
      </w:r>
      <w:r w:rsidR="008B6CBA" w:rsidRPr="00E92D7F">
        <w:t>5 ust. 1</w:t>
      </w:r>
      <w:r w:rsidR="00827225" w:rsidRPr="00386002">
        <w:t xml:space="preserve"> oraz § 16 ust. 2</w:t>
      </w:r>
      <w:r w:rsidRPr="00386002">
        <w:t>.</w:t>
      </w:r>
      <w:r w:rsidR="00485C1C" w:rsidRPr="00386002">
        <w:t xml:space="preserve"> </w:t>
      </w:r>
    </w:p>
    <w:p w14:paraId="350689E1" w14:textId="533CE1C7" w:rsidR="00431CC6" w:rsidRDefault="00485C1C" w:rsidP="00FD33DF">
      <w:pPr>
        <w:numPr>
          <w:ilvl w:val="0"/>
          <w:numId w:val="2"/>
        </w:numPr>
        <w:spacing w:after="0" w:line="276" w:lineRule="auto"/>
        <w:ind w:right="76" w:hanging="427"/>
      </w:pPr>
      <w:r>
        <w:t xml:space="preserve">Udostępnienie narzędzia, o którym mowa w § 1 ust. 1 </w:t>
      </w:r>
      <w:r w:rsidR="000352DE">
        <w:t>pkt 2</w:t>
      </w:r>
      <w:r>
        <w:t xml:space="preserve">, wraz </w:t>
      </w:r>
      <w:r w:rsidR="00B623F3">
        <w:t xml:space="preserve">z </w:t>
      </w:r>
      <w:r>
        <w:t>licencją upoważniając</w:t>
      </w:r>
      <w:r w:rsidR="000352DE">
        <w:t>ą</w:t>
      </w:r>
      <w:r>
        <w:t xml:space="preserve"> do korzystania z narzędzia, nastąpi w</w:t>
      </w:r>
      <w:r w:rsidR="00523338">
        <w:t xml:space="preserve"> terminie </w:t>
      </w:r>
      <w:r w:rsidR="0047378F">
        <w:t>3</w:t>
      </w:r>
      <w:r>
        <w:t xml:space="preserve"> dni </w:t>
      </w:r>
      <w:r w:rsidR="00A84022">
        <w:t>robocz</w:t>
      </w:r>
      <w:r w:rsidR="0047378F">
        <w:t xml:space="preserve">ych </w:t>
      </w:r>
      <w:r w:rsidR="00A84022">
        <w:t xml:space="preserve"> </w:t>
      </w:r>
      <w:r>
        <w:t>następując</w:t>
      </w:r>
      <w:r w:rsidR="0047378F">
        <w:t xml:space="preserve">ych </w:t>
      </w:r>
      <w:r>
        <w:t xml:space="preserve">po dniu zawarcia Umowy. </w:t>
      </w:r>
    </w:p>
    <w:p w14:paraId="56E456F3" w14:textId="2AE06F0B" w:rsidR="00431CC6" w:rsidRDefault="00485C1C" w:rsidP="00FD33DF">
      <w:pPr>
        <w:numPr>
          <w:ilvl w:val="0"/>
          <w:numId w:val="2"/>
        </w:numPr>
        <w:spacing w:after="0" w:line="276" w:lineRule="auto"/>
        <w:ind w:right="76" w:hanging="427"/>
      </w:pPr>
      <w:r>
        <w:t>Za dni robocze Strony uznają każdy dzień od poniedziałku do piątku, za wyjątkiem dni wolnych od pracy, zgodnie z ustawą z dnia 18 stycznia 1951 r. o dniach wolnych od pracy (Dz.U. z 202</w:t>
      </w:r>
      <w:r w:rsidR="00D42999">
        <w:t>5</w:t>
      </w:r>
      <w:r>
        <w:t xml:space="preserve"> r., poz. </w:t>
      </w:r>
      <w:r w:rsidR="00D42999">
        <w:t>296</w:t>
      </w:r>
      <w:r>
        <w:t xml:space="preserve">). </w:t>
      </w:r>
    </w:p>
    <w:p w14:paraId="10E89CCB" w14:textId="5F6AFDBD" w:rsidR="00431CC6" w:rsidRDefault="00485C1C" w:rsidP="00FD33DF">
      <w:pPr>
        <w:numPr>
          <w:ilvl w:val="0"/>
          <w:numId w:val="2"/>
        </w:numPr>
        <w:spacing w:after="0" w:line="276" w:lineRule="auto"/>
        <w:ind w:right="76" w:hanging="427"/>
      </w:pPr>
      <w:r>
        <w:t>Na potrzeby realizacji Umowy</w:t>
      </w:r>
      <w:r w:rsidR="002B02A2">
        <w:t>,</w:t>
      </w:r>
      <w:r>
        <w:t xml:space="preserve"> za moment dostarczenia wiadomości e</w:t>
      </w:r>
      <w:r w:rsidR="002B02A2">
        <w:t>-</w:t>
      </w:r>
      <w:r>
        <w:t xml:space="preserve">mail na adresy wskazane w </w:t>
      </w:r>
      <w:r w:rsidRPr="003C70DF">
        <w:t>§ 1</w:t>
      </w:r>
      <w:r w:rsidR="003C70DF" w:rsidRPr="00636278">
        <w:t>5</w:t>
      </w:r>
      <w:r w:rsidRPr="003C70DF">
        <w:t xml:space="preserve"> ust. 2</w:t>
      </w:r>
      <w:r w:rsidR="0060713F">
        <w:t>,</w:t>
      </w:r>
      <w:r w:rsidR="00C7371F">
        <w:t xml:space="preserve"> </w:t>
      </w:r>
      <w:r w:rsidRPr="003C70DF">
        <w:t>4</w:t>
      </w:r>
      <w:r w:rsidR="0060713F">
        <w:t xml:space="preserve"> i 7</w:t>
      </w:r>
      <w:r w:rsidR="002B02A2">
        <w:t>,</w:t>
      </w:r>
      <w:r>
        <w:t xml:space="preserve"> uważa się moment, gdy wiadomość została zapisana na serwerze adresata. </w:t>
      </w:r>
    </w:p>
    <w:p w14:paraId="27B6C879" w14:textId="77777777" w:rsidR="008B2F43" w:rsidRDefault="008B2F43" w:rsidP="00E92D7F">
      <w:pPr>
        <w:spacing w:after="0" w:line="276" w:lineRule="auto"/>
        <w:ind w:left="427" w:right="76" w:firstLine="0"/>
      </w:pPr>
    </w:p>
    <w:p w14:paraId="48C01D81" w14:textId="77777777" w:rsidR="00431CC6" w:rsidRDefault="00485C1C" w:rsidP="00FD33DF">
      <w:pPr>
        <w:pStyle w:val="Nagwek2"/>
        <w:spacing w:after="0" w:line="276" w:lineRule="auto"/>
        <w:ind w:left="363" w:right="425" w:hanging="11"/>
      </w:pPr>
      <w:r>
        <w:t xml:space="preserve">§ 3. Zasady realizacji Umowy </w:t>
      </w:r>
    </w:p>
    <w:p w14:paraId="0D38BE60" w14:textId="3E670873" w:rsidR="00431CC6" w:rsidRDefault="00485C1C" w:rsidP="00FD33DF">
      <w:pPr>
        <w:numPr>
          <w:ilvl w:val="0"/>
          <w:numId w:val="3"/>
        </w:numPr>
        <w:spacing w:after="0" w:line="276" w:lineRule="auto"/>
        <w:ind w:left="426" w:right="76" w:hanging="426"/>
      </w:pPr>
      <w:r>
        <w:t>W odniesieniu do usług</w:t>
      </w:r>
      <w:r w:rsidR="00DB0998">
        <w:t>i</w:t>
      </w:r>
      <w:r>
        <w:t xml:space="preserve"> wymienion</w:t>
      </w:r>
      <w:r w:rsidR="00DB0998">
        <w:t>ej</w:t>
      </w:r>
      <w:r>
        <w:t xml:space="preserve"> w §1 ust. 1 </w:t>
      </w:r>
      <w:r w:rsidR="00C50862">
        <w:t>pkt 1</w:t>
      </w:r>
      <w:r>
        <w:t xml:space="preserve">: </w:t>
      </w:r>
    </w:p>
    <w:p w14:paraId="54EC1A8D" w14:textId="56A9FD46" w:rsidR="00431CC6" w:rsidRPr="00D1365F" w:rsidRDefault="00485C1C" w:rsidP="00FD33DF">
      <w:pPr>
        <w:pStyle w:val="Akapitzlist"/>
        <w:numPr>
          <w:ilvl w:val="1"/>
          <w:numId w:val="27"/>
        </w:numPr>
        <w:spacing w:after="0" w:line="276" w:lineRule="auto"/>
        <w:ind w:left="851" w:right="76" w:hanging="425"/>
        <w:rPr>
          <w:sz w:val="24"/>
          <w:szCs w:val="24"/>
        </w:rPr>
      </w:pPr>
      <w:r w:rsidRPr="00D1365F">
        <w:rPr>
          <w:sz w:val="24"/>
          <w:szCs w:val="24"/>
        </w:rPr>
        <w:t>w trzecim dniu roboczym następującym po dniu zawarcia Umowy</w:t>
      </w:r>
      <w:r w:rsidR="009661DE">
        <w:rPr>
          <w:sz w:val="24"/>
          <w:szCs w:val="24"/>
        </w:rPr>
        <w:t>,</w:t>
      </w:r>
      <w:r w:rsidRPr="00D1365F">
        <w:rPr>
          <w:sz w:val="24"/>
          <w:szCs w:val="24"/>
        </w:rPr>
        <w:t xml:space="preserve"> Zamawiający udostępni Wykonawcy na własnym serwerze foldery służące do gromadzenia danych dotyczące podmiotów, odnośnie których będą świadczone usługi i</w:t>
      </w:r>
      <w:r w:rsidR="00DB0998">
        <w:rPr>
          <w:sz w:val="24"/>
          <w:szCs w:val="24"/>
        </w:rPr>
        <w:t> </w:t>
      </w:r>
      <w:r w:rsidRPr="00D1365F">
        <w:rPr>
          <w:sz w:val="24"/>
          <w:szCs w:val="24"/>
        </w:rPr>
        <w:t xml:space="preserve">poinformuje Wykonawcę o tym fakcie elektronicznie na adres wskazany </w:t>
      </w:r>
      <w:r w:rsidR="00C7371F">
        <w:rPr>
          <w:sz w:val="24"/>
          <w:szCs w:val="24"/>
        </w:rPr>
        <w:br/>
      </w:r>
      <w:r w:rsidRPr="00D1365F">
        <w:rPr>
          <w:sz w:val="24"/>
          <w:szCs w:val="24"/>
        </w:rPr>
        <w:t xml:space="preserve">w </w:t>
      </w:r>
      <w:r w:rsidRPr="003C70DF">
        <w:rPr>
          <w:sz w:val="24"/>
          <w:szCs w:val="24"/>
        </w:rPr>
        <w:t>§</w:t>
      </w:r>
      <w:r w:rsidR="00D1365F" w:rsidRPr="003C70DF">
        <w:rPr>
          <w:sz w:val="24"/>
          <w:szCs w:val="24"/>
        </w:rPr>
        <w:t xml:space="preserve"> </w:t>
      </w:r>
      <w:r w:rsidRPr="003C70DF">
        <w:rPr>
          <w:sz w:val="24"/>
          <w:szCs w:val="24"/>
        </w:rPr>
        <w:t>1</w:t>
      </w:r>
      <w:r w:rsidR="003C70DF">
        <w:rPr>
          <w:sz w:val="24"/>
          <w:szCs w:val="24"/>
        </w:rPr>
        <w:t>5</w:t>
      </w:r>
      <w:r w:rsidRPr="003C70DF">
        <w:rPr>
          <w:sz w:val="24"/>
          <w:szCs w:val="24"/>
        </w:rPr>
        <w:t xml:space="preserve"> ust. 4</w:t>
      </w:r>
      <w:r w:rsidRPr="00D1365F">
        <w:rPr>
          <w:sz w:val="24"/>
          <w:szCs w:val="24"/>
        </w:rPr>
        <w:t>, podając jednocześnie aktywne odniesienie [hiperłącze] do tych folderów</w:t>
      </w:r>
      <w:r w:rsidR="00D1365F">
        <w:rPr>
          <w:sz w:val="24"/>
          <w:szCs w:val="24"/>
        </w:rPr>
        <w:t>;</w:t>
      </w:r>
      <w:r w:rsidRPr="00D1365F">
        <w:rPr>
          <w:sz w:val="24"/>
          <w:szCs w:val="24"/>
        </w:rPr>
        <w:t xml:space="preserve"> </w:t>
      </w:r>
    </w:p>
    <w:p w14:paraId="00C37D7A" w14:textId="61AE7831" w:rsidR="00431CC6" w:rsidRDefault="00485C1C" w:rsidP="00FD33DF">
      <w:pPr>
        <w:numPr>
          <w:ilvl w:val="1"/>
          <w:numId w:val="27"/>
        </w:numPr>
        <w:spacing w:after="0" w:line="276" w:lineRule="auto"/>
        <w:ind w:left="851" w:right="76" w:hanging="425"/>
      </w:pPr>
      <w:r>
        <w:t>Wykonawca w terminie 3 dni roboczych od dnia zawarcia Umowy przekaże Zamawiającemu na adres wskazany w § 1</w:t>
      </w:r>
      <w:r w:rsidR="003C70DF">
        <w:t>5</w:t>
      </w:r>
      <w:r>
        <w:t xml:space="preserve"> ust. 2 listę użytkowników upoważnionych do dostępu do serwera, o którym mowa w pkt </w:t>
      </w:r>
      <w:r w:rsidR="00C50862">
        <w:t>1</w:t>
      </w:r>
      <w:r>
        <w:t>, wraz z upoważnieniami, o których mowa w § 1</w:t>
      </w:r>
      <w:r w:rsidR="003C70DF">
        <w:t>1</w:t>
      </w:r>
      <w:r>
        <w:t xml:space="preserve"> ust. 11. W trakcie trwania Umowy Wykonawca posiada prawo do</w:t>
      </w:r>
      <w:r w:rsidR="008B2F43">
        <w:t> </w:t>
      </w:r>
      <w:r>
        <w:t>zarządzania listą użytkowników, w tym do zgłaszania nowych, zamiany i usunięcia użytkowników, a także do blokowania dostępu dla użytkowników. Wykonawca podejmie działania w celu zapewnienia, że wskazani przez niego użytkownicy mający dostęp do serwera zachowają poufność informacji i wymogi dotyczące ochrony danych osobowych zgodnie z postanowieniami § 1</w:t>
      </w:r>
      <w:r w:rsidR="003C70DF">
        <w:t>0</w:t>
      </w:r>
      <w:r>
        <w:t xml:space="preserve"> i 1</w:t>
      </w:r>
      <w:r w:rsidR="003C70DF">
        <w:t>1</w:t>
      </w:r>
      <w:r w:rsidR="00D1365F">
        <w:t>;</w:t>
      </w:r>
      <w:r>
        <w:t xml:space="preserve"> </w:t>
      </w:r>
    </w:p>
    <w:p w14:paraId="66B15429" w14:textId="3C6F870D" w:rsidR="00431CC6" w:rsidRDefault="00485C1C" w:rsidP="00FD33DF">
      <w:pPr>
        <w:numPr>
          <w:ilvl w:val="1"/>
          <w:numId w:val="27"/>
        </w:numPr>
        <w:spacing w:after="0" w:line="276" w:lineRule="auto"/>
        <w:ind w:left="851" w:right="76" w:hanging="425"/>
      </w:pPr>
      <w:r>
        <w:lastRenderedPageBreak/>
        <w:t xml:space="preserve">po udostępnieniu Wykonawcy folderów na serwerze i poinformowaniu Wykonawcy o tym fakcie, Zamawiający będzie uprawniony do zlecania Wykonawcy wykonania usług poprzez wysyłkę formularza zlecenia usług, którego wzór stanowi </w:t>
      </w:r>
      <w:r w:rsidRPr="00F854F8">
        <w:t xml:space="preserve">Załącznik </w:t>
      </w:r>
      <w:r w:rsidR="00C7371F">
        <w:br/>
      </w:r>
      <w:r w:rsidRPr="00F854F8">
        <w:t>nr 6</w:t>
      </w:r>
      <w:r>
        <w:t xml:space="preserve"> do Umowy, przesyłanego w postaci elektronicznej, na adres wskazany </w:t>
      </w:r>
      <w:r w:rsidR="00C7371F">
        <w:br/>
      </w:r>
      <w:r>
        <w:t>w § 1</w:t>
      </w:r>
      <w:r w:rsidR="003C70DF">
        <w:t>5</w:t>
      </w:r>
      <w:r>
        <w:t xml:space="preserve"> ust. 4. Każdorazowo, przed przesłaniem formularza zlecenia usług, Zamawiający udostępni w postaci elektronicznej na serwerze, o którym mowa </w:t>
      </w:r>
      <w:r w:rsidR="00C7371F">
        <w:br/>
      </w:r>
      <w:r>
        <w:t xml:space="preserve">w </w:t>
      </w:r>
      <w:r w:rsidR="00C50862">
        <w:t>pkt</w:t>
      </w:r>
      <w:r w:rsidR="00C7371F">
        <w:t>.</w:t>
      </w:r>
      <w:r w:rsidR="00C50862">
        <w:t xml:space="preserve"> 1</w:t>
      </w:r>
      <w:r>
        <w:t>, będące w</w:t>
      </w:r>
      <w:r w:rsidR="00572923">
        <w:t> </w:t>
      </w:r>
      <w:r>
        <w:t xml:space="preserve">jego posiadaniu dokumenty, niezbędne Wykonawcy do świadczenia usług, których zakres został wskazany w OPZ. </w:t>
      </w:r>
    </w:p>
    <w:p w14:paraId="3BF6947E" w14:textId="36380C21" w:rsidR="00431CC6" w:rsidRDefault="00485C1C" w:rsidP="00FD33DF">
      <w:pPr>
        <w:numPr>
          <w:ilvl w:val="0"/>
          <w:numId w:val="3"/>
        </w:numPr>
        <w:spacing w:after="0" w:line="276" w:lineRule="auto"/>
        <w:ind w:left="426" w:right="76" w:hanging="426"/>
      </w:pPr>
      <w:r>
        <w:t xml:space="preserve">Wykonawca każdorazowo przedłoży Zamawiającemu </w:t>
      </w:r>
      <w:r w:rsidR="00F854F8">
        <w:t xml:space="preserve">Analizę i </w:t>
      </w:r>
      <w:r>
        <w:t xml:space="preserve">dokumentację z wykonania usług wymienionych w § 1 ust. 1 </w:t>
      </w:r>
      <w:r w:rsidR="00C50862">
        <w:t>pkt 1</w:t>
      </w:r>
      <w:r>
        <w:t>, zgodnie z jej zakresem opisanym w OPZ, w</w:t>
      </w:r>
      <w:r w:rsidR="00DB0998">
        <w:t> </w:t>
      </w:r>
      <w:r>
        <w:t>terminie nieprzekraczającym</w:t>
      </w:r>
      <w:r w:rsidR="00F854F8">
        <w:t xml:space="preserve"> </w:t>
      </w:r>
      <w:r w:rsidR="00F854F8" w:rsidRPr="00F854F8">
        <w:t xml:space="preserve">10 dni </w:t>
      </w:r>
      <w:r w:rsidR="00F854F8" w:rsidRPr="00636278">
        <w:t>roboczych</w:t>
      </w:r>
      <w:r w:rsidR="00F854F8">
        <w:t xml:space="preserve"> od dnia następującego po dniu otrzymania formularza zlecenia usług.</w:t>
      </w:r>
    </w:p>
    <w:p w14:paraId="1ED032AD" w14:textId="67A6C9F5" w:rsidR="00431CC6" w:rsidRDefault="00485C1C" w:rsidP="00FD33DF">
      <w:pPr>
        <w:numPr>
          <w:ilvl w:val="0"/>
          <w:numId w:val="3"/>
        </w:numPr>
        <w:spacing w:after="0" w:line="276" w:lineRule="auto"/>
        <w:ind w:left="426" w:right="76" w:hanging="426"/>
      </w:pPr>
      <w:r>
        <w:t xml:space="preserve">Przedłożenie dokumentacji, o której mowa w ust. 2 nastąpi poprzez udostępnienie tej dokumentacji w postaci elektronicznej na serwerze wskazanym zgodnie z ust. 1 </w:t>
      </w:r>
      <w:r w:rsidR="00925F9A">
        <w:t>pkt 1.</w:t>
      </w:r>
    </w:p>
    <w:p w14:paraId="3434DF87" w14:textId="4B30CF72" w:rsidR="00431CC6" w:rsidRDefault="00485C1C" w:rsidP="00FD33DF">
      <w:pPr>
        <w:numPr>
          <w:ilvl w:val="0"/>
          <w:numId w:val="3"/>
        </w:numPr>
        <w:spacing w:after="0" w:line="276" w:lineRule="auto"/>
        <w:ind w:left="426" w:right="76" w:hanging="426"/>
      </w:pPr>
      <w:r>
        <w:t>W uzasadnionych przypadkach,</w:t>
      </w:r>
      <w:r w:rsidR="003D3D34">
        <w:t xml:space="preserve"> </w:t>
      </w:r>
      <w:r w:rsidR="00925F9A">
        <w:t xml:space="preserve">termin wykonania </w:t>
      </w:r>
      <w:r w:rsidR="00F854F8">
        <w:t>A</w:t>
      </w:r>
      <w:r w:rsidR="003D3D34">
        <w:t>naliz</w:t>
      </w:r>
      <w:r w:rsidR="00925F9A">
        <w:t>y</w:t>
      </w:r>
      <w:r w:rsidR="00925F9A" w:rsidRPr="00F854F8">
        <w:t>,</w:t>
      </w:r>
      <w:r w:rsidR="00F854F8" w:rsidRPr="00F854F8">
        <w:t xml:space="preserve"> </w:t>
      </w:r>
      <w:r w:rsidRPr="00F854F8">
        <w:t>wskazany w ust. 2 może zostać, na wniosek Wykonawcy i za zgodą Zamawiającego, wydłużony.</w:t>
      </w:r>
      <w:r>
        <w:t xml:space="preserve"> Wykonawca złoży wniosek o przedłużenie terminu w postaci elektronicznej na adres Koordynatora merytorycznego wskazanego zgodnie z §</w:t>
      </w:r>
      <w:r w:rsidR="00F854F8">
        <w:t xml:space="preserve"> </w:t>
      </w:r>
      <w:r>
        <w:t>1</w:t>
      </w:r>
      <w:r w:rsidR="003C70DF">
        <w:t>5</w:t>
      </w:r>
      <w:r>
        <w:t xml:space="preserve"> ust. 3, który zlecił daną usługę. O wyrażeniu lub odmowie wyrażenia zgody Zamawiający poinformuje Wykonawcę za pomocą poczty elektronicznej na adres wskazany w § 1</w:t>
      </w:r>
      <w:r w:rsidR="003C70DF">
        <w:t>5</w:t>
      </w:r>
      <w:r>
        <w:t xml:space="preserve"> ust. 4, w terminie 2 dni roboczych od</w:t>
      </w:r>
      <w:r w:rsidR="001713E4">
        <w:t> </w:t>
      </w:r>
      <w:r>
        <w:t xml:space="preserve">otrzymania wniosku Wykonawcy. Brak odpowiedzi Zamawiającego na wniosek Wykonawcy w terminie określonym w zdaniu poprzednim oznacza milczące wyrażenie zgody przez Zamawiającego. Wniosek o przedłużenie terminu wykonania zlecenia może zostać złożony </w:t>
      </w:r>
      <w:r w:rsidR="00952A8A">
        <w:t xml:space="preserve">tylko </w:t>
      </w:r>
      <w:r>
        <w:t>jed</w:t>
      </w:r>
      <w:r w:rsidR="00952A8A">
        <w:t>e</w:t>
      </w:r>
      <w:r>
        <w:t>n</w:t>
      </w:r>
      <w:r w:rsidR="00952A8A">
        <w:t xml:space="preserve"> raz</w:t>
      </w:r>
      <w:r>
        <w:t xml:space="preserve"> w stosunku do jednego zlecenia. </w:t>
      </w:r>
    </w:p>
    <w:p w14:paraId="0CAC1C36" w14:textId="1FEDFBDB" w:rsidR="000B3C22" w:rsidRPr="00F854F8" w:rsidRDefault="00485C1C" w:rsidP="00FD33DF">
      <w:pPr>
        <w:numPr>
          <w:ilvl w:val="0"/>
          <w:numId w:val="3"/>
        </w:numPr>
        <w:spacing w:after="0" w:line="276" w:lineRule="auto"/>
        <w:ind w:left="426" w:right="76" w:hanging="426"/>
      </w:pPr>
      <w:r>
        <w:t xml:space="preserve">Zamawiający zastrzega sobie prawo do korzystania z przedłożonej </w:t>
      </w:r>
      <w:r w:rsidR="00F854F8">
        <w:t xml:space="preserve">Analizy i </w:t>
      </w:r>
      <w:r>
        <w:t xml:space="preserve">dokumentacji dla własnych celów związanych z realizacją Umowy przed podpisaniem Protokołu Odbioru Prac obejmującego zlecenie, w ramach którego przedłożono dokumentację zgodnie z </w:t>
      </w:r>
      <w:r w:rsidRPr="000B3C22">
        <w:t xml:space="preserve">§ 5 ust. 3. </w:t>
      </w:r>
    </w:p>
    <w:p w14:paraId="6B701F39" w14:textId="7D45D507" w:rsidR="00431CC6" w:rsidRDefault="00485C1C" w:rsidP="00FD33DF">
      <w:pPr>
        <w:numPr>
          <w:ilvl w:val="0"/>
          <w:numId w:val="3"/>
        </w:numPr>
        <w:spacing w:after="0" w:line="276" w:lineRule="auto"/>
        <w:ind w:left="426" w:right="76" w:hanging="426"/>
      </w:pPr>
      <w:r>
        <w:t>Zamawiający w formie elektronicznej, na adres wskazany w § 1</w:t>
      </w:r>
      <w:r w:rsidR="00102C75">
        <w:t>5</w:t>
      </w:r>
      <w:r>
        <w:t xml:space="preserve"> ust. 4, przekaże Wykonawcy listę użytkowników, którzy będą mieli dostęp do </w:t>
      </w:r>
      <w:r w:rsidR="00102C75">
        <w:t>narzędzia</w:t>
      </w:r>
      <w:r>
        <w:t xml:space="preserve"> informatycznego Wykonawcy</w:t>
      </w:r>
      <w:r w:rsidR="00F854F8">
        <w:t>,</w:t>
      </w:r>
      <w:r>
        <w:t xml:space="preserve"> za pośrednictwem którego </w:t>
      </w:r>
      <w:r w:rsidR="00ED25C8">
        <w:t>Zamawiający będzie mógł wygenerować raport</w:t>
      </w:r>
      <w:r>
        <w:t xml:space="preserve"> </w:t>
      </w:r>
      <w:r w:rsidR="00ED25C8">
        <w:t>z</w:t>
      </w:r>
      <w:r w:rsidR="008B2F43">
        <w:t> </w:t>
      </w:r>
      <w:r w:rsidR="00ED25C8">
        <w:t>przeprowadzonej</w:t>
      </w:r>
      <w:r w:rsidRPr="00F854F8">
        <w:t xml:space="preserve"> </w:t>
      </w:r>
      <w:r w:rsidR="005E6CFB" w:rsidRPr="00F854F8">
        <w:t>analizy struktury właścicielskiej przedsiębiorstwa</w:t>
      </w:r>
      <w:r w:rsidRPr="00F854F8">
        <w:t xml:space="preserve">, o </w:t>
      </w:r>
      <w:r w:rsidR="00ED25C8" w:rsidRPr="00F854F8">
        <w:t>który</w:t>
      </w:r>
      <w:r w:rsidR="00ED25C8">
        <w:t>m</w:t>
      </w:r>
      <w:r w:rsidR="00ED25C8" w:rsidRPr="00F854F8">
        <w:t xml:space="preserve"> </w:t>
      </w:r>
      <w:r w:rsidRPr="00F854F8">
        <w:t xml:space="preserve">mowa </w:t>
      </w:r>
      <w:r w:rsidRPr="00831D38">
        <w:t>w</w:t>
      </w:r>
      <w:r w:rsidR="008B2F43">
        <w:t> </w:t>
      </w:r>
      <w:r w:rsidR="00952A8A">
        <w:t xml:space="preserve">rozdz. I </w:t>
      </w:r>
      <w:r w:rsidRPr="004D12A3">
        <w:t xml:space="preserve">pkt </w:t>
      </w:r>
      <w:r w:rsidR="00831D38">
        <w:t>4</w:t>
      </w:r>
      <w:r w:rsidRPr="004D12A3">
        <w:t xml:space="preserve"> OPZ</w:t>
      </w:r>
      <w:r w:rsidR="00D7063E">
        <w:t>,</w:t>
      </w:r>
      <w:r>
        <w:t xml:space="preserve"> w terminie 3 dni roboczych od dnia zawarcia Umowy. W trakcie trwania Umowy Zamawiający zastrzega sobie prawo zarządzania listą użytkowników, w</w:t>
      </w:r>
      <w:r w:rsidR="008B2F43">
        <w:t> </w:t>
      </w:r>
      <w:r>
        <w:t>tym do zgłaszania nowych, zamiany i usunięcia użytkowników, zmiany ich poziomu i</w:t>
      </w:r>
      <w:r w:rsidR="008B2F43">
        <w:t> </w:t>
      </w:r>
      <w:r>
        <w:t xml:space="preserve">rodzaju uprawnień, a także do blokowania utworzonych kont, przy czym łączna liczba użytkowników </w:t>
      </w:r>
      <w:r w:rsidRPr="00F854F8">
        <w:t xml:space="preserve">narzędzia nie przekroczy </w:t>
      </w:r>
      <w:r w:rsidR="00831D38">
        <w:t xml:space="preserve">20 osób. </w:t>
      </w:r>
      <w:r>
        <w:t xml:space="preserve"> </w:t>
      </w:r>
    </w:p>
    <w:p w14:paraId="476ABE19" w14:textId="215130B7" w:rsidR="00431CC6" w:rsidRDefault="00485C1C" w:rsidP="00FD33DF">
      <w:pPr>
        <w:numPr>
          <w:ilvl w:val="0"/>
          <w:numId w:val="3"/>
        </w:numPr>
        <w:spacing w:after="0" w:line="276" w:lineRule="auto"/>
        <w:ind w:left="426" w:right="76" w:hanging="426"/>
      </w:pPr>
      <w:r>
        <w:t xml:space="preserve">Wykonawca zobowiązany jest do nadania uprawnień dostępu do </w:t>
      </w:r>
      <w:r w:rsidR="00520920">
        <w:t>narzędzia</w:t>
      </w:r>
      <w:r>
        <w:t xml:space="preserve"> informatycznego dla wskazanych przez Zamawiającego użytkowników, w terminie </w:t>
      </w:r>
      <w:r w:rsidR="00775516">
        <w:t>3 dni roboczych od dnia otrzymania listy użytkowników</w:t>
      </w:r>
      <w:r>
        <w:t xml:space="preserve">.  </w:t>
      </w:r>
    </w:p>
    <w:p w14:paraId="0C82F6E4" w14:textId="3A31E140" w:rsidR="00431CC6" w:rsidRDefault="00485C1C" w:rsidP="00FD33DF">
      <w:pPr>
        <w:numPr>
          <w:ilvl w:val="0"/>
          <w:numId w:val="3"/>
        </w:numPr>
        <w:spacing w:after="0" w:line="276" w:lineRule="auto"/>
        <w:ind w:left="426" w:right="76" w:hanging="426"/>
      </w:pPr>
      <w:r>
        <w:lastRenderedPageBreak/>
        <w:t>Strony ustalają, że Zamawiający ma prawo do samodzielnego sprawdzania poprawności, to jest zgodności z rzeczywistością informacji przedstawionych w dokumentacji z</w:t>
      </w:r>
      <w:r w:rsidR="001713E4">
        <w:t> </w:t>
      </w:r>
      <w:r>
        <w:t>wykonania usług przedłożonej przez Wykonawcę. Sprawdzenie informacji, o którym mowa w zdaniu poprzednim, odbywa się na zasadach określonych w § 5 ust. 5. W</w:t>
      </w:r>
      <w:r w:rsidR="001713E4">
        <w:t> </w:t>
      </w:r>
      <w:r>
        <w:t>przypadku, w którym przedstawione w</w:t>
      </w:r>
      <w:r w:rsidR="002B1768">
        <w:t xml:space="preserve"> Analizie i</w:t>
      </w:r>
      <w:r>
        <w:t xml:space="preserve"> dokumentacji informacje będą niezgodne z rzeczywistością (przez niezgodność z rzeczywistością rozumie się nieodpowiadające rzeczywistości </w:t>
      </w:r>
      <w:r w:rsidRPr="00F854F8">
        <w:t>ustaleni</w:t>
      </w:r>
      <w:r w:rsidR="006B492F" w:rsidRPr="00F854F8">
        <w:t>a dotyczące struktury właścicielskiej badanego przedsiębiorstwa</w:t>
      </w:r>
      <w:r w:rsidR="0008209D">
        <w:t>,</w:t>
      </w:r>
      <w:r w:rsidR="006B492F" w:rsidRPr="006B492F">
        <w:t xml:space="preserve"> </w:t>
      </w:r>
      <w:r>
        <w:t xml:space="preserve">Wykonawcy nie przysługuje wynagrodzenie za </w:t>
      </w:r>
      <w:r w:rsidR="00C60525">
        <w:t>tę Analizę</w:t>
      </w:r>
      <w:r>
        <w:t>. Wykonawca zrzeka</w:t>
      </w:r>
      <w:r w:rsidR="00AE4545">
        <w:t xml:space="preserve"> się roszczeń z tego tytułu względem Zamawiającego</w:t>
      </w:r>
      <w:r>
        <w:t xml:space="preserve">. Brak wypłaty wynagrodzenia na podstawie wskazanej z zdaniu poprzednim, nie wyłącza prawa Zamawiającego do naliczenia kary umownej zgodnie z § </w:t>
      </w:r>
      <w:r w:rsidR="00775516">
        <w:t>8</w:t>
      </w:r>
      <w:r>
        <w:t xml:space="preserve"> ust. 2 pkt 2. </w:t>
      </w:r>
    </w:p>
    <w:p w14:paraId="17953FE5" w14:textId="77777777" w:rsidR="00C60525" w:rsidRDefault="00C60525" w:rsidP="00C60525">
      <w:pPr>
        <w:spacing w:after="0" w:line="276" w:lineRule="auto"/>
        <w:ind w:left="426" w:right="76" w:firstLine="0"/>
      </w:pPr>
    </w:p>
    <w:p w14:paraId="7A6DA60F" w14:textId="77777777" w:rsidR="00431CC6" w:rsidRDefault="00485C1C" w:rsidP="00FD33DF">
      <w:pPr>
        <w:pStyle w:val="Nagwek2"/>
        <w:spacing w:after="0" w:line="276" w:lineRule="auto"/>
        <w:ind w:left="363" w:right="425" w:hanging="11"/>
      </w:pPr>
      <w:r>
        <w:t>§ 4. Udzielenie licencji</w:t>
      </w:r>
      <w:r w:rsidRPr="00F33DD9">
        <w:t xml:space="preserve"> </w:t>
      </w:r>
    </w:p>
    <w:p w14:paraId="5B888C74" w14:textId="0201CF5F" w:rsidR="00431CC6" w:rsidRPr="00E92D7F" w:rsidRDefault="00485C1C" w:rsidP="00FD33DF">
      <w:pPr>
        <w:numPr>
          <w:ilvl w:val="0"/>
          <w:numId w:val="5"/>
        </w:numPr>
        <w:spacing w:after="0" w:line="276" w:lineRule="auto"/>
        <w:ind w:right="76" w:hanging="427"/>
      </w:pPr>
      <w:r>
        <w:t xml:space="preserve">Wykonawca udziela Zamawiającemu niewyłącznej licencji </w:t>
      </w:r>
      <w:r w:rsidR="004351E0">
        <w:t xml:space="preserve">na czas trwania Umowy </w:t>
      </w:r>
      <w:r>
        <w:t xml:space="preserve">na korzystanie z </w:t>
      </w:r>
      <w:r w:rsidR="00C91358">
        <w:t>narzędzia</w:t>
      </w:r>
      <w:r>
        <w:t xml:space="preserve"> informatycznego Wykonawcy</w:t>
      </w:r>
      <w:r w:rsidR="00C91358">
        <w:t xml:space="preserve">, </w:t>
      </w:r>
      <w:r w:rsidRPr="001713E4">
        <w:t xml:space="preserve">o którym mowa w § 1 ust. 1 </w:t>
      </w:r>
      <w:r w:rsidR="002E03F9" w:rsidRPr="001713E4">
        <w:t>pkt 2</w:t>
      </w:r>
      <w:r w:rsidR="00973FEC">
        <w:t xml:space="preserve"> Umowy</w:t>
      </w:r>
      <w:r w:rsidR="00D34400">
        <w:t>.</w:t>
      </w:r>
    </w:p>
    <w:p w14:paraId="2081137C" w14:textId="7EB20FE9" w:rsidR="00431CC6" w:rsidRDefault="00485C1C" w:rsidP="00FD33DF">
      <w:pPr>
        <w:numPr>
          <w:ilvl w:val="0"/>
          <w:numId w:val="5"/>
        </w:numPr>
        <w:spacing w:after="0" w:line="276" w:lineRule="auto"/>
        <w:ind w:right="76" w:hanging="427"/>
      </w:pPr>
      <w:r>
        <w:t>Licencja obejmuje prawo Zamawiającego do korzystania z narzędzia dla określonej zgodnie z §</w:t>
      </w:r>
      <w:r w:rsidR="002B1768">
        <w:t xml:space="preserve"> </w:t>
      </w:r>
      <w:r>
        <w:t xml:space="preserve">3 ust. 6 liczby użytkowników, na następujących polach eksploatacji: </w:t>
      </w:r>
    </w:p>
    <w:p w14:paraId="12D5519E" w14:textId="77777777" w:rsidR="00431CC6" w:rsidRDefault="00485C1C" w:rsidP="00FD33DF">
      <w:pPr>
        <w:numPr>
          <w:ilvl w:val="2"/>
          <w:numId w:val="6"/>
        </w:numPr>
        <w:spacing w:after="0" w:line="276" w:lineRule="auto"/>
        <w:ind w:left="855" w:right="76" w:hanging="425"/>
      </w:pPr>
      <w:r>
        <w:t xml:space="preserve">dokonywanie wydruku danych, w szczególności raportów, </w:t>
      </w:r>
    </w:p>
    <w:p w14:paraId="1CA8DE83" w14:textId="77777777" w:rsidR="00431CC6" w:rsidRDefault="00485C1C" w:rsidP="00FD33DF">
      <w:pPr>
        <w:numPr>
          <w:ilvl w:val="2"/>
          <w:numId w:val="6"/>
        </w:numPr>
        <w:spacing w:after="0" w:line="276" w:lineRule="auto"/>
        <w:ind w:left="855" w:right="76" w:hanging="425"/>
      </w:pPr>
      <w:r>
        <w:t xml:space="preserve">dokonywanie eksportu danych z narzędzia dla własnych potrzeb, w szczególności: wyświetlanie na dowolnym urządzeniu (monitor, rzutnik) zawartości treści, kopiowanie całości lub części tych zawartości bezpośrednio do edytorów tekstów, archiwizowanie i przechowywanie na dowolnych nośnikach danych. </w:t>
      </w:r>
    </w:p>
    <w:p w14:paraId="156CFF57" w14:textId="4E972B5E" w:rsidR="00431CC6" w:rsidRDefault="00485C1C" w:rsidP="00FD33DF">
      <w:pPr>
        <w:numPr>
          <w:ilvl w:val="0"/>
          <w:numId w:val="5"/>
        </w:numPr>
        <w:spacing w:after="0" w:line="276" w:lineRule="auto"/>
        <w:ind w:right="76" w:hanging="427"/>
      </w:pPr>
      <w:r>
        <w:t>W ramach udzielonej Umową licencji</w:t>
      </w:r>
      <w:r w:rsidR="00480D44">
        <w:t>,</w:t>
      </w:r>
      <w:r>
        <w:t xml:space="preserve"> Zamawiający może korzystać w sposób nieograniczony z treści udostępnionych poprzez narzędzie na potrzeby prowadzon</w:t>
      </w:r>
      <w:r w:rsidR="00D34400">
        <w:t>ych</w:t>
      </w:r>
      <w:r>
        <w:t xml:space="preserve"> </w:t>
      </w:r>
      <w:r w:rsidR="00D34400">
        <w:t>Analiz</w:t>
      </w:r>
      <w:r>
        <w:t xml:space="preserve">. </w:t>
      </w:r>
    </w:p>
    <w:p w14:paraId="118C657B" w14:textId="186792E3" w:rsidR="00431CC6" w:rsidRPr="00AE4545" w:rsidRDefault="00485C1C" w:rsidP="00FD33DF">
      <w:pPr>
        <w:numPr>
          <w:ilvl w:val="0"/>
          <w:numId w:val="5"/>
        </w:numPr>
        <w:spacing w:after="0" w:line="276" w:lineRule="auto"/>
        <w:ind w:right="76" w:hanging="427"/>
      </w:pPr>
      <w:r w:rsidRPr="00D34400">
        <w:t xml:space="preserve">Prawa </w:t>
      </w:r>
      <w:r w:rsidRPr="00AE4545">
        <w:t xml:space="preserve">wynikające z licencji do narzędzia, o którym mowa w § 1 ust. 1 </w:t>
      </w:r>
      <w:r w:rsidR="002E03F9" w:rsidRPr="00AE4545">
        <w:t>pkt 2</w:t>
      </w:r>
      <w:r w:rsidRPr="00AE4545">
        <w:t xml:space="preserve"> przechodzą na Zamawiającego z chwilą dostarczenia licencji do korzystania z tego narzędzia; </w:t>
      </w:r>
      <w:r w:rsidR="00522815">
        <w:t>w</w:t>
      </w:r>
      <w:r w:rsidR="001713E4" w:rsidRPr="00AE4545">
        <w:t> </w:t>
      </w:r>
      <w:r w:rsidRPr="00AE4545">
        <w:t xml:space="preserve">zakresie aktualizacji treści udostępnionych poprzez narzędzie, z dniem każdorazowej ich aktualizacji. </w:t>
      </w:r>
    </w:p>
    <w:p w14:paraId="5C74467D" w14:textId="17C596FD" w:rsidR="00431CC6" w:rsidRDefault="00485C1C" w:rsidP="00522815">
      <w:pPr>
        <w:numPr>
          <w:ilvl w:val="0"/>
          <w:numId w:val="5"/>
        </w:numPr>
        <w:spacing w:after="0" w:line="276" w:lineRule="auto"/>
        <w:ind w:right="76" w:hanging="427"/>
      </w:pPr>
      <w:r w:rsidRPr="00AE4545">
        <w:t xml:space="preserve">Dostarczenie licencji uprawniającej do korzystania z narzędzia, o którym mowa w § 1 ust. 1 </w:t>
      </w:r>
      <w:r w:rsidR="002E03F9" w:rsidRPr="00AE4545">
        <w:t>pkt</w:t>
      </w:r>
      <w:r w:rsidR="002B1768" w:rsidRPr="00AE4545">
        <w:t xml:space="preserve"> </w:t>
      </w:r>
      <w:r w:rsidR="002E03F9" w:rsidRPr="00AE4545">
        <w:t>2</w:t>
      </w:r>
      <w:r w:rsidRPr="00AE4545">
        <w:t xml:space="preserve"> zostanie potwierdzone protokołem odbioru.   </w:t>
      </w:r>
    </w:p>
    <w:p w14:paraId="73C1129B" w14:textId="0067C8A4" w:rsidR="00431CC6" w:rsidRDefault="00485C1C" w:rsidP="00FD33DF">
      <w:pPr>
        <w:numPr>
          <w:ilvl w:val="0"/>
          <w:numId w:val="5"/>
        </w:numPr>
        <w:spacing w:after="0" w:line="276" w:lineRule="auto"/>
        <w:ind w:right="76" w:hanging="427"/>
      </w:pPr>
      <w:r>
        <w:t xml:space="preserve">Wykonawca nie odpowiada za skutki niewłaściwego wykorzystania narzędzia, o którym mowa w </w:t>
      </w:r>
      <w:r w:rsidRPr="00636278">
        <w:t>§</w:t>
      </w:r>
      <w:r w:rsidR="002B1768" w:rsidRPr="00636278">
        <w:t xml:space="preserve"> </w:t>
      </w:r>
      <w:r w:rsidRPr="00636278">
        <w:t xml:space="preserve">1 ust.1 </w:t>
      </w:r>
      <w:r w:rsidR="002E03F9" w:rsidRPr="00636278">
        <w:t>pkt 2</w:t>
      </w:r>
      <w:r w:rsidRPr="00636278">
        <w:t>,</w:t>
      </w:r>
      <w:r w:rsidRPr="00C91358">
        <w:t xml:space="preserve"> powstałe</w:t>
      </w:r>
      <w:r>
        <w:t xml:space="preserve"> z winy Zamawiającego. </w:t>
      </w:r>
    </w:p>
    <w:p w14:paraId="50F3C569" w14:textId="46C3D82A" w:rsidR="00431CC6" w:rsidRDefault="00485C1C" w:rsidP="00FD33DF">
      <w:pPr>
        <w:numPr>
          <w:ilvl w:val="0"/>
          <w:numId w:val="5"/>
        </w:numPr>
        <w:spacing w:after="0" w:line="276" w:lineRule="auto"/>
        <w:ind w:right="76" w:hanging="427"/>
      </w:pPr>
      <w:r>
        <w:t xml:space="preserve">Wykonawca zobowiązuje się do dołożenia wszelkich starań, aby udostępniony przez niego narzędzie funkcjonowało bezawaryjnie i nieprzerwanie od czasu udostępnienia do końca obowiązywania </w:t>
      </w:r>
      <w:r w:rsidR="00C91358">
        <w:t>U</w:t>
      </w:r>
      <w:r>
        <w:t xml:space="preserve">mowy.  </w:t>
      </w:r>
    </w:p>
    <w:p w14:paraId="32E925C9" w14:textId="4D213561" w:rsidR="00431CC6" w:rsidRDefault="00485C1C" w:rsidP="00FD33DF">
      <w:pPr>
        <w:numPr>
          <w:ilvl w:val="0"/>
          <w:numId w:val="5"/>
        </w:numPr>
        <w:spacing w:after="0" w:line="276" w:lineRule="auto"/>
        <w:ind w:right="76" w:hanging="427"/>
      </w:pPr>
      <w:r>
        <w:t>W okresie obowiązywania Umowy</w:t>
      </w:r>
      <w:r w:rsidR="008B6CBA">
        <w:t>,</w:t>
      </w:r>
      <w:r>
        <w:t xml:space="preserve"> Zamawiający może żądać (bez żadnych dodatkowych odpłatności z tego tytułu)</w:t>
      </w:r>
      <w:r w:rsidR="008B6CBA">
        <w:t>,</w:t>
      </w:r>
      <w:r>
        <w:t xml:space="preserve"> usunięcia wszelkich wad lub usterek uniemożliwiających korzystani</w:t>
      </w:r>
      <w:r w:rsidR="00C91358">
        <w:t>e</w:t>
      </w:r>
      <w:r>
        <w:t xml:space="preserve"> z narzędzia w zakresie wynikającym z Umowy, oraz telefonicznie konsultować </w:t>
      </w:r>
      <w:r>
        <w:lastRenderedPageBreak/>
        <w:t>z Wykonawcą problemy w dostępie do narzędzia oraz korzystaniu z narzędzia w dniach roboczych pod numerem telefonu wskazanym w § 1</w:t>
      </w:r>
      <w:r w:rsidR="001713E4">
        <w:t>5</w:t>
      </w:r>
      <w:r>
        <w:t xml:space="preserve"> ust.</w:t>
      </w:r>
      <w:r w:rsidR="002B1768">
        <w:t> </w:t>
      </w:r>
      <w:r>
        <w:t xml:space="preserve">4. </w:t>
      </w:r>
    </w:p>
    <w:p w14:paraId="355B654A" w14:textId="67FCBCC3" w:rsidR="00431CC6" w:rsidRDefault="00485C1C" w:rsidP="00FD33DF">
      <w:pPr>
        <w:numPr>
          <w:ilvl w:val="0"/>
          <w:numId w:val="5"/>
        </w:numPr>
        <w:spacing w:after="0" w:line="276" w:lineRule="auto"/>
        <w:ind w:right="76" w:hanging="427"/>
      </w:pPr>
      <w:r>
        <w:t>Wykonawca zobowiązuje się do przyjmowania zgłoszeń o wadach lub usterkach, o</w:t>
      </w:r>
      <w:r w:rsidR="001713E4">
        <w:t> </w:t>
      </w:r>
      <w:r>
        <w:t xml:space="preserve">których mowa w ust. </w:t>
      </w:r>
      <w:r w:rsidR="00E92D7F">
        <w:t>8</w:t>
      </w:r>
      <w:r>
        <w:t xml:space="preserve"> w dniach roboczych telefonicznie lub pod adres e-mail wskazany w § 1</w:t>
      </w:r>
      <w:r w:rsidR="00C91358">
        <w:t>5</w:t>
      </w:r>
      <w:r>
        <w:t xml:space="preserve"> ust.</w:t>
      </w:r>
      <w:r w:rsidR="002B1768">
        <w:t> </w:t>
      </w:r>
      <w:r>
        <w:t>4. Przyjęcie zgłoszenia zostanie potwierdzone przez Wykonawcę na adres e-mail wskazany przez Zamawiającego w § 1</w:t>
      </w:r>
      <w:r w:rsidR="00C91358">
        <w:t>5</w:t>
      </w:r>
      <w:r>
        <w:t xml:space="preserve"> ust. 2 oraz na adres e-mail, z którego przyszło zgłoszenie, w ciągu 24 godz</w:t>
      </w:r>
      <w:r w:rsidR="002B1768">
        <w:t>in</w:t>
      </w:r>
      <w:r>
        <w:t xml:space="preserve"> od otrzymania zgłoszenia. Jeżeli jednak zgłoszenie zostałoby dokonane w dniu wolnym od pracy, termin do potwierdzenia zgłoszenia liczy się od godz. </w:t>
      </w:r>
      <w:r w:rsidR="002B1768">
        <w:t>8.30 pierwszego dnia roboczego następującego po dniu, w którym dokonano zgłoszenia.</w:t>
      </w:r>
    </w:p>
    <w:p w14:paraId="170600D3" w14:textId="46F033FF" w:rsidR="002B1768" w:rsidRDefault="00485C1C" w:rsidP="00FD33DF">
      <w:pPr>
        <w:numPr>
          <w:ilvl w:val="0"/>
          <w:numId w:val="5"/>
        </w:numPr>
        <w:spacing w:after="0" w:line="276" w:lineRule="auto"/>
        <w:ind w:right="76" w:hanging="427"/>
      </w:pPr>
      <w:r>
        <w:t>Wykonawca zobowiązuje się do usunięcia wad lub usterek narzędzia nie później niż w</w:t>
      </w:r>
      <w:r w:rsidR="001713E4">
        <w:t> </w:t>
      </w:r>
      <w:r>
        <w:t xml:space="preserve">terminie 3 dni roboczych od dnia potwierdzenia zgłoszenia. </w:t>
      </w:r>
    </w:p>
    <w:p w14:paraId="381EDB47" w14:textId="2D3AD884" w:rsidR="00431CC6" w:rsidRDefault="00485C1C" w:rsidP="00FD33DF">
      <w:pPr>
        <w:numPr>
          <w:ilvl w:val="0"/>
          <w:numId w:val="5"/>
        </w:numPr>
        <w:spacing w:after="0" w:line="276" w:lineRule="auto"/>
        <w:ind w:right="76" w:hanging="427"/>
      </w:pPr>
      <w:r>
        <w:t>Niezależnie od postanowień ust. 1</w:t>
      </w:r>
      <w:r w:rsidR="00E92D7F">
        <w:t>0</w:t>
      </w:r>
      <w:r>
        <w:t xml:space="preserve">, w przypadku, w którym zgłoszona przez </w:t>
      </w:r>
      <w:r w:rsidR="002B1768">
        <w:t>Zamawiającego wada lub usterka uniemożliwia przez okres dłuższy niż 1 dzień roboczy liczony od dnia przyjęcia zgłoszenia korzystanie przez Zamawiającego z narzędzia w</w:t>
      </w:r>
      <w:r w:rsidR="001713E4">
        <w:t> </w:t>
      </w:r>
      <w:r w:rsidR="002B1768">
        <w:t>sposób określony Umową, w szczególności uniemożliwia pozyskiwanie danych określonych Umową, na czas usunięcia wady lub usterki, Wykonawca zobowiązuje się uruchomić zapasowy dostęp do informacji generowanych poprzez narzędzie (w</w:t>
      </w:r>
      <w:r w:rsidR="001713E4">
        <w:t> </w:t>
      </w:r>
      <w:r w:rsidR="002B1768">
        <w:t>zależności wobec którego z nich zgłoszono wad</w:t>
      </w:r>
      <w:r w:rsidR="008B6CBA">
        <w:t>ę</w:t>
      </w:r>
      <w:r w:rsidR="002B1768">
        <w:t xml:space="preserve"> lub usterk</w:t>
      </w:r>
      <w:r w:rsidR="008B6CBA">
        <w:t>ę</w:t>
      </w:r>
      <w:r w:rsidR="002B1768">
        <w:t>), na koszt własny.</w:t>
      </w:r>
    </w:p>
    <w:p w14:paraId="2CB9EDCD" w14:textId="3276B4B4" w:rsidR="00431CC6" w:rsidRDefault="00485C1C" w:rsidP="00FD33DF">
      <w:pPr>
        <w:numPr>
          <w:ilvl w:val="0"/>
          <w:numId w:val="5"/>
        </w:numPr>
        <w:spacing w:after="0" w:line="276" w:lineRule="auto"/>
        <w:ind w:right="76" w:hanging="427"/>
      </w:pPr>
      <w:r>
        <w:t xml:space="preserve">Zamawiający zobowiązuje się nie umożliwiać dostępu do narzędzia przez swoją sieć informatyczną ani w żaden inny sposób osobom trzecim. </w:t>
      </w:r>
    </w:p>
    <w:p w14:paraId="6757094E" w14:textId="77777777" w:rsidR="00AE4545" w:rsidRDefault="00AE4545" w:rsidP="00AE4545">
      <w:pPr>
        <w:spacing w:after="0" w:line="276" w:lineRule="auto"/>
        <w:ind w:left="427" w:right="76" w:firstLine="0"/>
      </w:pPr>
    </w:p>
    <w:p w14:paraId="73E49461" w14:textId="77777777" w:rsidR="00431CC6" w:rsidRDefault="00485C1C" w:rsidP="00FD33DF">
      <w:pPr>
        <w:pStyle w:val="Nagwek2"/>
        <w:spacing w:after="0" w:line="276" w:lineRule="auto"/>
        <w:ind w:left="363" w:right="425" w:hanging="11"/>
      </w:pPr>
      <w:r>
        <w:t xml:space="preserve">§ 5. Odbiór usług </w:t>
      </w:r>
    </w:p>
    <w:p w14:paraId="231D554F" w14:textId="5410B928" w:rsidR="00431CC6" w:rsidRDefault="00485C1C" w:rsidP="00FD33DF">
      <w:pPr>
        <w:numPr>
          <w:ilvl w:val="0"/>
          <w:numId w:val="7"/>
        </w:numPr>
        <w:spacing w:after="0" w:line="276" w:lineRule="auto"/>
        <w:ind w:left="426" w:right="76" w:hanging="426"/>
      </w:pPr>
      <w:r>
        <w:t xml:space="preserve">Dla potrzeb odbioru usług objętych Umową oraz wypłaty wynagrodzenia zgodnie z § </w:t>
      </w:r>
      <w:r w:rsidR="00C91358">
        <w:t>7</w:t>
      </w:r>
      <w:r>
        <w:t xml:space="preserve">, przyjmuje się, że okres świadczenia usług w ramach Umowy będzie podzielony na pełne </w:t>
      </w:r>
      <w:r w:rsidR="008B0BBE">
        <w:t>kwartały</w:t>
      </w:r>
      <w:r>
        <w:t xml:space="preserve"> kalendarzowe</w:t>
      </w:r>
      <w:r w:rsidR="008B0BBE">
        <w:t xml:space="preserve"> (okresy obejmujące 3 pełne miesiące kalendarzowe)</w:t>
      </w:r>
      <w:r>
        <w:t xml:space="preserve">, </w:t>
      </w:r>
      <w:r w:rsidR="00E92D7F">
        <w:br/>
      </w:r>
      <w:r>
        <w:t xml:space="preserve">z zastrzeżeniem, że pierwszy </w:t>
      </w:r>
      <w:r w:rsidR="008B0BBE">
        <w:t xml:space="preserve">kwartał </w:t>
      </w:r>
      <w:r>
        <w:t xml:space="preserve"> świadczenia usług rozpocznie się w dniu określonym zgodnie z § 2 ust. 1 i zakończy w ostatnim dniu </w:t>
      </w:r>
      <w:r w:rsidR="00875C47">
        <w:t>kwartału</w:t>
      </w:r>
      <w:r>
        <w:t xml:space="preserve">, w którym takie rozpoczęcie nastąpiło, i może być krótszy niż pełen </w:t>
      </w:r>
      <w:r w:rsidR="008B0BBE">
        <w:t>kwartał</w:t>
      </w:r>
      <w:r>
        <w:t xml:space="preserve"> kalendarzowy, a ostatni </w:t>
      </w:r>
      <w:r w:rsidR="008B0BBE">
        <w:t xml:space="preserve">kwartał </w:t>
      </w:r>
      <w:r>
        <w:t xml:space="preserve"> świadczenia usług zakończy się w dniu, w którym będzie mijać </w:t>
      </w:r>
      <w:r w:rsidR="00E92D7F">
        <w:br/>
      </w:r>
      <w:r w:rsidR="002E03F9" w:rsidRPr="00636278">
        <w:t>18</w:t>
      </w:r>
      <w:r w:rsidRPr="00636278">
        <w:t xml:space="preserve"> miesięcy od dnia</w:t>
      </w:r>
      <w:r>
        <w:t xml:space="preserve"> </w:t>
      </w:r>
      <w:r w:rsidR="004351E0">
        <w:t>zawarcia</w:t>
      </w:r>
      <w:r>
        <w:t xml:space="preserve"> Umowy, i również może być krótszy niż pełen </w:t>
      </w:r>
      <w:r w:rsidR="008B0BBE">
        <w:t>kwartał</w:t>
      </w:r>
      <w:r>
        <w:t xml:space="preserve"> kalendarzowy.  </w:t>
      </w:r>
    </w:p>
    <w:p w14:paraId="375E8C25" w14:textId="77777777" w:rsidR="00431CC6" w:rsidRDefault="00485C1C" w:rsidP="00FD33DF">
      <w:pPr>
        <w:numPr>
          <w:ilvl w:val="0"/>
          <w:numId w:val="7"/>
        </w:numPr>
        <w:spacing w:after="0" w:line="276" w:lineRule="auto"/>
        <w:ind w:left="426" w:right="76" w:hanging="426"/>
      </w:pPr>
      <w:r>
        <w:t xml:space="preserve">Usługi objęte Umową będą odbierane na podstawie Protokołu Odbioru Prac, którego wzór stanowi Załącznik nr 5 do Umowy. </w:t>
      </w:r>
    </w:p>
    <w:p w14:paraId="4133361E" w14:textId="1DED84DC" w:rsidR="00431CC6" w:rsidRDefault="00485C1C" w:rsidP="00FD33DF">
      <w:pPr>
        <w:numPr>
          <w:ilvl w:val="0"/>
          <w:numId w:val="7"/>
        </w:numPr>
        <w:spacing w:after="0" w:line="276" w:lineRule="auto"/>
        <w:ind w:left="426" w:right="76" w:hanging="426"/>
      </w:pPr>
      <w:r>
        <w:t xml:space="preserve">Wykonawca przedstawi Zamawiającemu do akceptacji Protokół Odbioru Prac w terminie 3 dni od dnia zakończenia </w:t>
      </w:r>
      <w:r w:rsidR="009F161B">
        <w:t>kwartału</w:t>
      </w:r>
      <w:r>
        <w:t xml:space="preserve">, z zastrzeżeniem zawartym w ust. 1. Zamawiający, w terminie 10 dni od otrzymania Protokołu Odbioru Prac, zaakceptuje Protokół Odbioru Prac lub zgłosi uwagi lub zastrzeżenia do Protokołu Odbioru Prac. </w:t>
      </w:r>
      <w:r w:rsidR="002B1768">
        <w:t>W</w:t>
      </w:r>
      <w:r w:rsidR="001713E4">
        <w:t> </w:t>
      </w:r>
      <w:r w:rsidR="002B1768">
        <w:t>przypadku zgłoszenia uwag lub zastrzeżeń, Zamawiający poinformuje o</w:t>
      </w:r>
      <w:r w:rsidR="0031051E">
        <w:t> </w:t>
      </w:r>
      <w:r w:rsidR="002B1768">
        <w:t>tym fakcie Wykonawcę za pomocą poczty e</w:t>
      </w:r>
      <w:r w:rsidR="00480D44">
        <w:t>-</w:t>
      </w:r>
      <w:r w:rsidR="002B1768">
        <w:t>mail na adres określony w § 1</w:t>
      </w:r>
      <w:r w:rsidR="005F7122">
        <w:t>5</w:t>
      </w:r>
      <w:r w:rsidR="002B1768">
        <w:t xml:space="preserve"> ust. 4. Wykonawca zobowiązany jest do przedłożenia poprawionego lub uzupełnionego Protokołu Odbioru</w:t>
      </w:r>
      <w:r w:rsidR="002B1768" w:rsidRPr="002B1768">
        <w:t xml:space="preserve"> </w:t>
      </w:r>
      <w:r w:rsidR="002B1768">
        <w:t xml:space="preserve">Prac, zgodnie z </w:t>
      </w:r>
      <w:r w:rsidR="002B1768">
        <w:lastRenderedPageBreak/>
        <w:t>uwagami lub zastrzeżeniami Zamawiającego w terminie 3 dni od otrzymania.</w:t>
      </w:r>
      <w:r w:rsidR="002B1768" w:rsidRPr="002B1768">
        <w:t xml:space="preserve"> </w:t>
      </w:r>
      <w:r w:rsidR="002B1768">
        <w:t>W przypadku niepoprawienia lub nieuzupełnienia Protokołu Odbioru Prac przez Wykonawcę, Zamawiający zaakceptuje Protokół wyłącznie w części, w stosunku do której nie zgłaszał uwag lub zastrzeżeń i części, w której uwagi lub zastrzeżenia zostały poprawione przez Wykonawcę. Ostateczna akceptacja Protokołu Odbioru Prac następuje w formie pisemnej.</w:t>
      </w:r>
    </w:p>
    <w:p w14:paraId="2BD33880" w14:textId="75B6BC0D" w:rsidR="00431CC6" w:rsidRDefault="00485C1C" w:rsidP="00FD33DF">
      <w:pPr>
        <w:numPr>
          <w:ilvl w:val="0"/>
          <w:numId w:val="7"/>
        </w:numPr>
        <w:spacing w:after="0" w:line="276" w:lineRule="auto"/>
        <w:ind w:left="426" w:right="76" w:hanging="426"/>
      </w:pPr>
      <w:r>
        <w:t xml:space="preserve">Do akceptacji Protokołu Odbioru Prac uprawniony jest Nadzorujący, wskazany </w:t>
      </w:r>
      <w:r w:rsidR="007557BB">
        <w:br/>
      </w:r>
      <w:r>
        <w:t>w § 1</w:t>
      </w:r>
      <w:r w:rsidR="005F7122">
        <w:t>5</w:t>
      </w:r>
      <w:r>
        <w:t xml:space="preserve"> ust. 1. Zaakceptowany w całości lub w części Protokół Odbioru Prac będzie podstawą do wystawienia faktury. </w:t>
      </w:r>
    </w:p>
    <w:p w14:paraId="612B5399" w14:textId="269B1BBC" w:rsidR="00431CC6" w:rsidRDefault="00485C1C" w:rsidP="00FD33DF">
      <w:pPr>
        <w:numPr>
          <w:ilvl w:val="0"/>
          <w:numId w:val="7"/>
        </w:numPr>
        <w:spacing w:after="0" w:line="276" w:lineRule="auto"/>
        <w:ind w:left="426" w:right="76" w:hanging="426"/>
      </w:pPr>
      <w:r>
        <w:t xml:space="preserve">Sprawdzanie przez Zamawiającego informacji przedstawionych w </w:t>
      </w:r>
      <w:r w:rsidR="00DF1829">
        <w:t xml:space="preserve">Analizie i </w:t>
      </w:r>
      <w:r>
        <w:t xml:space="preserve">dokumentacji z wykonania usług, zgodnie z § 3 ust. </w:t>
      </w:r>
      <w:r w:rsidR="000351B6">
        <w:t>8</w:t>
      </w:r>
      <w:r>
        <w:t xml:space="preserve">, może zostać wykonane do dnia akceptacji Protokołu Odbioru Prac za okres świadczenia usług, w którym informacje te zostały przedstawione Zamawiającemu. Sprawdzenie informacji jest procesem (uprawnieniem Zamawiającego, z którego może, ale nie musi korzystać - według swego uznania) niezależnym od odbioru Protokołu Odbioru Prac – oznacza to możliwość zaakceptowania przez Zamawiającego Protokołu Odbioru Prac i jednoczesnego zawarcia w nim przez Zamawiającego informacji dotyczących niezgodności z rzeczywistością przedstawionych przez Wykonawcę informacji, z uwzględnieniem konsekwencji z tego faktu wynikających, co Wykonawca przyjmuje do wiadomości. W przypadku stwierdzenia przez Zamawiającego niezgodności przedstawionych informacji z rzeczywistością, Zamawiający zawrze taką informację w Protokole Odbioru Prac dotyczącym okresu, w którym informacja taka została przekazana, identyfikując (wskazując) wszystkie informacje niezgodne z rzeczywistością.  </w:t>
      </w:r>
    </w:p>
    <w:p w14:paraId="56331143" w14:textId="147ACC03" w:rsidR="00431CC6" w:rsidRDefault="00485C1C" w:rsidP="00FD33DF">
      <w:pPr>
        <w:numPr>
          <w:ilvl w:val="0"/>
          <w:numId w:val="7"/>
        </w:numPr>
        <w:spacing w:after="0" w:line="276" w:lineRule="auto"/>
        <w:ind w:left="426" w:right="76" w:hanging="426"/>
      </w:pPr>
      <w:r>
        <w:t xml:space="preserve">W przypadku, w którym w </w:t>
      </w:r>
      <w:r w:rsidR="006C7FC8">
        <w:t xml:space="preserve">jednym </w:t>
      </w:r>
      <w:r>
        <w:t>okres</w:t>
      </w:r>
      <w:r w:rsidR="006C7FC8">
        <w:t>ie</w:t>
      </w:r>
      <w:r>
        <w:t>, o który</w:t>
      </w:r>
      <w:r w:rsidR="006C7FC8">
        <w:t>m</w:t>
      </w:r>
      <w:r>
        <w:t xml:space="preserve"> mowa w</w:t>
      </w:r>
      <w:r w:rsidR="001713E4">
        <w:t> </w:t>
      </w:r>
      <w:r>
        <w:t xml:space="preserve"> ust. 1</w:t>
      </w:r>
      <w:r w:rsidR="006C7FC8">
        <w:t>,</w:t>
      </w:r>
      <w:r>
        <w:t xml:space="preserve"> </w:t>
      </w:r>
      <w:r w:rsidR="00BA1E8B">
        <w:t xml:space="preserve">jako </w:t>
      </w:r>
      <w:r>
        <w:t xml:space="preserve">niezgodne z rzeczywistością </w:t>
      </w:r>
      <w:r w:rsidR="00BA1E8B">
        <w:t>zostan</w:t>
      </w:r>
      <w:r w:rsidR="001B42B4">
        <w:t>ie</w:t>
      </w:r>
      <w:r w:rsidR="00BA1E8B">
        <w:t xml:space="preserve"> </w:t>
      </w:r>
      <w:r>
        <w:t>wskazan</w:t>
      </w:r>
      <w:r w:rsidR="001B42B4">
        <w:t>e</w:t>
      </w:r>
      <w:r>
        <w:t xml:space="preserve"> przez Zamawiającego w Protoko</w:t>
      </w:r>
      <w:r w:rsidR="00BA1E8B">
        <w:t xml:space="preserve">le </w:t>
      </w:r>
      <w:r>
        <w:t>Odbioru Prac</w:t>
      </w:r>
      <w:r w:rsidR="00BA1E8B">
        <w:t xml:space="preserve">  </w:t>
      </w:r>
      <w:r w:rsidR="001B42B4">
        <w:t xml:space="preserve">                  1 </w:t>
      </w:r>
      <w:r w:rsidR="00BA1E8B">
        <w:t>Analiz</w:t>
      </w:r>
      <w:r w:rsidR="001B42B4">
        <w:t>a</w:t>
      </w:r>
      <w:r w:rsidR="00364859">
        <w:t>,</w:t>
      </w:r>
      <w:r>
        <w:t xml:space="preserve"> Zamawiającemu będzie przysługiwać prawo do wypowiedzenia Umowy. </w:t>
      </w:r>
    </w:p>
    <w:p w14:paraId="3F7CAB1B" w14:textId="77777777" w:rsidR="007557BB" w:rsidRDefault="007557BB" w:rsidP="007557BB">
      <w:pPr>
        <w:spacing w:after="0" w:line="276" w:lineRule="auto"/>
        <w:ind w:left="426" w:right="76" w:firstLine="0"/>
      </w:pPr>
    </w:p>
    <w:p w14:paraId="6A51D2D4" w14:textId="77777777" w:rsidR="00431CC6" w:rsidRDefault="00485C1C" w:rsidP="00FD33DF">
      <w:pPr>
        <w:pStyle w:val="Nagwek2"/>
        <w:spacing w:after="0" w:line="276" w:lineRule="auto"/>
        <w:ind w:left="363" w:right="425" w:hanging="11"/>
      </w:pPr>
      <w:r>
        <w:t xml:space="preserve">§ 6. Personel Wykonawcy </w:t>
      </w:r>
    </w:p>
    <w:p w14:paraId="6011F1FF" w14:textId="683A3830" w:rsidR="00431CC6" w:rsidRDefault="00485C1C" w:rsidP="00FD33DF">
      <w:pPr>
        <w:numPr>
          <w:ilvl w:val="0"/>
          <w:numId w:val="8"/>
        </w:numPr>
        <w:spacing w:after="0" w:line="276" w:lineRule="auto"/>
        <w:ind w:right="76" w:hanging="427"/>
      </w:pPr>
      <w:r>
        <w:t xml:space="preserve">Wykonawca zapewni niezbędny personel oraz narzędzia do właściwego i terminowego wykonania </w:t>
      </w:r>
      <w:r w:rsidR="00DF1829">
        <w:t>U</w:t>
      </w:r>
      <w:r>
        <w:t xml:space="preserve">mowy. </w:t>
      </w:r>
    </w:p>
    <w:p w14:paraId="2B7DA9D7" w14:textId="1A4E9207" w:rsidR="00431CC6" w:rsidRDefault="00485C1C" w:rsidP="00FD33DF">
      <w:pPr>
        <w:numPr>
          <w:ilvl w:val="0"/>
          <w:numId w:val="8"/>
        </w:numPr>
        <w:spacing w:after="0" w:line="276" w:lineRule="auto"/>
        <w:ind w:right="76" w:hanging="427"/>
      </w:pPr>
      <w:r>
        <w:t xml:space="preserve">Wykonawca ponosi pełną odpowiedzialność za ogólną i techniczną kontrolę nad wykonaniem </w:t>
      </w:r>
      <w:r w:rsidR="00DF1829">
        <w:t>U</w:t>
      </w:r>
      <w:r>
        <w:t xml:space="preserve">mowy, w szczególności za nadzór nad osobami wykonującymi </w:t>
      </w:r>
      <w:r w:rsidR="00DF1829">
        <w:t>U</w:t>
      </w:r>
      <w:r>
        <w:t>mowę, oraz zobowiązany jest do wypełnienia wszystkich prawnych zobowiązań związanych z ich zatrudnieniem lub zawarciem umów cywilnoprawnych</w:t>
      </w:r>
      <w:r w:rsidR="005E0630">
        <w:t>.</w:t>
      </w:r>
      <w:r>
        <w:t xml:space="preserve"> </w:t>
      </w:r>
    </w:p>
    <w:p w14:paraId="0EE96DA8" w14:textId="2755E0E0" w:rsidR="00431CC6" w:rsidRDefault="00485C1C" w:rsidP="00FD33DF">
      <w:pPr>
        <w:numPr>
          <w:ilvl w:val="0"/>
          <w:numId w:val="8"/>
        </w:numPr>
        <w:spacing w:after="0" w:line="276" w:lineRule="auto"/>
        <w:ind w:right="76" w:hanging="427"/>
      </w:pPr>
      <w:r>
        <w:t>Wykonawca zobowiązany jest realizować usługi objęte przedmiotem Umowy za pomocą osób wskazan</w:t>
      </w:r>
      <w:r w:rsidR="007557BB">
        <w:t>ych</w:t>
      </w:r>
      <w:r>
        <w:t xml:space="preserve"> w</w:t>
      </w:r>
      <w:r w:rsidR="001713E4">
        <w:t> </w:t>
      </w:r>
      <w:r>
        <w:t xml:space="preserve">Ofercie, z zastrzeżeniem ust. 4. </w:t>
      </w:r>
    </w:p>
    <w:p w14:paraId="2C2083A0" w14:textId="24A0B317" w:rsidR="00431CC6" w:rsidRDefault="00485C1C" w:rsidP="00FD33DF">
      <w:pPr>
        <w:numPr>
          <w:ilvl w:val="0"/>
          <w:numId w:val="8"/>
        </w:numPr>
        <w:spacing w:after="0" w:line="276" w:lineRule="auto"/>
        <w:ind w:right="76" w:hanging="427"/>
      </w:pPr>
      <w:r>
        <w:t xml:space="preserve">Zamawiający dopuszcza możliwość zmiany osób wskazanych w Ofercie w toku realizacji Umowy, pod warunkiem </w:t>
      </w:r>
      <w:r w:rsidR="001E154A">
        <w:t xml:space="preserve">uzyskania </w:t>
      </w:r>
      <w:r>
        <w:t xml:space="preserve">zgody </w:t>
      </w:r>
      <w:r w:rsidR="007557BB">
        <w:t>Nadzorującego</w:t>
      </w:r>
      <w:r>
        <w:t>. Zmiana zostanie zaakceptowana wyłącznie w przypadku, gdy kwalifikacje, doświadczenie i</w:t>
      </w:r>
      <w:r w:rsidR="001E154A">
        <w:t> </w:t>
      </w:r>
      <w:r>
        <w:t>wykształcenie proponowanych przez Wykonawcę osób nie będą niższe od kwalifikacji, doświadczenia i</w:t>
      </w:r>
      <w:r w:rsidR="001713E4">
        <w:t> </w:t>
      </w:r>
      <w:r>
        <w:t xml:space="preserve">wykształcenia osób wskazanych w Ofercie. Wykonawca przedstawi Zamawiającemu </w:t>
      </w:r>
      <w:r w:rsidR="0060713F" w:rsidRPr="0060713F">
        <w:t xml:space="preserve">za </w:t>
      </w:r>
      <w:r w:rsidR="0060713F" w:rsidRPr="0060713F">
        <w:lastRenderedPageBreak/>
        <w:t>pomocą poczty elektronicznej</w:t>
      </w:r>
      <w:r>
        <w:t xml:space="preserve"> wniosek o zmianę osoby wskazanej </w:t>
      </w:r>
      <w:r w:rsidR="007557BB">
        <w:br/>
      </w:r>
      <w:r>
        <w:t>w Ofercie, zawierający informacje dotyczące kwalifikacji, doświadczenia i wykształcenia proponowanej osoby. Zamawiający w</w:t>
      </w:r>
      <w:r w:rsidR="001713E4">
        <w:t> </w:t>
      </w:r>
      <w:r>
        <w:t>terminie 5 dni roboczych zaakceptuje wniosek lub odrzuci informując o</w:t>
      </w:r>
      <w:r w:rsidR="001E154A">
        <w:t> </w:t>
      </w:r>
      <w:r>
        <w:t>tym Wykonawcę za pomocą poczty elektronicznej na adres wskazany w §1</w:t>
      </w:r>
      <w:r w:rsidR="005F7122">
        <w:t>5</w:t>
      </w:r>
      <w:r>
        <w:t xml:space="preserve"> ust. 4. Procedura akceptacji może być wielokrotnie powtarzana. </w:t>
      </w:r>
    </w:p>
    <w:p w14:paraId="76665070" w14:textId="18F3884D" w:rsidR="00431CC6" w:rsidRDefault="00485C1C" w:rsidP="00FD33DF">
      <w:pPr>
        <w:numPr>
          <w:ilvl w:val="0"/>
          <w:numId w:val="8"/>
        </w:numPr>
        <w:spacing w:after="0" w:line="276" w:lineRule="auto"/>
        <w:ind w:right="76" w:hanging="427"/>
      </w:pPr>
      <w:r>
        <w:t xml:space="preserve">Zmiana lub zwiększenie liczby personelu nie ma wpływu na wysokość wynagrodzenia należnego Wykonawcy. </w:t>
      </w:r>
    </w:p>
    <w:p w14:paraId="4E28C52F" w14:textId="186C4A63" w:rsidR="00431CC6" w:rsidRDefault="00485C1C" w:rsidP="00FD33DF">
      <w:pPr>
        <w:numPr>
          <w:ilvl w:val="0"/>
          <w:numId w:val="8"/>
        </w:numPr>
        <w:spacing w:after="0" w:line="276" w:lineRule="auto"/>
        <w:ind w:right="76" w:hanging="427"/>
      </w:pPr>
      <w:r>
        <w:t xml:space="preserve">Zmiana osób wskazanych w Ofercie w trakcie wykonywania Umowy, bez akceptacji </w:t>
      </w:r>
      <w:r w:rsidR="007557BB">
        <w:t xml:space="preserve">Nadzorującego </w:t>
      </w:r>
      <w:r>
        <w:t xml:space="preserve">o, stanowi podstawę wypowiedzenia Umowy przez Zamawiającego na podstawie § </w:t>
      </w:r>
      <w:r w:rsidR="005F7122">
        <w:t>9</w:t>
      </w:r>
      <w:r>
        <w:t xml:space="preserve"> ust. 1 pkt 1. </w:t>
      </w:r>
    </w:p>
    <w:p w14:paraId="0D217684" w14:textId="77777777" w:rsidR="00431CC6" w:rsidRDefault="00485C1C" w:rsidP="00FD33DF">
      <w:pPr>
        <w:numPr>
          <w:ilvl w:val="0"/>
          <w:numId w:val="8"/>
        </w:numPr>
        <w:spacing w:after="0" w:line="276" w:lineRule="auto"/>
        <w:ind w:right="76" w:hanging="427"/>
      </w:pPr>
      <w:r>
        <w:t xml:space="preserve">Wykonawca nie ma prawa do wykonywania usług określonych w Umowie przez osoby zatrudnione przez Zamawiającego, pod rygorem wypowiedzenia Umowy. </w:t>
      </w:r>
    </w:p>
    <w:p w14:paraId="6BFC22BD" w14:textId="77777777" w:rsidR="007557BB" w:rsidRDefault="007557BB" w:rsidP="007557BB">
      <w:pPr>
        <w:spacing w:after="0" w:line="276" w:lineRule="auto"/>
        <w:ind w:left="427" w:right="76" w:firstLine="0"/>
      </w:pPr>
    </w:p>
    <w:p w14:paraId="726C25FE" w14:textId="73AEFC07" w:rsidR="00431CC6" w:rsidRDefault="00485C1C" w:rsidP="00FD33DF">
      <w:pPr>
        <w:pStyle w:val="Nagwek2"/>
        <w:spacing w:after="0" w:line="276" w:lineRule="auto"/>
        <w:ind w:left="363" w:right="425" w:hanging="11"/>
      </w:pPr>
      <w:r>
        <w:t xml:space="preserve">§ </w:t>
      </w:r>
      <w:r w:rsidR="005F7122">
        <w:t>7</w:t>
      </w:r>
      <w:r>
        <w:t xml:space="preserve">. Wynagrodzenie </w:t>
      </w:r>
    </w:p>
    <w:p w14:paraId="23653876" w14:textId="6136530C" w:rsidR="000B7D83" w:rsidRDefault="00485C1C" w:rsidP="00FD33DF">
      <w:pPr>
        <w:numPr>
          <w:ilvl w:val="0"/>
          <w:numId w:val="10"/>
        </w:numPr>
        <w:spacing w:after="0" w:line="276" w:lineRule="auto"/>
        <w:ind w:right="76" w:hanging="427"/>
      </w:pPr>
      <w:r>
        <w:t xml:space="preserve">Zamawiający zapłaci Wykonawcy z tytułu świadczenia usług objętych Umową wynagrodzenie w kwocie nie większej niż </w:t>
      </w:r>
      <w:r w:rsidR="00D957F5" w:rsidRPr="00636278">
        <w:rPr>
          <w:b/>
        </w:rPr>
        <w:t>…………….</w:t>
      </w:r>
      <w:r w:rsidRPr="000B7D83">
        <w:rPr>
          <w:b/>
        </w:rPr>
        <w:t xml:space="preserve"> </w:t>
      </w:r>
      <w:r w:rsidRPr="005F7122">
        <w:t xml:space="preserve">(słownie: </w:t>
      </w:r>
      <w:r w:rsidR="00D957F5" w:rsidRPr="00636278">
        <w:rPr>
          <w:i/>
        </w:rPr>
        <w:t>…………………</w:t>
      </w:r>
      <w:r w:rsidRPr="005F7122">
        <w:t>,</w:t>
      </w:r>
      <w:r>
        <w:t xml:space="preserve"> 00/100) </w:t>
      </w:r>
      <w:r w:rsidRPr="000B7D83">
        <w:rPr>
          <w:b/>
        </w:rPr>
        <w:t>złotych brutto</w:t>
      </w:r>
      <w:r>
        <w:t xml:space="preserve">, zgodnie z </w:t>
      </w:r>
      <w:r w:rsidR="001E154A">
        <w:t>O</w:t>
      </w:r>
      <w:r>
        <w:t>fertą,</w:t>
      </w:r>
      <w:r w:rsidR="00706A07">
        <w:t xml:space="preserve"> </w:t>
      </w:r>
      <w:r>
        <w:t>w tym wynagrodzenie z tytułu udzielenia licencji, o</w:t>
      </w:r>
      <w:r w:rsidR="001713E4">
        <w:t> </w:t>
      </w:r>
      <w:r>
        <w:t>której mowa w § 4.</w:t>
      </w:r>
    </w:p>
    <w:p w14:paraId="19C2118B" w14:textId="4CE6EF43" w:rsidR="000B7D83" w:rsidRDefault="000B7D83" w:rsidP="00522815">
      <w:pPr>
        <w:numPr>
          <w:ilvl w:val="0"/>
          <w:numId w:val="10"/>
        </w:numPr>
        <w:spacing w:after="0" w:line="276" w:lineRule="auto"/>
        <w:ind w:right="76" w:hanging="427"/>
      </w:pPr>
      <w:r w:rsidRPr="000B7D83">
        <w:t xml:space="preserve">Wynagrodzenie za </w:t>
      </w:r>
      <w:r>
        <w:t>prawidłowe wykonanie jednej Analizy</w:t>
      </w:r>
      <w:r w:rsidRPr="000B7D83">
        <w:t xml:space="preserve"> ustala się na kwotę </w:t>
      </w:r>
      <w:r>
        <w:t>…..</w:t>
      </w:r>
      <w:r w:rsidRPr="000B7D83">
        <w:t xml:space="preserve"> (słownie: </w:t>
      </w:r>
      <w:r>
        <w:t>………… ….</w:t>
      </w:r>
      <w:r w:rsidRPr="000B7D83">
        <w:t xml:space="preserve">/100) </w:t>
      </w:r>
      <w:r w:rsidRPr="007557BB">
        <w:t>złotych brutto</w:t>
      </w:r>
      <w:r w:rsidRPr="000B7D83">
        <w:t xml:space="preserve">, zgodnie z </w:t>
      </w:r>
      <w:r w:rsidR="001E154A">
        <w:t>O</w:t>
      </w:r>
      <w:r w:rsidRPr="000B7D83">
        <w:t>fertą</w:t>
      </w:r>
      <w:r w:rsidR="001E154A">
        <w:t>.</w:t>
      </w:r>
      <w:r w:rsidRPr="000B7D83" w:rsidDel="000B7D83">
        <w:t xml:space="preserve"> </w:t>
      </w:r>
    </w:p>
    <w:p w14:paraId="1299480E" w14:textId="09861970" w:rsidR="004A0069" w:rsidRPr="0036667F" w:rsidRDefault="004A0069" w:rsidP="0036667F">
      <w:pPr>
        <w:pStyle w:val="Akapitzlist"/>
        <w:numPr>
          <w:ilvl w:val="0"/>
          <w:numId w:val="10"/>
        </w:numPr>
        <w:tabs>
          <w:tab w:val="left" w:pos="426"/>
        </w:tabs>
        <w:spacing w:after="0" w:line="276" w:lineRule="auto"/>
        <w:ind w:left="426" w:hanging="426"/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Wynagrodzenie za </w:t>
      </w:r>
      <w:r w:rsidR="0036667F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udostępnienie narzędzia informatycznego, o którym mowa w  </w:t>
      </w:r>
      <w:r w:rsidR="0036667F" w:rsidRPr="004A0069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§ </w:t>
      </w:r>
      <w:r w:rsidR="0036667F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1 ust. 1 pkt 2 będzie płacone w formie </w:t>
      </w:r>
      <w:r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>abonament</w:t>
      </w:r>
      <w:r w:rsidR="0036667F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>u</w:t>
      </w:r>
      <w:r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kwartaln</w:t>
      </w:r>
      <w:r w:rsidR="0036667F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ego w </w:t>
      </w:r>
      <w:r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4A0069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>kwo</w:t>
      </w:r>
      <w:r w:rsidR="0036667F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cie </w:t>
      </w:r>
      <w:r w:rsidRPr="004A0069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>….. (słownie: ………… …./100) złotych brutto, zgodnie z Ofertą.</w:t>
      </w:r>
    </w:p>
    <w:p w14:paraId="4E929FE8" w14:textId="788AA59E" w:rsidR="004A0069" w:rsidRDefault="004A0069" w:rsidP="00522815">
      <w:pPr>
        <w:numPr>
          <w:ilvl w:val="0"/>
          <w:numId w:val="10"/>
        </w:numPr>
        <w:spacing w:after="0" w:line="276" w:lineRule="auto"/>
        <w:ind w:right="76" w:hanging="427"/>
      </w:pPr>
      <w:r w:rsidRPr="004A0069">
        <w:t>Wynagrodzenie Wykonawcy przekazywane będzie w kwartalnych ratach określonych w oparciu o § 5 ust. 1</w:t>
      </w:r>
      <w:r>
        <w:t>. Kwartalne</w:t>
      </w:r>
      <w:r w:rsidR="00485C1C" w:rsidRPr="004A0069">
        <w:t xml:space="preserve"> wynagrodzenie Wykonawcy będzie sumą </w:t>
      </w:r>
      <w:r>
        <w:t xml:space="preserve">następujących wartości: </w:t>
      </w:r>
    </w:p>
    <w:p w14:paraId="087E3A42" w14:textId="7B87EC77" w:rsidR="004A0069" w:rsidRDefault="004A0069" w:rsidP="004A0069">
      <w:pPr>
        <w:spacing w:after="0" w:line="276" w:lineRule="auto"/>
        <w:ind w:left="427" w:right="76" w:firstLine="0"/>
      </w:pPr>
      <w:r>
        <w:t xml:space="preserve">1) </w:t>
      </w:r>
      <w:r w:rsidR="005B12F2" w:rsidRPr="004A0069">
        <w:t>iloczynu liczby usług, o</w:t>
      </w:r>
      <w:r w:rsidR="001713E4" w:rsidRPr="004A0069">
        <w:t> </w:t>
      </w:r>
      <w:r w:rsidR="005B12F2" w:rsidRPr="004A0069">
        <w:t xml:space="preserve">których mowa w § 1 ust. 1 pkt 1 zrealizowanych w danym okresie rozliczeniowym, zaakceptowanych przez Zamawiającego w Protokole Odbioru Prac, oraz ceny jednostkowej brutto za </w:t>
      </w:r>
      <w:r w:rsidR="007557BB" w:rsidRPr="004A0069">
        <w:t>Analizę</w:t>
      </w:r>
      <w:r w:rsidR="005B12F2" w:rsidRPr="004A0069">
        <w:t xml:space="preserve">, pomniejszoną </w:t>
      </w:r>
      <w:r w:rsidR="007557BB" w:rsidRPr="004A0069">
        <w:t xml:space="preserve">zgodnie z § 5 ust. 5, </w:t>
      </w:r>
      <w:r w:rsidR="005B12F2" w:rsidRPr="004A0069">
        <w:t>o ile taka sytuacja będzie miała miejsce</w:t>
      </w:r>
      <w:r>
        <w:t>;</w:t>
      </w:r>
    </w:p>
    <w:p w14:paraId="0A45D90A" w14:textId="740E3F34" w:rsidR="00431CC6" w:rsidRPr="004A0069" w:rsidRDefault="004A0069" w:rsidP="0036667F">
      <w:pPr>
        <w:spacing w:after="0" w:line="276" w:lineRule="auto"/>
        <w:ind w:left="427" w:right="76" w:firstLine="0"/>
      </w:pPr>
      <w:r>
        <w:t>2)</w:t>
      </w:r>
      <w:r w:rsidR="002251E5" w:rsidRPr="002251E5">
        <w:rPr>
          <w:rFonts w:asciiTheme="minorHAnsi" w:hAnsiTheme="minorHAnsi" w:cstheme="minorHAnsi"/>
        </w:rPr>
        <w:t xml:space="preserve"> </w:t>
      </w:r>
      <w:r w:rsidR="002251E5" w:rsidRPr="002251E5">
        <w:t xml:space="preserve">abonamentu </w:t>
      </w:r>
      <w:r w:rsidR="002251E5">
        <w:t>kwartalnego</w:t>
      </w:r>
      <w:r w:rsidR="002251E5" w:rsidRPr="002251E5">
        <w:t xml:space="preserve"> za udostępnienie narzędzia, o którym mowa w § 1 ust. 1 </w:t>
      </w:r>
      <w:r w:rsidR="002251E5">
        <w:t>pkt 2</w:t>
      </w:r>
      <w:r w:rsidR="00E6797A">
        <w:t>.</w:t>
      </w:r>
    </w:p>
    <w:p w14:paraId="7863E53A" w14:textId="3C23585F" w:rsidR="00431CC6" w:rsidRDefault="00485C1C" w:rsidP="00FD33DF">
      <w:pPr>
        <w:numPr>
          <w:ilvl w:val="0"/>
          <w:numId w:val="10"/>
        </w:numPr>
        <w:spacing w:after="0" w:line="276" w:lineRule="auto"/>
        <w:ind w:right="76" w:hanging="427"/>
      </w:pPr>
      <w:r>
        <w:t xml:space="preserve">Wynagrodzenie należne Wykonawcy </w:t>
      </w:r>
      <w:r w:rsidR="00C16EE8">
        <w:t>będzie płatne na podstawie faktury. Podstawą do wystawienia faktury będzie zaakceptowany przez Zamawiającego Protokół Odbioru Prac, o którym mowa w § 5. E</w:t>
      </w:r>
      <w:r w:rsidR="00C16EE8" w:rsidRPr="005E0630">
        <w:t>_faktur</w:t>
      </w:r>
      <w:r w:rsidR="00C16EE8">
        <w:t>a</w:t>
      </w:r>
      <w:r w:rsidR="00C16EE8" w:rsidRPr="005E0630">
        <w:t xml:space="preserve"> (faktur</w:t>
      </w:r>
      <w:r w:rsidR="00C16EE8">
        <w:t>a</w:t>
      </w:r>
      <w:r w:rsidR="00C16EE8" w:rsidRPr="005E0630">
        <w:t xml:space="preserve"> ustrukturyzowan</w:t>
      </w:r>
      <w:r w:rsidR="00C16EE8">
        <w:t>a</w:t>
      </w:r>
      <w:r w:rsidR="00C16EE8" w:rsidRPr="005E0630">
        <w:t>) zostanie przekazana zgodnie z obowiązującymi przepisami prawa</w:t>
      </w:r>
      <w:r w:rsidR="00C16EE8">
        <w:t xml:space="preserve">. Wynagrodzenie </w:t>
      </w:r>
      <w:r>
        <w:t xml:space="preserve">zostanie przekazane przelewem na rachunek bankowy wskazany na fakturze w terminie 21 dni od </w:t>
      </w:r>
      <w:r w:rsidR="006A68A1">
        <w:t>dostarczenia faktury</w:t>
      </w:r>
      <w:r w:rsidR="00765D8F">
        <w:t xml:space="preserve"> Zamawiającemu. </w:t>
      </w:r>
      <w:r w:rsidR="00C16EE8">
        <w:t xml:space="preserve">. </w:t>
      </w:r>
      <w:r>
        <w:t xml:space="preserve">. </w:t>
      </w:r>
      <w:r w:rsidR="005E0630" w:rsidRPr="005E0630">
        <w:t xml:space="preserve">W przypadku, gdy na fakturze zostanie wskazany inny termin zapłaty, obowiązujący jest termin wynikający z </w:t>
      </w:r>
      <w:r w:rsidR="005E0630">
        <w:t>U</w:t>
      </w:r>
      <w:r w:rsidR="005E0630" w:rsidRPr="005E0630">
        <w:t>mowy.</w:t>
      </w:r>
      <w:r w:rsidR="005E0630">
        <w:t xml:space="preserve"> </w:t>
      </w:r>
    </w:p>
    <w:p w14:paraId="2B5DD563" w14:textId="5213E77A" w:rsidR="00431CC6" w:rsidRDefault="00485C1C" w:rsidP="00FD33DF">
      <w:pPr>
        <w:numPr>
          <w:ilvl w:val="0"/>
          <w:numId w:val="10"/>
        </w:numPr>
        <w:spacing w:after="0" w:line="276" w:lineRule="auto"/>
        <w:ind w:right="76" w:hanging="427"/>
      </w:pPr>
      <w:r>
        <w:t xml:space="preserve">Jako dzień zapłaty Strony uznają dzień obciążenia rachunku bankowego Zamawiającego. </w:t>
      </w:r>
    </w:p>
    <w:p w14:paraId="49CFFF6C" w14:textId="77777777" w:rsidR="00431CC6" w:rsidRDefault="00485C1C" w:rsidP="00FD33DF">
      <w:pPr>
        <w:numPr>
          <w:ilvl w:val="0"/>
          <w:numId w:val="10"/>
        </w:numPr>
        <w:spacing w:after="0" w:line="276" w:lineRule="auto"/>
        <w:ind w:right="76" w:hanging="427"/>
      </w:pPr>
      <w:r>
        <w:t xml:space="preserve">Faktury będą wystawiane na: </w:t>
      </w:r>
    </w:p>
    <w:p w14:paraId="5F11DD93" w14:textId="77777777" w:rsidR="005F7122" w:rsidRDefault="00485C1C" w:rsidP="00FD33DF">
      <w:pPr>
        <w:spacing w:after="0" w:line="276" w:lineRule="auto"/>
        <w:ind w:left="430" w:right="4833" w:firstLine="0"/>
      </w:pPr>
      <w:r>
        <w:lastRenderedPageBreak/>
        <w:t xml:space="preserve">Polska Agencja Rozwoju Przedsiębiorczości ul. Pańska 81/83 </w:t>
      </w:r>
    </w:p>
    <w:p w14:paraId="4B869E83" w14:textId="6B0FFAB5" w:rsidR="00431CC6" w:rsidRDefault="00485C1C" w:rsidP="00FD33DF">
      <w:pPr>
        <w:spacing w:after="0" w:line="276" w:lineRule="auto"/>
        <w:ind w:left="430" w:right="4833" w:firstLine="0"/>
      </w:pPr>
      <w:r>
        <w:t xml:space="preserve">00-834 Warszawa </w:t>
      </w:r>
    </w:p>
    <w:p w14:paraId="067BDDFC" w14:textId="77777777" w:rsidR="00431CC6" w:rsidRDefault="00485C1C" w:rsidP="00FD33DF">
      <w:pPr>
        <w:spacing w:after="0" w:line="276" w:lineRule="auto"/>
        <w:ind w:left="440" w:hanging="10"/>
      </w:pPr>
      <w:r>
        <w:t xml:space="preserve">NIP:526-25-01-444 </w:t>
      </w:r>
    </w:p>
    <w:p w14:paraId="74D98B0A" w14:textId="4A2DDA2C" w:rsidR="00431CC6" w:rsidRDefault="00485C1C" w:rsidP="00FD33DF">
      <w:pPr>
        <w:numPr>
          <w:ilvl w:val="0"/>
          <w:numId w:val="10"/>
        </w:numPr>
        <w:spacing w:after="0" w:line="276" w:lineRule="auto"/>
        <w:ind w:right="76" w:hanging="427"/>
      </w:pPr>
      <w:r>
        <w:t xml:space="preserve">Wykonawca działając zgodnie z przepisami prawa zapewnia autentyczność pochodzenia oraz integralność treści faktur, wyraźne określenie danych Wykonawcy. </w:t>
      </w:r>
    </w:p>
    <w:p w14:paraId="58B7EFC6" w14:textId="6285796F" w:rsidR="00431CC6" w:rsidRDefault="00485C1C" w:rsidP="00FD33DF">
      <w:pPr>
        <w:numPr>
          <w:ilvl w:val="0"/>
          <w:numId w:val="10"/>
        </w:numPr>
        <w:spacing w:after="0" w:line="276" w:lineRule="auto"/>
        <w:ind w:right="76" w:hanging="427"/>
      </w:pPr>
      <w:r>
        <w:t>Zamawiający zobowiązuje się do niedokonywania jakichkolwiek modyfikacji w</w:t>
      </w:r>
      <w:r w:rsidR="001E154A">
        <w:t> </w:t>
      </w:r>
      <w:r>
        <w:t xml:space="preserve">otrzymanych dokumentach, ma jedynie prawo do wydruku załącznika oraz jego zapisania na dysku twardym oraz płytach CD/DVD. </w:t>
      </w:r>
    </w:p>
    <w:p w14:paraId="7FE2A845" w14:textId="77777777" w:rsidR="00B97BBC" w:rsidRDefault="00B97BBC" w:rsidP="00B97BBC">
      <w:pPr>
        <w:spacing w:after="0" w:line="276" w:lineRule="auto"/>
        <w:ind w:left="427" w:right="76" w:firstLine="0"/>
      </w:pPr>
    </w:p>
    <w:p w14:paraId="0FD63C9E" w14:textId="3CEECFAD" w:rsidR="00431CC6" w:rsidRDefault="00485C1C" w:rsidP="00FD33DF">
      <w:pPr>
        <w:pStyle w:val="Nagwek2"/>
        <w:spacing w:after="0" w:line="276" w:lineRule="auto"/>
        <w:ind w:left="363" w:right="425" w:hanging="11"/>
      </w:pPr>
      <w:r w:rsidRPr="00F33DD9">
        <w:t>§</w:t>
      </w:r>
      <w:r>
        <w:t xml:space="preserve"> </w:t>
      </w:r>
      <w:r w:rsidR="00FA542A">
        <w:t>8</w:t>
      </w:r>
      <w:r>
        <w:t xml:space="preserve">. Kary umowne </w:t>
      </w:r>
    </w:p>
    <w:p w14:paraId="28E040CF" w14:textId="7335E278" w:rsidR="00431CC6" w:rsidRDefault="00485C1C" w:rsidP="00FD33DF">
      <w:pPr>
        <w:numPr>
          <w:ilvl w:val="0"/>
          <w:numId w:val="11"/>
        </w:numPr>
        <w:spacing w:after="0" w:line="276" w:lineRule="auto"/>
        <w:ind w:left="426" w:right="76" w:hanging="426"/>
      </w:pPr>
      <w:r>
        <w:t>Strony ustalają odpowiedzialność za niewykonanie lub nienależyte wykonanie Umowy w</w:t>
      </w:r>
      <w:r w:rsidR="0081352F">
        <w:t> </w:t>
      </w:r>
      <w:r>
        <w:t xml:space="preserve">formie kar umownych. </w:t>
      </w:r>
    </w:p>
    <w:p w14:paraId="3E22FCA6" w14:textId="6ADF78F5" w:rsidR="00431CC6" w:rsidRDefault="00485C1C" w:rsidP="00FD33DF">
      <w:pPr>
        <w:numPr>
          <w:ilvl w:val="0"/>
          <w:numId w:val="11"/>
        </w:numPr>
        <w:spacing w:after="0" w:line="276" w:lineRule="auto"/>
        <w:ind w:left="426" w:right="76" w:hanging="426"/>
      </w:pPr>
      <w:r>
        <w:t>Wykonawca zobowiązany będzie do zapłaty na rzecz Zamawiającego kary umownej w</w:t>
      </w:r>
      <w:r w:rsidR="0081352F">
        <w:t> </w:t>
      </w:r>
      <w:r>
        <w:t xml:space="preserve">następujących sytuacjach: </w:t>
      </w:r>
    </w:p>
    <w:p w14:paraId="5F432FAA" w14:textId="77777777" w:rsidR="00431CC6" w:rsidRDefault="00485C1C" w:rsidP="00C16EE8">
      <w:pPr>
        <w:numPr>
          <w:ilvl w:val="1"/>
          <w:numId w:val="11"/>
        </w:numPr>
        <w:spacing w:after="0" w:line="276" w:lineRule="auto"/>
        <w:ind w:left="711" w:right="74" w:hanging="285"/>
      </w:pPr>
      <w:r>
        <w:t xml:space="preserve">za wypowiedzenie Umowy przez Zamawiającego z przyczyn leżących po stronie </w:t>
      </w:r>
    </w:p>
    <w:p w14:paraId="2F8871EA" w14:textId="378A717C" w:rsidR="00431CC6" w:rsidRDefault="00485C1C" w:rsidP="00FD33DF">
      <w:pPr>
        <w:spacing w:after="0" w:line="276" w:lineRule="auto"/>
        <w:ind w:left="710" w:right="74" w:firstLine="0"/>
      </w:pPr>
      <w:r>
        <w:t xml:space="preserve">Wykonawcy lub rozwiązanie (w jakiekolwiek formie) Umowy przez Wykonawcę </w:t>
      </w:r>
      <w:r w:rsidR="00B65536">
        <w:t>z</w:t>
      </w:r>
      <w:r w:rsidR="0081352F">
        <w:t> </w:t>
      </w:r>
      <w:r w:rsidR="00B65536">
        <w:t xml:space="preserve">przyczyn, za które odpowiedzialność ponosi Wykonawca – w wysokości </w:t>
      </w:r>
      <w:r w:rsidR="00C6041E" w:rsidRPr="00C6041E">
        <w:t xml:space="preserve">10% wynagrodzenia brutto, o którym mowa § </w:t>
      </w:r>
      <w:r w:rsidR="00C6041E">
        <w:t>7</w:t>
      </w:r>
      <w:r w:rsidR="00C6041E" w:rsidRPr="00C6041E">
        <w:t xml:space="preserve"> ust. 1</w:t>
      </w:r>
      <w:r w:rsidR="00B65536">
        <w:t xml:space="preserve">, a w przypadku częściowego odstąpienia od Umowy – </w:t>
      </w:r>
      <w:r w:rsidR="00C6041E" w:rsidRPr="00C6041E">
        <w:t xml:space="preserve">10% wynagrodzenia brutto odpowiadającego niezrealizowanej w wyniku odstąpienia części </w:t>
      </w:r>
      <w:r w:rsidR="00C6041E">
        <w:t>U</w:t>
      </w:r>
      <w:r w:rsidR="00C6041E" w:rsidRPr="00C6041E">
        <w:t>mowy</w:t>
      </w:r>
      <w:r w:rsidR="00B65536">
        <w:t>;</w:t>
      </w:r>
    </w:p>
    <w:p w14:paraId="705B857E" w14:textId="0AB63EA7" w:rsidR="00431CC6" w:rsidRDefault="00485C1C" w:rsidP="00BA1E8B">
      <w:pPr>
        <w:numPr>
          <w:ilvl w:val="1"/>
          <w:numId w:val="11"/>
        </w:numPr>
        <w:spacing w:after="0" w:line="276" w:lineRule="auto"/>
        <w:ind w:left="711" w:right="76" w:hanging="285"/>
      </w:pPr>
      <w:r>
        <w:t>przedstawienia przez Wykonawcę informacji niezgodnej z</w:t>
      </w:r>
      <w:r w:rsidR="001E154A">
        <w:t> </w:t>
      </w:r>
      <w:r>
        <w:t>rzeczywistością ustalonej przez Zamawiającego w oparciu o § 5 ust. 5 i wskazanej w</w:t>
      </w:r>
      <w:r w:rsidR="001E154A">
        <w:t> </w:t>
      </w:r>
      <w:r>
        <w:t xml:space="preserve">Protokole Odbioru Prac </w:t>
      </w:r>
      <w:r w:rsidR="00B65536">
        <w:t>–</w:t>
      </w:r>
      <w:r>
        <w:t xml:space="preserve"> </w:t>
      </w:r>
      <w:r w:rsidR="00BA1E8B">
        <w:t xml:space="preserve">każdorazowo </w:t>
      </w:r>
      <w:r>
        <w:t xml:space="preserve">w wysokości </w:t>
      </w:r>
      <w:r w:rsidR="000B7D83">
        <w:t>20</w:t>
      </w:r>
      <w:r w:rsidR="000B7D83" w:rsidRPr="000B7D83">
        <w:t>% wynagrodzenia brutto</w:t>
      </w:r>
      <w:r w:rsidR="00B97BBC">
        <w:t xml:space="preserve"> za pojedyncz</w:t>
      </w:r>
      <w:r w:rsidR="002251E5">
        <w:t>ą</w:t>
      </w:r>
      <w:r w:rsidR="00B97BBC">
        <w:t xml:space="preserve"> Analizę</w:t>
      </w:r>
      <w:r>
        <w:t xml:space="preserve">; </w:t>
      </w:r>
    </w:p>
    <w:p w14:paraId="021D1336" w14:textId="73278450" w:rsidR="00431CC6" w:rsidRDefault="00485C1C" w:rsidP="00BA1E8B">
      <w:pPr>
        <w:numPr>
          <w:ilvl w:val="1"/>
          <w:numId w:val="11"/>
        </w:numPr>
        <w:spacing w:after="0" w:line="276" w:lineRule="auto"/>
        <w:ind w:left="711" w:right="76" w:hanging="285"/>
      </w:pPr>
      <w:r>
        <w:t xml:space="preserve">zwłoki w stosunku do terminu, o którym mowa w § 3 ust. 2 (lub § 3 ust. 4 w przypadku wyrażenia przez Zamawiającego zgody) </w:t>
      </w:r>
      <w:r w:rsidR="00B65536">
        <w:t>–</w:t>
      </w:r>
      <w:r>
        <w:t xml:space="preserve"> w wysokości 200 zł za każdy dzień zwłoki; </w:t>
      </w:r>
    </w:p>
    <w:p w14:paraId="724796D8" w14:textId="77777777" w:rsidR="00431CC6" w:rsidRDefault="00485C1C" w:rsidP="00FD33DF">
      <w:pPr>
        <w:numPr>
          <w:ilvl w:val="0"/>
          <w:numId w:val="11"/>
        </w:numPr>
        <w:spacing w:after="0" w:line="276" w:lineRule="auto"/>
        <w:ind w:left="426" w:right="76" w:hanging="426"/>
      </w:pPr>
      <w:r>
        <w:t xml:space="preserve">Kary umowne mogą podlegać łączeniu. </w:t>
      </w:r>
    </w:p>
    <w:p w14:paraId="3F72C1EC" w14:textId="77777777" w:rsidR="00431CC6" w:rsidRDefault="00485C1C" w:rsidP="00FD33DF">
      <w:pPr>
        <w:numPr>
          <w:ilvl w:val="0"/>
          <w:numId w:val="11"/>
        </w:numPr>
        <w:spacing w:after="0" w:line="276" w:lineRule="auto"/>
        <w:ind w:left="426" w:right="76" w:hanging="426"/>
      </w:pPr>
      <w:r>
        <w:t xml:space="preserve">Na naliczone kary umowne zostanie wystawiona nota obciążeniowa. </w:t>
      </w:r>
    </w:p>
    <w:p w14:paraId="3086527A" w14:textId="6557B5EC" w:rsidR="00431CC6" w:rsidRDefault="00485C1C" w:rsidP="00FD33DF">
      <w:pPr>
        <w:numPr>
          <w:ilvl w:val="0"/>
          <w:numId w:val="11"/>
        </w:numPr>
        <w:spacing w:after="0" w:line="276" w:lineRule="auto"/>
        <w:ind w:left="426" w:right="76" w:hanging="426"/>
      </w:pPr>
      <w:r>
        <w:t xml:space="preserve">W terminie </w:t>
      </w:r>
      <w:r w:rsidR="007A3283">
        <w:t xml:space="preserve">7 </w:t>
      </w:r>
      <w:r>
        <w:t xml:space="preserve">dni od dnia doręczenia noty obciążeniowej, Wykonawca zapłaci kary umowne wskazane w nocie, o ile inny termin nie został wskazany w nocie obciążeniowej. Doręczenie może odbywać się za pośrednictwem </w:t>
      </w:r>
      <w:r w:rsidR="00C733E3" w:rsidRPr="00C733E3">
        <w:t>adresu do e-</w:t>
      </w:r>
      <w:r w:rsidR="00B97BBC">
        <w:t>D</w:t>
      </w:r>
      <w:r w:rsidR="00C733E3" w:rsidRPr="00C733E3">
        <w:t xml:space="preserve">oręczeń, o którym mowa w § </w:t>
      </w:r>
      <w:r w:rsidR="00C733E3">
        <w:t>1</w:t>
      </w:r>
      <w:r w:rsidR="0081352F">
        <w:t>5</w:t>
      </w:r>
      <w:r w:rsidR="00C733E3">
        <w:t xml:space="preserve"> ust. 7, </w:t>
      </w:r>
      <w:r>
        <w:t>operatora pocztowego, kuriera, osobiście, za pośrednictwem poczty elektronicznej (skan podpisanej noty), na adresy i numery wskazane w § 1</w:t>
      </w:r>
      <w:r w:rsidR="00FA542A">
        <w:t>5</w:t>
      </w:r>
      <w:r>
        <w:t xml:space="preserve"> ust. 4 i 5. </w:t>
      </w:r>
    </w:p>
    <w:p w14:paraId="2C16E0B2" w14:textId="16554B29" w:rsidR="00431CC6" w:rsidRDefault="00485C1C" w:rsidP="00FD33DF">
      <w:pPr>
        <w:numPr>
          <w:ilvl w:val="0"/>
          <w:numId w:val="11"/>
        </w:numPr>
        <w:spacing w:after="0" w:line="276" w:lineRule="auto"/>
        <w:ind w:left="426" w:right="76" w:hanging="426"/>
      </w:pPr>
      <w:r>
        <w:t>W przypadku pokrycia kar umownych z wynagrodzenia Wykonawcy</w:t>
      </w:r>
      <w:r w:rsidR="007A3283">
        <w:t>,</w:t>
      </w:r>
      <w:r>
        <w:t xml:space="preserve"> do potrącenia dojdzie po upływie terminu przewidzianego na zapłatę kary umownej. Wykonawca wyraża zgodę na potrącenie należności z tytułu kar umownych z wynagrodzenia, o którym mowa w § </w:t>
      </w:r>
      <w:r w:rsidR="00FA542A">
        <w:t>7</w:t>
      </w:r>
      <w:r>
        <w:t xml:space="preserve"> ust. 1. </w:t>
      </w:r>
    </w:p>
    <w:p w14:paraId="04B6E65B" w14:textId="77777777" w:rsidR="00431CC6" w:rsidRDefault="00485C1C" w:rsidP="00FD33DF">
      <w:pPr>
        <w:numPr>
          <w:ilvl w:val="0"/>
          <w:numId w:val="11"/>
        </w:numPr>
        <w:spacing w:after="0" w:line="276" w:lineRule="auto"/>
        <w:ind w:left="426" w:right="76" w:hanging="426"/>
      </w:pPr>
      <w:r>
        <w:t xml:space="preserve">Zamawiający zastrzega sobie prawo dochodzenia odszkodowania przewyższającego wysokość zastrzeżonych kar umownych na zasadach ogólnych. </w:t>
      </w:r>
    </w:p>
    <w:p w14:paraId="77AFF4CA" w14:textId="6061316E" w:rsidR="00431CC6" w:rsidRDefault="00485C1C" w:rsidP="00FD33DF">
      <w:pPr>
        <w:numPr>
          <w:ilvl w:val="0"/>
          <w:numId w:val="11"/>
        </w:numPr>
        <w:spacing w:after="0" w:line="276" w:lineRule="auto"/>
        <w:ind w:left="426" w:right="76" w:hanging="426"/>
      </w:pPr>
      <w:r>
        <w:t xml:space="preserve">Maksymalna wysokość kar umownych wynosi </w:t>
      </w:r>
      <w:r w:rsidR="003C33FE">
        <w:t>1</w:t>
      </w:r>
      <w:r w:rsidR="00C733E3">
        <w:t>0</w:t>
      </w:r>
      <w:r>
        <w:t xml:space="preserve">% wynagrodzenia brutto, o którym mowa w § </w:t>
      </w:r>
      <w:r w:rsidR="00FA542A">
        <w:t>7</w:t>
      </w:r>
      <w:r>
        <w:t xml:space="preserve"> ust. 1. </w:t>
      </w:r>
    </w:p>
    <w:p w14:paraId="06A453A6" w14:textId="77777777" w:rsidR="00B97BBC" w:rsidRDefault="00B97BBC" w:rsidP="00B97BBC">
      <w:pPr>
        <w:spacing w:after="0" w:line="276" w:lineRule="auto"/>
        <w:ind w:left="426" w:right="76" w:firstLine="0"/>
      </w:pPr>
    </w:p>
    <w:p w14:paraId="538EE3CA" w14:textId="29F010EF" w:rsidR="00431CC6" w:rsidRDefault="00485C1C" w:rsidP="00FD33DF">
      <w:pPr>
        <w:pStyle w:val="Nagwek2"/>
        <w:spacing w:after="0" w:line="276" w:lineRule="auto"/>
        <w:ind w:left="363" w:right="425" w:hanging="11"/>
      </w:pPr>
      <w:r w:rsidRPr="00F33DD9">
        <w:t>§</w:t>
      </w:r>
      <w:r>
        <w:t xml:space="preserve"> </w:t>
      </w:r>
      <w:r w:rsidR="00FA542A">
        <w:t>9</w:t>
      </w:r>
      <w:r>
        <w:t xml:space="preserve">. Wypowiedzenie Umowy </w:t>
      </w:r>
    </w:p>
    <w:p w14:paraId="561DFA82" w14:textId="77277D63" w:rsidR="00431CC6" w:rsidRDefault="00485C1C" w:rsidP="00FD33DF">
      <w:pPr>
        <w:numPr>
          <w:ilvl w:val="0"/>
          <w:numId w:val="12"/>
        </w:numPr>
        <w:spacing w:after="0" w:line="276" w:lineRule="auto"/>
        <w:ind w:right="76" w:hanging="427"/>
      </w:pPr>
      <w:r>
        <w:t xml:space="preserve">Z ważnych powodów Zamawiający może wypowiedzieć umowę ze skutkiem natychmiastowym. Za ważne powody uznaje się: </w:t>
      </w:r>
    </w:p>
    <w:p w14:paraId="57202ABC" w14:textId="00BB9EA9" w:rsidR="00431CC6" w:rsidRDefault="00485C1C" w:rsidP="00FD33DF">
      <w:pPr>
        <w:numPr>
          <w:ilvl w:val="1"/>
          <w:numId w:val="12"/>
        </w:numPr>
        <w:spacing w:after="0" w:line="276" w:lineRule="auto"/>
        <w:ind w:left="921" w:right="76" w:hanging="427"/>
      </w:pPr>
      <w:r>
        <w:t xml:space="preserve">wykonanie Umowy lub jej części w sposób sprzeczny z Umową, w szczególności poprzez zlecanie wykonania Umowy </w:t>
      </w:r>
      <w:r w:rsidR="00C733E3">
        <w:t xml:space="preserve">innym </w:t>
      </w:r>
      <w:r>
        <w:t>osobom niż wskazane w Ofercie lub bez zgody Zamawiającego zmienianie osoby wskazanej w Ofercie</w:t>
      </w:r>
      <w:r w:rsidR="00B97BBC">
        <w:t>,</w:t>
      </w:r>
      <w:r>
        <w:t xml:space="preserve"> i niezmienianie sposobu realizacji </w:t>
      </w:r>
      <w:r w:rsidR="007A3283">
        <w:t>U</w:t>
      </w:r>
      <w:r>
        <w:t>mowy mimo wezwania do tego przez Zamawiającego w</w:t>
      </w:r>
      <w:r w:rsidR="007A3283">
        <w:t> </w:t>
      </w:r>
      <w:r>
        <w:t>terminie określonym w tym wezwaniu, lub nieusunięcie uchybień mimo wezwania przez Zamawiającego do usunięcia uchybień w terminie określonym w</w:t>
      </w:r>
      <w:r w:rsidR="007A3283">
        <w:t> </w:t>
      </w:r>
      <w:r>
        <w:t>wezwaniu. Obowiązku wezwania do usunięcia uchybień nie stosuje się w</w:t>
      </w:r>
      <w:r w:rsidR="007A3283">
        <w:t> </w:t>
      </w:r>
      <w:r>
        <w:t xml:space="preserve">sytuacjach, w których z uwagi na charakter danego uchybienia nie można go usunąć lub wymagane było jego natychmiastowe usunięcie; </w:t>
      </w:r>
    </w:p>
    <w:p w14:paraId="08146284" w14:textId="17377A11" w:rsidR="00431CC6" w:rsidRDefault="00485C1C" w:rsidP="00FD33DF">
      <w:pPr>
        <w:numPr>
          <w:ilvl w:val="1"/>
          <w:numId w:val="12"/>
        </w:numPr>
        <w:spacing w:after="0" w:line="276" w:lineRule="auto"/>
        <w:ind w:left="921" w:right="76" w:hanging="427"/>
      </w:pPr>
      <w:r>
        <w:t xml:space="preserve">sytuację, o której mowa w § 5 ust. 6; </w:t>
      </w:r>
    </w:p>
    <w:p w14:paraId="3482708D" w14:textId="77777777" w:rsidR="00431CC6" w:rsidRDefault="00485C1C" w:rsidP="00FD33DF">
      <w:pPr>
        <w:numPr>
          <w:ilvl w:val="1"/>
          <w:numId w:val="12"/>
        </w:numPr>
        <w:spacing w:after="0" w:line="276" w:lineRule="auto"/>
        <w:ind w:left="921" w:right="76" w:hanging="427"/>
      </w:pPr>
      <w:r>
        <w:t xml:space="preserve">wykonywanie lub wykonanie Umowy przez Wykonawcę za pomocą osoby/osób zatrudnionych przez Zamawiającego; </w:t>
      </w:r>
    </w:p>
    <w:p w14:paraId="0B2499E8" w14:textId="43F3E0A3" w:rsidR="00431CC6" w:rsidRPr="003C33FE" w:rsidRDefault="00485C1C" w:rsidP="00FD33DF">
      <w:pPr>
        <w:numPr>
          <w:ilvl w:val="1"/>
          <w:numId w:val="12"/>
        </w:numPr>
        <w:spacing w:after="0" w:line="276" w:lineRule="auto"/>
        <w:ind w:left="921" w:right="76" w:hanging="427"/>
      </w:pPr>
      <w:r w:rsidRPr="003C33FE">
        <w:t xml:space="preserve">ujawnienie przez Wykonawcę danych pozyskanych w trakcie wykonywania Umowy, a także innych Informacji Poufnych; </w:t>
      </w:r>
    </w:p>
    <w:p w14:paraId="1631141A" w14:textId="71A27C38" w:rsidR="00431CC6" w:rsidRPr="003C33FE" w:rsidRDefault="00485C1C" w:rsidP="00FD33DF">
      <w:pPr>
        <w:numPr>
          <w:ilvl w:val="1"/>
          <w:numId w:val="12"/>
        </w:numPr>
        <w:spacing w:after="0" w:line="276" w:lineRule="auto"/>
        <w:ind w:left="921" w:right="76" w:hanging="427"/>
      </w:pPr>
      <w:r w:rsidRPr="003C33FE">
        <w:t xml:space="preserve">sytuację, gdy suma kar umownych naliczonych na podstawie § </w:t>
      </w:r>
      <w:r w:rsidR="00FA542A" w:rsidRPr="003C33FE">
        <w:t>8</w:t>
      </w:r>
      <w:r w:rsidRPr="003C33FE">
        <w:t xml:space="preserve"> ust. 2 pkt 2 - </w:t>
      </w:r>
      <w:r w:rsidR="00C000F8">
        <w:t>3</w:t>
      </w:r>
      <w:r w:rsidR="00C000F8" w:rsidRPr="003C33FE">
        <w:t xml:space="preserve"> </w:t>
      </w:r>
      <w:r w:rsidRPr="003C33FE">
        <w:t xml:space="preserve">przekroczy </w:t>
      </w:r>
      <w:r w:rsidR="007A3283" w:rsidRPr="003C33FE">
        <w:t xml:space="preserve">lub osiągnie </w:t>
      </w:r>
      <w:r w:rsidR="003C33FE" w:rsidRPr="003C33FE">
        <w:t>1</w:t>
      </w:r>
      <w:r w:rsidR="00394CD2" w:rsidRPr="003C33FE">
        <w:t>0</w:t>
      </w:r>
      <w:r w:rsidRPr="003C33FE">
        <w:t xml:space="preserve">% wynagrodzenia brutto, o którym mowa w § </w:t>
      </w:r>
      <w:r w:rsidR="00FA542A" w:rsidRPr="003C33FE">
        <w:t>7</w:t>
      </w:r>
      <w:r w:rsidRPr="003C33FE">
        <w:t xml:space="preserve"> ust.1. </w:t>
      </w:r>
    </w:p>
    <w:p w14:paraId="73DCF379" w14:textId="022672CA" w:rsidR="00431CC6" w:rsidRDefault="00485C1C" w:rsidP="00FD33DF">
      <w:pPr>
        <w:numPr>
          <w:ilvl w:val="0"/>
          <w:numId w:val="12"/>
        </w:numPr>
        <w:spacing w:after="0" w:line="276" w:lineRule="auto"/>
        <w:ind w:right="76" w:hanging="427"/>
      </w:pPr>
      <w:r>
        <w:t xml:space="preserve">W przypadku wypowiedzenia Umowy: </w:t>
      </w:r>
    </w:p>
    <w:p w14:paraId="7E75547A" w14:textId="77777777" w:rsidR="00431CC6" w:rsidRDefault="00485C1C" w:rsidP="00FD33DF">
      <w:pPr>
        <w:numPr>
          <w:ilvl w:val="1"/>
          <w:numId w:val="12"/>
        </w:numPr>
        <w:spacing w:after="0" w:line="276" w:lineRule="auto"/>
        <w:ind w:left="921" w:right="76" w:hanging="427"/>
      </w:pPr>
      <w:r>
        <w:t xml:space="preserve">Wykonawca i Zamawiający zobowiązują się do sporządzenia protokołu, który będzie zawierał opis wykonanych prac/zrealizowanych usług do dnia upływu okresu wypowiedzenia Umowy (za które Wykonawca nie otrzymał jeszcze wynagrodzenia); </w:t>
      </w:r>
    </w:p>
    <w:p w14:paraId="7636BF55" w14:textId="0A4F7F3E" w:rsidR="00431CC6" w:rsidRDefault="00485C1C" w:rsidP="00FD33DF">
      <w:pPr>
        <w:numPr>
          <w:ilvl w:val="1"/>
          <w:numId w:val="12"/>
        </w:numPr>
        <w:spacing w:after="0" w:line="276" w:lineRule="auto"/>
        <w:ind w:left="921" w:right="76" w:hanging="427"/>
      </w:pPr>
      <w:r>
        <w:t>wysokość wynagrodzenia należna Wykonawcy zostanie ustalona proporcjonalnie na</w:t>
      </w:r>
      <w:r w:rsidR="0081352F">
        <w:t> </w:t>
      </w:r>
      <w:r>
        <w:t xml:space="preserve">podstawie zakresu prac/usług wykonanych przez niego i zaakceptowanych przez Zamawiającego do dnia upływu okresu wypowiedzenia umowy. </w:t>
      </w:r>
    </w:p>
    <w:p w14:paraId="2D571930" w14:textId="3394F39B" w:rsidR="00431CC6" w:rsidRDefault="00485C1C" w:rsidP="00FD33DF">
      <w:pPr>
        <w:numPr>
          <w:ilvl w:val="0"/>
          <w:numId w:val="12"/>
        </w:numPr>
        <w:spacing w:after="0" w:line="276" w:lineRule="auto"/>
        <w:ind w:right="76" w:hanging="427"/>
      </w:pPr>
      <w:r>
        <w:t>Oświadczenie o wypowiedzeniu Umowy następuje w formie pisemnej pod rygorem nieważności i zawiera uzasadnienie. Oświadczenie to może zostać doręczone listem poleconym</w:t>
      </w:r>
      <w:r w:rsidR="007A3283">
        <w:t>,</w:t>
      </w:r>
      <w:r>
        <w:t xml:space="preserve"> osobiście lub za pomocą poczty elektronicznej na adres wskazany </w:t>
      </w:r>
      <w:r w:rsidR="001A5F7B">
        <w:br/>
      </w:r>
      <w:r>
        <w:t>w § 1</w:t>
      </w:r>
      <w:r w:rsidR="00FA542A">
        <w:t>5</w:t>
      </w:r>
      <w:r>
        <w:t xml:space="preserve"> ust. 4. </w:t>
      </w:r>
    </w:p>
    <w:p w14:paraId="13F8CF94" w14:textId="018452A7" w:rsidR="001A5F7B" w:rsidRDefault="00485C1C" w:rsidP="00FD33DF">
      <w:pPr>
        <w:numPr>
          <w:ilvl w:val="0"/>
          <w:numId w:val="12"/>
        </w:numPr>
        <w:spacing w:after="0" w:line="276" w:lineRule="auto"/>
        <w:ind w:right="76" w:hanging="427"/>
      </w:pPr>
      <w:r>
        <w:t xml:space="preserve">Wykonawca może wypowiedzieć Umowę wyłącznie z ważnego powodu, przez który rozumieć należy zwłokę Zamawiającego w zapłacie Wykonawcy niespornego wynagrodzenia przekraczającej 35 dni w stosunku do terminu określonego w § </w:t>
      </w:r>
      <w:r w:rsidR="00FA542A">
        <w:t>7</w:t>
      </w:r>
      <w:r>
        <w:t xml:space="preserve"> ust. </w:t>
      </w:r>
      <w:r w:rsidR="00527678">
        <w:t>5</w:t>
      </w:r>
      <w:r>
        <w:t>.</w:t>
      </w:r>
    </w:p>
    <w:p w14:paraId="016E2347" w14:textId="74524A49" w:rsidR="00431CC6" w:rsidRDefault="00485C1C" w:rsidP="001A5F7B">
      <w:pPr>
        <w:spacing w:after="0" w:line="276" w:lineRule="auto"/>
        <w:ind w:left="427" w:right="76" w:firstLine="0"/>
      </w:pPr>
      <w:r>
        <w:t xml:space="preserve"> </w:t>
      </w:r>
    </w:p>
    <w:p w14:paraId="58FCE8B6" w14:textId="6CA7EF4E" w:rsidR="00431CC6" w:rsidRDefault="00485C1C" w:rsidP="00FD33DF">
      <w:pPr>
        <w:pStyle w:val="Nagwek2"/>
        <w:spacing w:after="0" w:line="276" w:lineRule="auto"/>
        <w:ind w:left="363" w:right="425" w:hanging="11"/>
      </w:pPr>
      <w:r>
        <w:t>§ 1</w:t>
      </w:r>
      <w:r w:rsidR="00B15D8C">
        <w:t>0</w:t>
      </w:r>
      <w:r>
        <w:t xml:space="preserve">. Poufność Informacji </w:t>
      </w:r>
    </w:p>
    <w:p w14:paraId="79786C73" w14:textId="250697B8" w:rsidR="00431CC6" w:rsidRDefault="00485C1C" w:rsidP="00FD33DF">
      <w:pPr>
        <w:numPr>
          <w:ilvl w:val="0"/>
          <w:numId w:val="13"/>
        </w:numPr>
        <w:spacing w:after="0" w:line="276" w:lineRule="auto"/>
        <w:ind w:right="76" w:hanging="427"/>
      </w:pPr>
      <w:r>
        <w:t>Z zastrzeżeniem postanowienia ust. 2, Wykonawca zobowiązuje się do zachowania w</w:t>
      </w:r>
      <w:r w:rsidR="0081352F">
        <w:t> </w:t>
      </w:r>
      <w:r>
        <w:t>poufności wszelkich dotyczących Zamawiającego danych i informacji uzyskanych w</w:t>
      </w:r>
      <w:r w:rsidR="0081352F">
        <w:t> </w:t>
      </w:r>
      <w:r>
        <w:t xml:space="preserve">jakikolwiek sposób (zamierzony lub przypadkowy) w związku z wykonywaniem Umowy, bez względu na sposób i formę ich przekazania, nazywanych dalej łącznie „Informacjami Poufnymi”. </w:t>
      </w:r>
    </w:p>
    <w:p w14:paraId="1BE56BEB" w14:textId="0CC30D15" w:rsidR="00431CC6" w:rsidRDefault="00485C1C" w:rsidP="00FD33DF">
      <w:pPr>
        <w:numPr>
          <w:ilvl w:val="0"/>
          <w:numId w:val="13"/>
        </w:numPr>
        <w:spacing w:after="0" w:line="276" w:lineRule="auto"/>
        <w:ind w:right="76" w:hanging="427"/>
      </w:pPr>
      <w:r>
        <w:lastRenderedPageBreak/>
        <w:t>Obowiązku zachowania poufności, o którym mowa w ust. 1, nie stosuje się do danych i</w:t>
      </w:r>
      <w:r w:rsidR="0081352F">
        <w:t> </w:t>
      </w:r>
      <w:r>
        <w:t xml:space="preserve">informacji: </w:t>
      </w:r>
    </w:p>
    <w:p w14:paraId="4B69DED4" w14:textId="77777777" w:rsidR="00431CC6" w:rsidRDefault="00485C1C" w:rsidP="00FD33DF">
      <w:pPr>
        <w:numPr>
          <w:ilvl w:val="1"/>
          <w:numId w:val="13"/>
        </w:numPr>
        <w:spacing w:after="0" w:line="276" w:lineRule="auto"/>
        <w:ind w:right="76" w:hanging="425"/>
      </w:pPr>
      <w:r>
        <w:t xml:space="preserve">dostępnych publicznie; </w:t>
      </w:r>
    </w:p>
    <w:p w14:paraId="3796374B" w14:textId="77777777" w:rsidR="00431CC6" w:rsidRDefault="00485C1C" w:rsidP="00FD33DF">
      <w:pPr>
        <w:numPr>
          <w:ilvl w:val="1"/>
          <w:numId w:val="13"/>
        </w:numPr>
        <w:spacing w:after="0" w:line="276" w:lineRule="auto"/>
        <w:ind w:right="76" w:hanging="425"/>
      </w:pPr>
      <w:r>
        <w:t xml:space="preserve">otrzymanych przez Wykonawcę, zgodnie z przepisami prawa powszechnie obowiązującego, od osoby trzeciej bez obowiązku zachowania poufności; </w:t>
      </w:r>
    </w:p>
    <w:p w14:paraId="18D40EA4" w14:textId="77777777" w:rsidR="00431CC6" w:rsidRDefault="00485C1C" w:rsidP="00FD33DF">
      <w:pPr>
        <w:numPr>
          <w:ilvl w:val="1"/>
          <w:numId w:val="13"/>
        </w:numPr>
        <w:spacing w:after="0" w:line="276" w:lineRule="auto"/>
        <w:ind w:right="76" w:hanging="425"/>
      </w:pPr>
      <w:r>
        <w:t xml:space="preserve">które w momencie ich przekazania przez Zamawiającego były już znane Wykonawcy bez obowiązku zachowania poufności; </w:t>
      </w:r>
    </w:p>
    <w:p w14:paraId="1A426D9E" w14:textId="77777777" w:rsidR="00431CC6" w:rsidRDefault="00485C1C" w:rsidP="00FD33DF">
      <w:pPr>
        <w:numPr>
          <w:ilvl w:val="1"/>
          <w:numId w:val="13"/>
        </w:numPr>
        <w:spacing w:after="0" w:line="276" w:lineRule="auto"/>
        <w:ind w:right="76" w:hanging="425"/>
      </w:pPr>
      <w:r>
        <w:t xml:space="preserve">w stosunku do których Wykonawca uzyskał pisemną zgodę Zamawiającego na ich ujawnienie. </w:t>
      </w:r>
    </w:p>
    <w:p w14:paraId="0173F72E" w14:textId="77777777" w:rsidR="00431CC6" w:rsidRDefault="00485C1C" w:rsidP="00FD33DF">
      <w:pPr>
        <w:numPr>
          <w:ilvl w:val="0"/>
          <w:numId w:val="13"/>
        </w:numPr>
        <w:spacing w:after="0" w:line="276" w:lineRule="auto"/>
        <w:ind w:right="76" w:hanging="427"/>
      </w:pPr>
      <w:r>
        <w:t xml:space="preserve"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 </w:t>
      </w:r>
    </w:p>
    <w:p w14:paraId="58DE5CB4" w14:textId="77777777" w:rsidR="00431CC6" w:rsidRDefault="00485C1C" w:rsidP="00FD33DF">
      <w:pPr>
        <w:numPr>
          <w:ilvl w:val="0"/>
          <w:numId w:val="13"/>
        </w:numPr>
        <w:spacing w:after="0" w:line="276" w:lineRule="auto"/>
        <w:ind w:right="74" w:hanging="427"/>
      </w:pPr>
      <w:r>
        <w:t xml:space="preserve">Wykonawca zobowiązuje się do: </w:t>
      </w:r>
    </w:p>
    <w:p w14:paraId="659739AF" w14:textId="77777777" w:rsidR="00431CC6" w:rsidRDefault="00485C1C" w:rsidP="00FD33DF">
      <w:pPr>
        <w:numPr>
          <w:ilvl w:val="1"/>
          <w:numId w:val="13"/>
        </w:numPr>
        <w:spacing w:after="0" w:line="276" w:lineRule="auto"/>
        <w:ind w:right="74" w:hanging="425"/>
      </w:pPr>
      <w:r>
        <w:t xml:space="preserve">dołożenia właściwych starań w celu zabezpieczenia Informacji Poufnych przed ich utratą, zniekształceniem oraz dostępem nieupoważnionych osób trzecich; </w:t>
      </w:r>
    </w:p>
    <w:p w14:paraId="758CE123" w14:textId="77777777" w:rsidR="00431CC6" w:rsidRDefault="00485C1C" w:rsidP="00FD33DF">
      <w:pPr>
        <w:numPr>
          <w:ilvl w:val="1"/>
          <w:numId w:val="13"/>
        </w:numPr>
        <w:spacing w:after="0" w:line="276" w:lineRule="auto"/>
        <w:ind w:right="74" w:hanging="425"/>
      </w:pPr>
      <w:r>
        <w:t xml:space="preserve">niewykorzystywania Informacji Poufnych w celach innych niż wykonanie Umowy. </w:t>
      </w:r>
    </w:p>
    <w:p w14:paraId="38A5F181" w14:textId="400B4C6E" w:rsidR="00431CC6" w:rsidRDefault="00485C1C" w:rsidP="00FD33DF">
      <w:pPr>
        <w:numPr>
          <w:ilvl w:val="0"/>
          <w:numId w:val="13"/>
        </w:numPr>
        <w:spacing w:after="0" w:line="276" w:lineRule="auto"/>
        <w:ind w:right="76" w:hanging="427"/>
      </w:pPr>
      <w:r>
        <w:t>Wykonawca zobowiązuje się do poinformowania każdej z osób, przy pomocy których wykonuje Umowę i które będą miały dostęp do Informacji Poufnych, o wynikających z</w:t>
      </w:r>
      <w:r w:rsidR="0081352F">
        <w:t> </w:t>
      </w:r>
      <w:r>
        <w:t xml:space="preserve">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 </w:t>
      </w:r>
    </w:p>
    <w:p w14:paraId="512EAA05" w14:textId="77777777" w:rsidR="00431CC6" w:rsidRDefault="00485C1C" w:rsidP="00FD33DF">
      <w:pPr>
        <w:numPr>
          <w:ilvl w:val="0"/>
          <w:numId w:val="13"/>
        </w:numPr>
        <w:spacing w:after="0" w:line="276" w:lineRule="auto"/>
        <w:ind w:right="76" w:hanging="427"/>
      </w:pPr>
      <w:r>
        <w:t xml:space="preserve"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 </w:t>
      </w:r>
    </w:p>
    <w:p w14:paraId="063D5896" w14:textId="77777777" w:rsidR="00431CC6" w:rsidRDefault="00485C1C" w:rsidP="00FD33DF">
      <w:pPr>
        <w:numPr>
          <w:ilvl w:val="0"/>
          <w:numId w:val="13"/>
        </w:numPr>
        <w:spacing w:after="0" w:line="276" w:lineRule="auto"/>
        <w:ind w:right="76" w:hanging="427"/>
      </w:pPr>
      <w:r>
        <w:t xml:space="preserve">Po wykonaniu Umowy oraz w przypadku rozwiązania umowy przez którąkolwiek ze Stron lub odstąpienia od niej przez którąkolwiek ze Stron, Wykonawca bezzwłocznie zwróci Zamawiającemu lub komisyjnie zniszczy wszelkie Informacje Poufne. </w:t>
      </w:r>
    </w:p>
    <w:p w14:paraId="7A7C3301" w14:textId="77777777" w:rsidR="00431CC6" w:rsidRDefault="00485C1C" w:rsidP="00FD33DF">
      <w:pPr>
        <w:numPr>
          <w:ilvl w:val="0"/>
          <w:numId w:val="13"/>
        </w:numPr>
        <w:spacing w:after="0" w:line="276" w:lineRule="auto"/>
        <w:ind w:right="76" w:hanging="427"/>
      </w:pPr>
      <w:r>
        <w:t xml:space="preserve">Ustanowione Umową zasady zachowania poufności Informacji Poufnych, jak również przewidziane w umowie kary umowne z tytułu naruszenia zasad zachowania poufności Informacji Poufnych, obowiązują zarówno podczas wykonania Umowy, jak i po jej wygaśnięciu do momentu utraty przez te informacje charakteru Informacji Poufnych. </w:t>
      </w:r>
    </w:p>
    <w:p w14:paraId="75411596" w14:textId="77777777" w:rsidR="001A5F7B" w:rsidRDefault="001A5F7B" w:rsidP="001A5F7B">
      <w:pPr>
        <w:spacing w:after="0" w:line="276" w:lineRule="auto"/>
        <w:ind w:left="427" w:right="76" w:firstLine="0"/>
      </w:pPr>
    </w:p>
    <w:p w14:paraId="493A6D91" w14:textId="0194747B" w:rsidR="00431CC6" w:rsidRDefault="00485C1C" w:rsidP="00FD33DF">
      <w:pPr>
        <w:pStyle w:val="Nagwek2"/>
        <w:spacing w:after="0" w:line="276" w:lineRule="auto"/>
        <w:ind w:left="363" w:right="425" w:hanging="11"/>
      </w:pPr>
      <w:r>
        <w:lastRenderedPageBreak/>
        <w:t>§ 1</w:t>
      </w:r>
      <w:r w:rsidR="00B15D8C">
        <w:t>1</w:t>
      </w:r>
      <w:r>
        <w:t xml:space="preserve">. Dane osobowe </w:t>
      </w:r>
    </w:p>
    <w:p w14:paraId="618A3CB9" w14:textId="33C2969C" w:rsidR="00431CC6" w:rsidRDefault="004A1E73" w:rsidP="00FD33DF">
      <w:pPr>
        <w:numPr>
          <w:ilvl w:val="0"/>
          <w:numId w:val="14"/>
        </w:numPr>
        <w:spacing w:after="0" w:line="276" w:lineRule="auto"/>
        <w:ind w:right="76"/>
      </w:pPr>
      <w:r>
        <w:t>A</w:t>
      </w:r>
      <w:r w:rsidR="00485C1C" w:rsidRPr="00787CAE">
        <w:t>dministratorem danych osobowych w</w:t>
      </w:r>
      <w:r w:rsidR="0081352F">
        <w:t> </w:t>
      </w:r>
      <w:r w:rsidR="00485C1C" w:rsidRPr="00787CAE">
        <w:t xml:space="preserve">ramach Perspektywy </w:t>
      </w:r>
      <w:r w:rsidR="007A3283">
        <w:t>F</w:t>
      </w:r>
      <w:r w:rsidR="00485C1C" w:rsidRPr="00787CAE">
        <w:t xml:space="preserve">inansowej Funduszy Europejskich na lata 2021-2027 </w:t>
      </w:r>
      <w:r w:rsidR="00485C1C">
        <w:t xml:space="preserve">jest PARP. </w:t>
      </w:r>
    </w:p>
    <w:p w14:paraId="0F487860" w14:textId="5CE62296" w:rsidR="00431CC6" w:rsidRDefault="00485C1C" w:rsidP="00FD33DF">
      <w:pPr>
        <w:numPr>
          <w:ilvl w:val="0"/>
          <w:numId w:val="14"/>
        </w:numPr>
        <w:spacing w:after="0" w:line="276" w:lineRule="auto"/>
        <w:ind w:right="76"/>
      </w:pPr>
      <w:r>
        <w:t xml:space="preserve">Z dniem zawarcia </w:t>
      </w:r>
      <w:r w:rsidR="00787CAE">
        <w:t>U</w:t>
      </w:r>
      <w:r>
        <w:t xml:space="preserve">mowy, Zamawiający powierza Wykonawcy przetwarzanie danych osobowych w celu i zakresie niezbędnym do wykonania </w:t>
      </w:r>
      <w:r w:rsidR="00787CAE">
        <w:t>U</w:t>
      </w:r>
      <w:r>
        <w:t xml:space="preserve">mowy. </w:t>
      </w:r>
    </w:p>
    <w:p w14:paraId="6A3EB551" w14:textId="6AA89F65" w:rsidR="00431CC6" w:rsidRDefault="00485C1C" w:rsidP="00FD33DF">
      <w:pPr>
        <w:numPr>
          <w:ilvl w:val="0"/>
          <w:numId w:val="14"/>
        </w:numPr>
        <w:spacing w:after="0" w:line="276" w:lineRule="auto"/>
        <w:ind w:right="76"/>
      </w:pPr>
      <w:r>
        <w:t xml:space="preserve">Wykonawca zobowiązuje się do przetwarzania powierzonych przez Zamawiającego danych osobowych zgodnie z </w:t>
      </w:r>
      <w:r w:rsidR="00787CAE">
        <w:t>U</w:t>
      </w:r>
      <w:r>
        <w:t>mową, przepisami prawa powszechnie obowiązującego o</w:t>
      </w:r>
      <w:r w:rsidR="0081352F">
        <w:t> </w:t>
      </w:r>
      <w:r>
        <w:t>ochronie danych osobowych, w szczególności z przepisami RODO.</w:t>
      </w:r>
      <w:r>
        <w:rPr>
          <w:b/>
          <w:i/>
        </w:rPr>
        <w:t xml:space="preserve"> </w:t>
      </w:r>
      <w:r>
        <w:t xml:space="preserve"> </w:t>
      </w:r>
    </w:p>
    <w:p w14:paraId="02BED858" w14:textId="77777777" w:rsidR="00431CC6" w:rsidRDefault="00485C1C" w:rsidP="00FD33DF">
      <w:pPr>
        <w:numPr>
          <w:ilvl w:val="0"/>
          <w:numId w:val="14"/>
        </w:numPr>
        <w:spacing w:after="0" w:line="276" w:lineRule="auto"/>
        <w:ind w:right="76"/>
      </w:pPr>
      <w:r>
        <w:t xml:space="preserve">Wykonawca oświadcza, że zna powszechnie obowiązujące przepisy prawa o ochronie danych osobowych.  </w:t>
      </w:r>
    </w:p>
    <w:p w14:paraId="6E7E5B5E" w14:textId="7A729F71" w:rsidR="00431CC6" w:rsidRDefault="00485C1C" w:rsidP="00FD33DF">
      <w:pPr>
        <w:numPr>
          <w:ilvl w:val="0"/>
          <w:numId w:val="14"/>
        </w:numPr>
        <w:spacing w:after="0" w:line="276" w:lineRule="auto"/>
        <w:ind w:right="76"/>
      </w:pPr>
      <w:r>
        <w:t xml:space="preserve">Wykonawca będzie przetwarzał, powierzone na podstawie </w:t>
      </w:r>
      <w:r w:rsidR="00787CAE">
        <w:t>U</w:t>
      </w:r>
      <w:r>
        <w:t xml:space="preserve">mowy dane osobowe </w:t>
      </w:r>
      <w:r w:rsidR="00394CD2">
        <w:t>w</w:t>
      </w:r>
      <w:r w:rsidR="0081352F">
        <w:t> </w:t>
      </w:r>
      <w:r w:rsidR="00394CD2">
        <w:t>postaci imion i nazwisk</w:t>
      </w:r>
      <w:r w:rsidR="00A6665A">
        <w:t xml:space="preserve"> oraz nr PESEL</w:t>
      </w:r>
      <w:r w:rsidR="00FA542A">
        <w:t xml:space="preserve"> </w:t>
      </w:r>
      <w:r>
        <w:t xml:space="preserve">dotyczące: </w:t>
      </w:r>
    </w:p>
    <w:p w14:paraId="3F04ED53" w14:textId="4E8D3A31" w:rsidR="00773492" w:rsidRDefault="00485C1C" w:rsidP="00FD33DF">
      <w:pPr>
        <w:numPr>
          <w:ilvl w:val="1"/>
          <w:numId w:val="14"/>
        </w:numPr>
        <w:spacing w:after="0" w:line="276" w:lineRule="auto"/>
        <w:ind w:right="76"/>
      </w:pPr>
      <w:r w:rsidRPr="00787CAE">
        <w:t xml:space="preserve">osób, których dane są przetwarzane w związku z </w:t>
      </w:r>
      <w:r w:rsidR="00773492">
        <w:t>analizą struktury właścicielskiej przedsiębiorstwa (w rozumieniu art. 2 załącznika I do rozporządzenia Komisji (UE) nr 651/2014) w celu potwierdzenia, czy jest ono kontrolowane przez państwo lub podmiot należący do:</w:t>
      </w:r>
    </w:p>
    <w:p w14:paraId="3B116431" w14:textId="18F65BB0" w:rsidR="00773492" w:rsidRDefault="00D0601C" w:rsidP="00FD33DF">
      <w:pPr>
        <w:spacing w:after="0" w:line="276" w:lineRule="auto"/>
        <w:ind w:left="854" w:right="76" w:firstLine="0"/>
      </w:pPr>
      <w:r>
        <w:t xml:space="preserve">- </w:t>
      </w:r>
      <w:r w:rsidR="00773492">
        <w:t>Europejskiego Obszaru Gospodarczego lub Szwajcarii (Ścieżka A)</w:t>
      </w:r>
    </w:p>
    <w:p w14:paraId="253D79E1" w14:textId="77777777" w:rsidR="00773492" w:rsidRDefault="00773492" w:rsidP="00FD33DF">
      <w:pPr>
        <w:spacing w:after="0" w:line="276" w:lineRule="auto"/>
        <w:ind w:left="854" w:right="76" w:firstLine="0"/>
      </w:pPr>
      <w:r>
        <w:t>albo</w:t>
      </w:r>
    </w:p>
    <w:p w14:paraId="42796A8E" w14:textId="2E5BDDB2" w:rsidR="00773492" w:rsidRDefault="00D0601C" w:rsidP="00FD33DF">
      <w:pPr>
        <w:spacing w:after="0" w:line="276" w:lineRule="auto"/>
        <w:ind w:left="854" w:right="76" w:firstLine="0"/>
      </w:pPr>
      <w:r>
        <w:t xml:space="preserve">- </w:t>
      </w:r>
      <w:r w:rsidR="00773492">
        <w:t>Unii Europejskiej (Ścieżka B)</w:t>
      </w:r>
      <w:r>
        <w:t>,</w:t>
      </w:r>
    </w:p>
    <w:p w14:paraId="00841639" w14:textId="70C09E1A" w:rsidR="00431CC6" w:rsidRPr="00FD59E5" w:rsidRDefault="001C2E69" w:rsidP="00FD33DF">
      <w:pPr>
        <w:spacing w:after="0" w:line="276" w:lineRule="auto"/>
        <w:ind w:left="855" w:right="76" w:hanging="429"/>
        <w:rPr>
          <w:highlight w:val="yellow"/>
        </w:rPr>
      </w:pPr>
      <w:r>
        <w:t xml:space="preserve">b)    </w:t>
      </w:r>
      <w:r w:rsidR="00D0601C">
        <w:t xml:space="preserve">osób, których dane są przetwarzane w związku z </w:t>
      </w:r>
      <w:r w:rsidR="00D0601C" w:rsidRPr="00D0601C">
        <w:t>weryfikacj</w:t>
      </w:r>
      <w:r w:rsidR="00D0601C">
        <w:t>ą</w:t>
      </w:r>
      <w:r w:rsidR="00D0601C" w:rsidRPr="00D0601C">
        <w:t xml:space="preserve"> dokumentu „Oświadczenie dotyczące sprawowania kontroli” złożonego przez przedsiębiorcę będącego wnioskodawcą w działaniu FENG.05.01 Fundusz Wsparcia Technologii Krytycznych</w:t>
      </w:r>
      <w:r w:rsidR="00787CAE">
        <w:t>;</w:t>
      </w:r>
      <w:r w:rsidR="00D0601C" w:rsidRPr="00D0601C">
        <w:t xml:space="preserve"> </w:t>
      </w:r>
    </w:p>
    <w:p w14:paraId="6D323CEB" w14:textId="5B45F68F" w:rsidR="00431CC6" w:rsidRPr="00217F10" w:rsidRDefault="00485C1C" w:rsidP="00FD33DF">
      <w:pPr>
        <w:numPr>
          <w:ilvl w:val="1"/>
          <w:numId w:val="14"/>
        </w:numPr>
        <w:spacing w:after="0" w:line="276" w:lineRule="auto"/>
        <w:ind w:left="855" w:right="76" w:hanging="425"/>
        <w:rPr>
          <w:strike/>
        </w:rPr>
      </w:pPr>
      <w:r>
        <w:t xml:space="preserve">pracowników Zamawiającego zaangażowanych we wdrażanie </w:t>
      </w:r>
      <w:r w:rsidRPr="00217F10">
        <w:t xml:space="preserve">Programu </w:t>
      </w:r>
      <w:r w:rsidR="00787CAE">
        <w:t>Fundusze Europejskie dla Nowoczesnej</w:t>
      </w:r>
      <w:r w:rsidR="00787CAE" w:rsidRPr="00787CAE">
        <w:t xml:space="preserve"> </w:t>
      </w:r>
      <w:r w:rsidR="00787CAE">
        <w:t>Gospodarki na lata 2021-2027,</w:t>
      </w:r>
      <w:r w:rsidR="00787CAE" w:rsidRPr="00787CAE">
        <w:t xml:space="preserve"> </w:t>
      </w:r>
      <w:r w:rsidR="00787CAE">
        <w:t>którzy zajmują się obsługą projektów</w:t>
      </w:r>
      <w:r w:rsidR="00787CAE" w:rsidRPr="00D0601C">
        <w:t xml:space="preserve"> </w:t>
      </w:r>
      <w:r w:rsidR="00787CAE">
        <w:t xml:space="preserve">w ramach </w:t>
      </w:r>
      <w:r w:rsidR="00787CAE" w:rsidRPr="00D0601C">
        <w:t>działania FENG.05.01</w:t>
      </w:r>
      <w:r w:rsidR="00787CAE">
        <w:t xml:space="preserve"> „Fundusz Wsparcia Technologii Krytycznych”.</w:t>
      </w:r>
    </w:p>
    <w:p w14:paraId="3FD2E9AE" w14:textId="77777777" w:rsidR="00431CC6" w:rsidRDefault="00485C1C" w:rsidP="00FD33DF">
      <w:pPr>
        <w:numPr>
          <w:ilvl w:val="0"/>
          <w:numId w:val="14"/>
        </w:numPr>
        <w:spacing w:after="0" w:line="276" w:lineRule="auto"/>
        <w:ind w:right="76"/>
      </w:pPr>
      <w:r>
        <w:t xml:space="preserve">Powierzone przez Zamawiającego dane osobowe będą przetwarzane przez Wykonawcę wyłącznie w celu: </w:t>
      </w:r>
    </w:p>
    <w:p w14:paraId="195B9AF8" w14:textId="7C369D4B" w:rsidR="00431CC6" w:rsidRDefault="00485C1C" w:rsidP="00FD33DF">
      <w:pPr>
        <w:numPr>
          <w:ilvl w:val="1"/>
          <w:numId w:val="14"/>
        </w:numPr>
        <w:spacing w:after="0" w:line="276" w:lineRule="auto"/>
        <w:ind w:left="855" w:right="76" w:hanging="425"/>
      </w:pPr>
      <w:r>
        <w:t>świadczenia usług, o których mowa w §</w:t>
      </w:r>
      <w:r w:rsidR="00787CAE">
        <w:t xml:space="preserve"> </w:t>
      </w:r>
      <w:r>
        <w:t xml:space="preserve">1 ust.1, </w:t>
      </w:r>
    </w:p>
    <w:p w14:paraId="6A54DF01" w14:textId="03C9C184" w:rsidR="00431CC6" w:rsidRDefault="00485C1C" w:rsidP="00FD33DF">
      <w:pPr>
        <w:numPr>
          <w:ilvl w:val="1"/>
          <w:numId w:val="14"/>
        </w:numPr>
        <w:spacing w:after="0" w:line="276" w:lineRule="auto"/>
        <w:ind w:left="855" w:right="76" w:hanging="425"/>
      </w:pPr>
      <w:r>
        <w:t xml:space="preserve">umożliwienia pracownikom Zamawiającego dostępu do narzędzia, zgodnie </w:t>
      </w:r>
      <w:r w:rsidR="001A5F7B">
        <w:br/>
      </w:r>
      <w:r>
        <w:t>z §</w:t>
      </w:r>
      <w:r w:rsidR="00787CAE">
        <w:t xml:space="preserve"> </w:t>
      </w:r>
      <w:r>
        <w:t>3 ust.</w:t>
      </w:r>
      <w:r w:rsidR="00787CAE">
        <w:t xml:space="preserve"> </w:t>
      </w:r>
      <w:r>
        <w:t xml:space="preserve">6. </w:t>
      </w:r>
    </w:p>
    <w:p w14:paraId="54FC0B12" w14:textId="5D89E2F9" w:rsidR="00431CC6" w:rsidRDefault="00485C1C" w:rsidP="00FD33DF">
      <w:pPr>
        <w:numPr>
          <w:ilvl w:val="0"/>
          <w:numId w:val="14"/>
        </w:numPr>
        <w:spacing w:after="0" w:line="276" w:lineRule="auto"/>
        <w:ind w:right="76"/>
      </w:pPr>
      <w:r>
        <w:t>Wykonawca zobowiązuje się, przy przetwarzaniu powierzonych danych osobowych, do</w:t>
      </w:r>
      <w:r w:rsidR="0081352F">
        <w:t> </w:t>
      </w:r>
      <w:r>
        <w:t>ich zabezpieczenia poprzez stosowanie odpowiednich środków technicznych i</w:t>
      </w:r>
      <w:r w:rsidR="0081352F">
        <w:t> </w:t>
      </w:r>
      <w:r>
        <w:t xml:space="preserve">organizacyjnych zapewniających adekwatny stopień bezpieczeństwa odpowiadający ryzyku związanym </w:t>
      </w:r>
      <w:r w:rsidR="00787CAE">
        <w:t xml:space="preserve">z przetwarzaniem danych osobowych, w szczególności zgodnie z art. 32 RODO. W terminie 7 dniu od dnia </w:t>
      </w:r>
      <w:r w:rsidR="007A3283">
        <w:t>zawarcia</w:t>
      </w:r>
      <w:r w:rsidR="00787CAE">
        <w:t xml:space="preserve"> umowy, Wykonawca poinformuje na</w:t>
      </w:r>
      <w:r w:rsidR="0081352F">
        <w:t> </w:t>
      </w:r>
      <w:r w:rsidR="00787CAE">
        <w:t>piśmie Zamawiającego o zastosowanych środkach technicznych i</w:t>
      </w:r>
      <w:r w:rsidR="007A3283">
        <w:t> </w:t>
      </w:r>
      <w:r w:rsidR="00787CAE">
        <w:t>organizacyjnych zapewniających adekwatny stopień bezpieczeństwa odpowiadający ryzyku związanym z</w:t>
      </w:r>
      <w:r w:rsidR="0081352F">
        <w:t> </w:t>
      </w:r>
      <w:r w:rsidR="00787CAE">
        <w:t>przetwarzaniem danych osobowych zgodnie z art. 32 RODO.</w:t>
      </w:r>
    </w:p>
    <w:p w14:paraId="40BDE339" w14:textId="34E6EB87" w:rsidR="00431CC6" w:rsidRDefault="00485C1C" w:rsidP="00FD33DF">
      <w:pPr>
        <w:numPr>
          <w:ilvl w:val="0"/>
          <w:numId w:val="14"/>
        </w:numPr>
        <w:spacing w:after="0" w:line="276" w:lineRule="auto"/>
        <w:ind w:right="76"/>
      </w:pPr>
      <w:r>
        <w:lastRenderedPageBreak/>
        <w:t>Wykonawca i podmioty świadczące usługi na jego rzecz, którym powierzono przetwarzanie danych osobowych</w:t>
      </w:r>
      <w:r w:rsidR="007A3283">
        <w:t>,</w:t>
      </w:r>
      <w:r>
        <w:t xml:space="preserve"> zobowiązuje się do prowadzenia rejestru wszystkich kategorii czynności przetwarzania, o którym mowa w art. 30 ust. 2 RODO. </w:t>
      </w:r>
    </w:p>
    <w:p w14:paraId="4FC2D0E8" w14:textId="77777777" w:rsidR="00431CC6" w:rsidRDefault="00485C1C" w:rsidP="00FD33DF">
      <w:pPr>
        <w:numPr>
          <w:ilvl w:val="0"/>
          <w:numId w:val="14"/>
        </w:numPr>
        <w:spacing w:after="0" w:line="276" w:lineRule="auto"/>
        <w:ind w:right="76"/>
      </w:pPr>
      <w:r>
        <w:t xml:space="preserve">Wykonawca zobowiązuje się dołożyć należytej staranności przy przetwarzaniu powierzonych danych osobowych. </w:t>
      </w:r>
    </w:p>
    <w:p w14:paraId="7FD52DE4" w14:textId="77777777" w:rsidR="00431CC6" w:rsidRDefault="00485C1C" w:rsidP="00FD33DF">
      <w:pPr>
        <w:numPr>
          <w:ilvl w:val="0"/>
          <w:numId w:val="14"/>
        </w:numPr>
        <w:spacing w:after="0" w:line="276" w:lineRule="auto"/>
        <w:ind w:right="76"/>
      </w:pPr>
      <w:r>
        <w:t xml:space="preserve">Wykonawca, w przypadku przetwarzania powierzonych danych osobowych w formie elektronicznej, zobowiązuje się do ich przetwarzania w systemie teleinformatycznym spełniającym wszystkie wymagania wynikające z RODO. </w:t>
      </w:r>
    </w:p>
    <w:p w14:paraId="304E8D53" w14:textId="0D33DDB4" w:rsidR="00431CC6" w:rsidRDefault="00485C1C" w:rsidP="00FD33DF">
      <w:pPr>
        <w:numPr>
          <w:ilvl w:val="0"/>
          <w:numId w:val="14"/>
        </w:numPr>
        <w:spacing w:after="0" w:line="276" w:lineRule="auto"/>
        <w:ind w:right="76"/>
      </w:pPr>
      <w:r>
        <w:t xml:space="preserve">Wykonawca dopuści do przetwarzania danych osobowych wyłącznie osoby posiadające stosowne imienne upoważnienia do przetwarzania danych osobowych. W tym celu Zamawiający upoważnia Wykonawcę do wydawania i odwoływania, na podstawie art. 29 w związku z art. 28 ust.3 lit. a RODO, imiennych upoważnień do przetwarzania danych osobowych oraz prowadzenia ewidencji tych osób. Wzór upoważnienia do przetwarzania danych osobowych stanowi załącznik nr 3 do Umowy, natomiast wzór odwołania upoważnienia do przetwarzania danych osobowych stanowi załącznik nr 4 do Umowy. Dopuszcza się stosowanie przez Wykonawcę wzorów innych niż wskazane w Załączniku </w:t>
      </w:r>
      <w:r w:rsidR="004A1E73">
        <w:br/>
      </w:r>
      <w:r>
        <w:t xml:space="preserve">nr 3 i 4 do Umowy. </w:t>
      </w:r>
    </w:p>
    <w:p w14:paraId="5090689E" w14:textId="2C3AE1B3" w:rsidR="00431CC6" w:rsidRDefault="00485C1C" w:rsidP="00FD33DF">
      <w:pPr>
        <w:numPr>
          <w:ilvl w:val="0"/>
          <w:numId w:val="14"/>
        </w:numPr>
        <w:spacing w:after="0" w:line="276" w:lineRule="auto"/>
        <w:ind w:right="76"/>
      </w:pPr>
      <w:r>
        <w:t>Wykonawca zobowiąże do zachowania w tajemnicy, o której mowa w art. 28 ust 3 lit. b RODO, przetwarzanych danych przez osoby, które upoważni do przetwarzania tych danych w celu realizacji umowy, zarówno w trakcie zatrudnienia ich u Wykonawcy, jak i</w:t>
      </w:r>
      <w:r w:rsidR="0081352F">
        <w:t> </w:t>
      </w:r>
      <w:r>
        <w:t xml:space="preserve">po jego ustaniu. </w:t>
      </w:r>
    </w:p>
    <w:p w14:paraId="4F0A4978" w14:textId="6869B584" w:rsidR="00431CC6" w:rsidRDefault="00485C1C" w:rsidP="00FD33DF">
      <w:pPr>
        <w:numPr>
          <w:ilvl w:val="0"/>
          <w:numId w:val="14"/>
        </w:numPr>
        <w:spacing w:after="0" w:line="276" w:lineRule="auto"/>
        <w:ind w:right="76"/>
      </w:pPr>
      <w:r>
        <w:t>Wykonawca ponosi odpowiedzialność, tak wobec osób trzecich, jak i wobec Zamawiającego, za szkody powstałe w związku z nieprzestrzeganiem ustawy, RODO, przepisów prawa powszechnie obowiązującego dotyczącego ochrony danych osobowych oraz za przetwarzanie powierzonych do przetwarzania danych osobowych niezgodnie z</w:t>
      </w:r>
      <w:r w:rsidR="0081352F">
        <w:t> </w:t>
      </w:r>
      <w:r w:rsidR="00787CAE">
        <w:t>U</w:t>
      </w:r>
      <w:r>
        <w:t xml:space="preserve">mową. </w:t>
      </w:r>
    </w:p>
    <w:p w14:paraId="58B152CA" w14:textId="7EA4528F" w:rsidR="00431CC6" w:rsidRDefault="00485C1C" w:rsidP="00FD33DF">
      <w:pPr>
        <w:numPr>
          <w:ilvl w:val="0"/>
          <w:numId w:val="14"/>
        </w:numPr>
        <w:spacing w:after="0" w:line="276" w:lineRule="auto"/>
        <w:ind w:right="76"/>
      </w:pPr>
      <w:r>
        <w:t xml:space="preserve">Wykonawca po zakończeniu realizacji </w:t>
      </w:r>
      <w:r w:rsidR="00787CAE">
        <w:t>U</w:t>
      </w:r>
      <w:r>
        <w:t xml:space="preserve">mowy usunie wszelkie dane osobowe powierzone przez Zamawiającego w terminie 14 dni od daty wygaśnięcia </w:t>
      </w:r>
      <w:r w:rsidR="00787CAE">
        <w:t>U</w:t>
      </w:r>
      <w:r>
        <w:t xml:space="preserve">mowy oraz usunie wszelkie ich istniejące kopie. </w:t>
      </w:r>
    </w:p>
    <w:p w14:paraId="25C1F330" w14:textId="77777777" w:rsidR="00431CC6" w:rsidRDefault="00485C1C" w:rsidP="00FD33DF">
      <w:pPr>
        <w:numPr>
          <w:ilvl w:val="0"/>
          <w:numId w:val="14"/>
        </w:numPr>
        <w:spacing w:after="0" w:line="276" w:lineRule="auto"/>
        <w:ind w:right="76"/>
      </w:pPr>
      <w:r>
        <w:t xml:space="preserve">Wykonawca zobowiązuje się udzielić wsparcia Zamawiającemu w zakresie wywiązywania się z obowiązku realizacji praw osoby, której dane dotyczą, w szczególności o których mowa w rozdziale III RODO. </w:t>
      </w:r>
    </w:p>
    <w:p w14:paraId="1C9B502E" w14:textId="6120AFA4" w:rsidR="00431CC6" w:rsidRDefault="00485C1C" w:rsidP="00FD33DF">
      <w:pPr>
        <w:numPr>
          <w:ilvl w:val="0"/>
          <w:numId w:val="14"/>
        </w:numPr>
        <w:spacing w:after="0" w:line="276" w:lineRule="auto"/>
        <w:ind w:right="76"/>
      </w:pPr>
      <w:r>
        <w:t xml:space="preserve">W przypadku stwierdzenia naruszenia ochrony danych osobowych, w szczególności takiego o którym mowa w art. 4 pkt 12 RODO, Wykonawca zobowiązuje się do bezzwłocznego poinformowania Zamawiającego, w formie pisemnej oraz dodatkowo na adres mailowy do korespondencji wskazany w niniejszej </w:t>
      </w:r>
      <w:r w:rsidR="00AE7C0D">
        <w:t>U</w:t>
      </w:r>
      <w:r>
        <w:t xml:space="preserve">mowie, o tym fakcie, w okresie do 24 godzin, wskazując wszystkie elementy określone w art. 33 ust. 3 RODO, w tym okoliczności i zakres naruszenia. W przypadku stwierdzenia, że naruszenie to powoduje wysokie ryzyko naruszenia praw lub wolności osób fizycznych, Wykonawca, na polecenie </w:t>
      </w:r>
      <w:r w:rsidR="00787CAE">
        <w:t>Zamawiającego, bez zbędnej zwłoki, zawiadamia o naruszeniu osoby, których dane dotyczą.</w:t>
      </w:r>
    </w:p>
    <w:p w14:paraId="2DCBFCAF" w14:textId="15DB6739" w:rsidR="00431CC6" w:rsidRDefault="00485C1C" w:rsidP="00FD33DF">
      <w:pPr>
        <w:numPr>
          <w:ilvl w:val="0"/>
          <w:numId w:val="14"/>
        </w:numPr>
        <w:spacing w:after="0" w:line="276" w:lineRule="auto"/>
        <w:ind w:right="76"/>
      </w:pPr>
      <w:r>
        <w:lastRenderedPageBreak/>
        <w:t>Wykonawca bez zbędnej zwłoki informuje Zamawiającego o wszelkich czynnościach z</w:t>
      </w:r>
      <w:r w:rsidR="0081352F">
        <w:t> </w:t>
      </w:r>
      <w:r>
        <w:t xml:space="preserve">własnym udziałem w sprawach dotyczących ochrony danych osobowych prowadzonych w szczególności przez organ nadzorczy, Policję lub sąd. Wykonawca zobowiązuje się do niezwłocznego poinformowania Zamawiającego, w formie pisemnej oraz dodatkowo na adres mailowy do korespondencji wskazany w </w:t>
      </w:r>
      <w:r w:rsidR="00787CAE">
        <w:t>U</w:t>
      </w:r>
      <w:r>
        <w:t>mowie, o jakimkolwiek postępowaniu, w</w:t>
      </w:r>
      <w:r w:rsidR="0081352F">
        <w:t> </w:t>
      </w:r>
      <w:r>
        <w:t xml:space="preserve">szczególności administracyjnym lub sądowym, dotyczącym przetwarzania przez Wykonawcę danych osobowych określonych w </w:t>
      </w:r>
      <w:r w:rsidR="00AE7C0D">
        <w:t>U</w:t>
      </w:r>
      <w:r>
        <w:t xml:space="preserve">mowie, o jakiejkolwiek decyzji </w:t>
      </w:r>
      <w:r w:rsidR="00AE7C0D">
        <w:t>administracyjnej lub orzeczeniu dotyczącym przetwarzania tych danych, skierowanych do</w:t>
      </w:r>
      <w:r w:rsidR="0081352F">
        <w:t> </w:t>
      </w:r>
      <w:r w:rsidR="00AE7C0D">
        <w:t>Wykonawcy, a także o wszelkich planowanych, o ile są wiadome, lub realizowanych kontrolach i inspekcjach dotyczących przetwarzania u Wykonawcy tych danych osobowych, w szczególności prowadzonych przez inspektorów upoważnionych przez organ nadzorczy.</w:t>
      </w:r>
    </w:p>
    <w:p w14:paraId="54057D54" w14:textId="29AA6B66" w:rsidR="00431CC6" w:rsidRDefault="00485C1C" w:rsidP="00FD33DF">
      <w:pPr>
        <w:numPr>
          <w:ilvl w:val="0"/>
          <w:numId w:val="14"/>
        </w:numPr>
        <w:spacing w:after="0" w:line="276" w:lineRule="auto"/>
        <w:ind w:right="76"/>
      </w:pPr>
      <w:r>
        <w:t xml:space="preserve">Wykonawca wyraża zgodę i zobowiązuje się umożliwić kontrolowanie przez </w:t>
      </w:r>
      <w:r w:rsidR="007A3283">
        <w:t>a</w:t>
      </w:r>
      <w:r>
        <w:t xml:space="preserve">dministratora, Zamawiającego, osoby i podmioty upoważnione przez Zamawiającego oraz inne uprawnione podmioty, czy przetwarzanie powierzonych danych osobowych odbywa się zgodnie z niniejszą </w:t>
      </w:r>
      <w:r w:rsidR="00AE7C0D">
        <w:t>U</w:t>
      </w:r>
      <w:r>
        <w:t>mową, przepisami powszechnie obowiązującymi, w tym w szczególności z RODO, w zakresie, w jakim ewentualne naruszenie tych przepisów mogłoby prowadzić do ponoszenia odpowiedzialności przez Zamawiającego, a</w:t>
      </w:r>
      <w:r w:rsidR="007A3283">
        <w:t> </w:t>
      </w:r>
      <w:r>
        <w:t>w</w:t>
      </w:r>
      <w:r w:rsidR="007A3283">
        <w:t> </w:t>
      </w:r>
      <w:r>
        <w:t xml:space="preserve">szczególności zagrażało bezpieczeństwu powierzonych danych lub naruszało prawa osób trzecich. </w:t>
      </w:r>
    </w:p>
    <w:p w14:paraId="71A5F35A" w14:textId="18876824" w:rsidR="00431CC6" w:rsidRDefault="00485C1C" w:rsidP="00FD33DF">
      <w:pPr>
        <w:numPr>
          <w:ilvl w:val="0"/>
          <w:numId w:val="14"/>
        </w:numPr>
        <w:spacing w:after="0" w:line="276" w:lineRule="auto"/>
        <w:ind w:right="76"/>
      </w:pPr>
      <w:r>
        <w:t>Kontrola, o której mowa w ust. 18 będzie realizowana w godzinach pracy Wykonawcy. O</w:t>
      </w:r>
      <w:r w:rsidR="0081352F">
        <w:t> </w:t>
      </w:r>
      <w:r>
        <w:t xml:space="preserve">planowanej kontroli Zamawiający powiadomi Wykonawcę pisemnie na co najmniej 5 dni przed jej rozpoczęciem. Z przeprowadzonej kontroli Zamawiający może sporządzić zalecenia pokontrolne. </w:t>
      </w:r>
    </w:p>
    <w:p w14:paraId="0675BCDC" w14:textId="77777777" w:rsidR="00431CC6" w:rsidRDefault="00485C1C" w:rsidP="00FD33DF">
      <w:pPr>
        <w:numPr>
          <w:ilvl w:val="0"/>
          <w:numId w:val="14"/>
        </w:numPr>
        <w:spacing w:after="0" w:line="276" w:lineRule="auto"/>
        <w:ind w:right="76"/>
      </w:pPr>
      <w:r>
        <w:t xml:space="preserve">W przypadku powzięcia przez Zamawiającego wiadomości o rażącym naruszeniu przez Wykonawcę zobowiązań wynikających z przepisów prawa dotyczących ochrony danych osobowych, w szczególności RODO, Wykonawca umożliwi Zamawiającemu lub podmiotowi przez niego upoważnionemu, dokonania niezapowiedzianej kontroli lub audytu w przedmiocie, o którym mowa w ust. 18. </w:t>
      </w:r>
    </w:p>
    <w:p w14:paraId="6DDAEC75" w14:textId="77777777" w:rsidR="00431CC6" w:rsidRDefault="00485C1C" w:rsidP="00FD33DF">
      <w:pPr>
        <w:numPr>
          <w:ilvl w:val="0"/>
          <w:numId w:val="14"/>
        </w:numPr>
        <w:spacing w:after="0" w:line="276" w:lineRule="auto"/>
        <w:ind w:right="76"/>
      </w:pPr>
      <w:r>
        <w:t xml:space="preserve">W ramach kontroli lub audytu podjętych na podstawie ust. 18 i 20 Zamawiający lub podmiot przez niego upoważniony, mają w szczególności prawo: </w:t>
      </w:r>
    </w:p>
    <w:p w14:paraId="02AE289D" w14:textId="77777777" w:rsidR="00431CC6" w:rsidRDefault="00485C1C" w:rsidP="00FD33DF">
      <w:pPr>
        <w:numPr>
          <w:ilvl w:val="1"/>
          <w:numId w:val="15"/>
        </w:numPr>
        <w:spacing w:after="0" w:line="276" w:lineRule="auto"/>
        <w:ind w:left="855" w:right="76" w:hanging="425"/>
      </w:pPr>
      <w:r>
        <w:t xml:space="preserve">wstępu, w godzinach pracy podmiotu kontrolowanego, za okazaniem imiennego upoważnienia, do pomieszczeń, w których znajduje się zbiór powierzonych do przetwarzania danych osobowych, oraz pomieszczeń, w których powierzone do przetwarzania dane osobowe są przetwarzane poza zbiorem danych osobowych; </w:t>
      </w:r>
    </w:p>
    <w:p w14:paraId="6E58B5EC" w14:textId="77777777" w:rsidR="00431CC6" w:rsidRDefault="00485C1C" w:rsidP="00FD33DF">
      <w:pPr>
        <w:numPr>
          <w:ilvl w:val="1"/>
          <w:numId w:val="15"/>
        </w:numPr>
        <w:spacing w:after="0" w:line="276" w:lineRule="auto"/>
        <w:ind w:left="855" w:right="76" w:hanging="425"/>
      </w:pPr>
      <w:r>
        <w:t xml:space="preserve">żądania złożenia pisemnych lub ustnych wyjaśnień przez osoby upoważnione do przetwarzania powierzonych do przetwarzania danych osobowych oraz przez pracowników Instytucji Pośredniczącej w zakresie niezbędnym do ustalenia stanu faktycznego; </w:t>
      </w:r>
    </w:p>
    <w:p w14:paraId="5C4802FD" w14:textId="77777777" w:rsidR="00431CC6" w:rsidRDefault="00485C1C" w:rsidP="00FD33DF">
      <w:pPr>
        <w:numPr>
          <w:ilvl w:val="1"/>
          <w:numId w:val="15"/>
        </w:numPr>
        <w:spacing w:after="0" w:line="276" w:lineRule="auto"/>
        <w:ind w:left="855" w:right="76" w:hanging="425"/>
      </w:pPr>
      <w:r>
        <w:t xml:space="preserve">wglądu do wszelkich dokumentów mających bezpośredni związek z przedmiotem kontroli lub audytu oraz sporządzania ich kopii; </w:t>
      </w:r>
    </w:p>
    <w:p w14:paraId="51A7962D" w14:textId="77777777" w:rsidR="00431CC6" w:rsidRDefault="00485C1C" w:rsidP="00FD33DF">
      <w:pPr>
        <w:numPr>
          <w:ilvl w:val="1"/>
          <w:numId w:val="15"/>
        </w:numPr>
        <w:spacing w:after="0" w:line="276" w:lineRule="auto"/>
        <w:ind w:left="855" w:right="76" w:hanging="425"/>
      </w:pPr>
      <w:r>
        <w:lastRenderedPageBreak/>
        <w:t xml:space="preserve">przeprowadzania oględzin urządzeń, nośników oraz systemu informatycznego służącego do przetwarzania powierzonych do przetwarzania danych osobowych. </w:t>
      </w:r>
    </w:p>
    <w:p w14:paraId="25391643" w14:textId="77777777" w:rsidR="00431CC6" w:rsidRDefault="00485C1C" w:rsidP="00FD33DF">
      <w:pPr>
        <w:numPr>
          <w:ilvl w:val="0"/>
          <w:numId w:val="14"/>
        </w:numPr>
        <w:spacing w:after="0" w:line="276" w:lineRule="auto"/>
        <w:ind w:right="76"/>
      </w:pPr>
      <w:r>
        <w:t xml:space="preserve">Wykonawca jest zobowiązany do zastosowania się do zaleceń pokontrolnych we wskazanym przez Zamawiającego terminie. </w:t>
      </w:r>
    </w:p>
    <w:p w14:paraId="1A17E0FC" w14:textId="71220088" w:rsidR="00431CC6" w:rsidRDefault="00485C1C" w:rsidP="00FD33DF">
      <w:pPr>
        <w:numPr>
          <w:ilvl w:val="0"/>
          <w:numId w:val="14"/>
        </w:numPr>
        <w:spacing w:after="0" w:line="276" w:lineRule="auto"/>
        <w:ind w:right="76"/>
      </w:pPr>
      <w:r>
        <w:t xml:space="preserve">Jeżeli Wykonawca realizując </w:t>
      </w:r>
      <w:r w:rsidR="001B5DF5">
        <w:t>U</w:t>
      </w:r>
      <w:r>
        <w:t xml:space="preserve">mowę zleci podwykonawcom prace, w ramach których będą przetwarzane dane osobowe, odpowiednio powierzy im, za zgodą Zamawiającego, w drodze umowy zawartej na piśmie, przetwarzanie tych danych na warunkach zgodnych z postanowieniami </w:t>
      </w:r>
      <w:r w:rsidR="001B5DF5">
        <w:t>U</w:t>
      </w:r>
      <w:r>
        <w:t xml:space="preserve">mowy. W przypadku zlecenia prac podwykonawcom, Wykonawca odpowiada za szkody, jakie powstaną wobec Zamawiającego lub osób trzecich na skutek przetwarzania przez podwykonawców danych osobowych niezgodnie z zawartą </w:t>
      </w:r>
      <w:r w:rsidR="001B5DF5">
        <w:t>U</w:t>
      </w:r>
      <w:r>
        <w:t xml:space="preserve">mową lub przepisami prawa powszechnie obowiązującego. Wykonawca przekaże Zamawiającemu, w terminie do końca każdego kwartału kalendarzowego, wykaz podwykonawców, którym zostało powierzone przetwarzanie danych osobowych. </w:t>
      </w:r>
    </w:p>
    <w:p w14:paraId="211ED274" w14:textId="35520FA8" w:rsidR="00431CC6" w:rsidRDefault="00485C1C" w:rsidP="00FD33DF">
      <w:pPr>
        <w:numPr>
          <w:ilvl w:val="0"/>
          <w:numId w:val="14"/>
        </w:numPr>
        <w:spacing w:after="0" w:line="276" w:lineRule="auto"/>
        <w:ind w:right="76"/>
      </w:pPr>
      <w:r>
        <w:t xml:space="preserve">Wykonawca jest odpowiedzialny za udostępnienie lub wykorzystanie danych osobowych niezgodnie z treścią </w:t>
      </w:r>
      <w:r w:rsidR="001B5DF5">
        <w:t>U</w:t>
      </w:r>
      <w:r>
        <w:t xml:space="preserve">mowy, a w szczególności za udostępnienie powierzonych do przetwarzania danych osobowych osobom nieupoważnionym. </w:t>
      </w:r>
    </w:p>
    <w:p w14:paraId="367C7ABE" w14:textId="3C737D15" w:rsidR="00431CC6" w:rsidRDefault="00485C1C" w:rsidP="00FD33DF">
      <w:pPr>
        <w:numPr>
          <w:ilvl w:val="0"/>
          <w:numId w:val="14"/>
        </w:numPr>
        <w:spacing w:after="0" w:line="276" w:lineRule="auto"/>
        <w:ind w:right="76"/>
      </w:pPr>
      <w:r>
        <w:t xml:space="preserve">W przypadku naruszenia przez Wykonawcę zasad przetwarzania danych osobowych, jakie określono w </w:t>
      </w:r>
      <w:r w:rsidR="001B5DF5">
        <w:t>U</w:t>
      </w:r>
      <w:r>
        <w:t xml:space="preserve">mowie (w tym odnośnie złożonych oświadczeń), w przepisach powszechnie obowiązujących, w tym w szczególności w RODO, lub odpowiednich aktach wykonawczych i poniesienia w związku z tym przez Zamawiającego jakiejkolwiek szkody, Wykonawca jest zobowiązany do pokrycia pełnej szkody Zamawiającego. Pod pojęciem szkody należy rozumieć szkodę rzeczywistą („damnum emergens”) oraz utracone korzyści („lucrum cessans”).  </w:t>
      </w:r>
    </w:p>
    <w:p w14:paraId="607D9341" w14:textId="68719BC2" w:rsidR="00431CC6" w:rsidRDefault="00485C1C" w:rsidP="00FD33DF">
      <w:pPr>
        <w:numPr>
          <w:ilvl w:val="0"/>
          <w:numId w:val="14"/>
        </w:numPr>
        <w:spacing w:after="0" w:line="276" w:lineRule="auto"/>
        <w:ind w:right="76"/>
      </w:pPr>
      <w:r>
        <w:t xml:space="preserve">Wykonawca zapewni w okresie obowiązywania niniejszej </w:t>
      </w:r>
      <w:r w:rsidR="001B5DF5">
        <w:t>U</w:t>
      </w:r>
      <w:r>
        <w:t>mowy pełną ochronę danych osobowych oraz zgodność ze wszelkimi obowiązującymi</w:t>
      </w:r>
      <w:r w:rsidR="001429F9">
        <w:t xml:space="preserve"> </w:t>
      </w:r>
      <w:r>
        <w:t xml:space="preserve">przepisami prawa dotyczącymi ochrony danych osobowych i prywatności. </w:t>
      </w:r>
    </w:p>
    <w:p w14:paraId="4C870259" w14:textId="1B011D36" w:rsidR="00431CC6" w:rsidRDefault="00485C1C" w:rsidP="00FD33DF">
      <w:pPr>
        <w:numPr>
          <w:ilvl w:val="0"/>
          <w:numId w:val="14"/>
        </w:numPr>
        <w:spacing w:after="0" w:line="276" w:lineRule="auto"/>
        <w:ind w:right="76"/>
      </w:pPr>
      <w:r>
        <w:t>W przypadku zmiany przepisów prawa lub wydania przez odpowiednie organy nowych wytycznych lub interpretacji dotyczących stosowania przepisów dotyczących ochrony i</w:t>
      </w:r>
      <w:r w:rsidR="0081352F">
        <w:t> </w:t>
      </w:r>
      <w:r>
        <w:t>przetwarzania danych osobowych, Wykonawca zobowiązuje się do ich stosowania, a</w:t>
      </w:r>
      <w:r w:rsidR="0081352F">
        <w:t> </w:t>
      </w:r>
      <w:r>
        <w:t xml:space="preserve">Zamawiający dopuszcza zmiany sposobu realizacji </w:t>
      </w:r>
      <w:r w:rsidR="001B5DF5">
        <w:t>U</w:t>
      </w:r>
      <w:r>
        <w:t xml:space="preserve">mowy lub zmiany zakresu świadczeń wykonawcy wymuszone takimi zmianami prawa. </w:t>
      </w:r>
    </w:p>
    <w:p w14:paraId="35B8129F" w14:textId="77777777" w:rsidR="001A5F7B" w:rsidRDefault="001A5F7B" w:rsidP="001A5F7B">
      <w:pPr>
        <w:spacing w:after="0" w:line="276" w:lineRule="auto"/>
        <w:ind w:left="435" w:right="76" w:firstLine="0"/>
      </w:pPr>
    </w:p>
    <w:p w14:paraId="18877C45" w14:textId="793F51F1" w:rsidR="00431CC6" w:rsidRDefault="00485C1C" w:rsidP="00FD33DF">
      <w:pPr>
        <w:pStyle w:val="Nagwek2"/>
        <w:spacing w:after="0" w:line="276" w:lineRule="auto"/>
        <w:ind w:left="363" w:right="425" w:hanging="11"/>
      </w:pPr>
      <w:r>
        <w:t>§ 1</w:t>
      </w:r>
      <w:r w:rsidR="00B15D8C">
        <w:t>2</w:t>
      </w:r>
      <w:r>
        <w:t xml:space="preserve">. Dokumentacja i ewidencja </w:t>
      </w:r>
    </w:p>
    <w:p w14:paraId="20B71E7D" w14:textId="71AF3F3E" w:rsidR="00431CC6" w:rsidRDefault="00485C1C" w:rsidP="00FD33DF">
      <w:pPr>
        <w:numPr>
          <w:ilvl w:val="0"/>
          <w:numId w:val="16"/>
        </w:numPr>
        <w:spacing w:after="0" w:line="276" w:lineRule="auto"/>
        <w:ind w:right="76" w:hanging="427"/>
      </w:pPr>
      <w:r>
        <w:t>Wykonawca zobowiązuje się do prowadzenia dokumentacji, w tym dokumentacji księgowej, związanej z wykonywaniem Umowy. Wykonawca będzie prowadzić wyodrębnioną ewidencję księgową dotyczącą wykonywania Umowy zgodnie z</w:t>
      </w:r>
      <w:r w:rsidR="0081352F">
        <w:t> </w:t>
      </w:r>
      <w:r>
        <w:t xml:space="preserve">obowiązującymi przepisami prawa.  </w:t>
      </w:r>
    </w:p>
    <w:p w14:paraId="2C195676" w14:textId="1DCABD20" w:rsidR="00431CC6" w:rsidRDefault="00485C1C" w:rsidP="00FD33DF">
      <w:pPr>
        <w:numPr>
          <w:ilvl w:val="0"/>
          <w:numId w:val="16"/>
        </w:numPr>
        <w:spacing w:after="0" w:line="276" w:lineRule="auto"/>
        <w:ind w:right="76" w:hanging="427"/>
      </w:pPr>
      <w:r>
        <w:t>Wykonawca zobowiązuje się do przechowywania dla celów dowodowych dokumentacji określonej w ust. 1, a także do przechowywania w formie papierowej i elektronicznej do dnia 31 grudnia 20</w:t>
      </w:r>
      <w:r w:rsidR="0081352F">
        <w:t>35</w:t>
      </w:r>
      <w:r>
        <w:t xml:space="preserve"> r., z zastrzeżeniem ust. 4. Wykonawca, na wniosek Zamawiającego, </w:t>
      </w:r>
      <w:r>
        <w:lastRenderedPageBreak/>
        <w:t xml:space="preserve">zobowiązuje się informować bezzwłocznie Zamawiającego o miejscu przechowywania dokumentacji określonej w ust. 1. </w:t>
      </w:r>
    </w:p>
    <w:p w14:paraId="6316B76B" w14:textId="77777777" w:rsidR="00431CC6" w:rsidRDefault="00485C1C" w:rsidP="00FD33DF">
      <w:pPr>
        <w:numPr>
          <w:ilvl w:val="0"/>
          <w:numId w:val="16"/>
        </w:numPr>
        <w:spacing w:after="0" w:line="276" w:lineRule="auto"/>
        <w:ind w:right="76" w:hanging="427"/>
      </w:pPr>
      <w:r>
        <w:t xml:space="preserve">W przypadku konieczności przedłużenia terminu, o którym mowa w ust. 2, Zamawiający powiadomi o tym pisemnie Wykonawcę przed jego upływem.  </w:t>
      </w:r>
    </w:p>
    <w:p w14:paraId="798779CE" w14:textId="77777777" w:rsidR="00431CC6" w:rsidRDefault="00485C1C" w:rsidP="00FD33DF">
      <w:pPr>
        <w:numPr>
          <w:ilvl w:val="0"/>
          <w:numId w:val="16"/>
        </w:numPr>
        <w:spacing w:after="0" w:line="276" w:lineRule="auto"/>
        <w:ind w:right="76" w:hanging="427"/>
      </w:pPr>
      <w:r>
        <w:t xml:space="preserve">Postanowienie, o którym mowa w ust. 3, oznacza konieczność przedłużenia okresu przechowywania dokumentacji o wskazany w powiadomieniu termin. </w:t>
      </w:r>
    </w:p>
    <w:p w14:paraId="5D58D04A" w14:textId="77777777" w:rsidR="00431CC6" w:rsidRDefault="00485C1C" w:rsidP="00FD33DF">
      <w:pPr>
        <w:numPr>
          <w:ilvl w:val="0"/>
          <w:numId w:val="16"/>
        </w:numPr>
        <w:spacing w:after="0" w:line="276" w:lineRule="auto"/>
        <w:ind w:right="76" w:hanging="427"/>
      </w:pPr>
      <w:r>
        <w:t xml:space="preserve">Wykonawcy nie przysługuje dodatkowe wynagrodzenie z tytułu przechowywania dokumentacji związanej z wykonywaniem Umowy. </w:t>
      </w:r>
    </w:p>
    <w:p w14:paraId="626817A2" w14:textId="77777777" w:rsidR="001A5F7B" w:rsidRDefault="001A5F7B" w:rsidP="001A5F7B">
      <w:pPr>
        <w:spacing w:after="0" w:line="276" w:lineRule="auto"/>
        <w:ind w:left="427" w:right="76" w:firstLine="0"/>
      </w:pPr>
    </w:p>
    <w:p w14:paraId="10D69C11" w14:textId="0D3783CA" w:rsidR="00431CC6" w:rsidRDefault="00485C1C" w:rsidP="00FD33DF">
      <w:pPr>
        <w:pStyle w:val="Nagwek2"/>
        <w:spacing w:after="0" w:line="276" w:lineRule="auto"/>
        <w:ind w:left="363" w:right="425" w:hanging="11"/>
      </w:pPr>
      <w:r>
        <w:t>§ 1</w:t>
      </w:r>
      <w:r w:rsidR="00B15D8C">
        <w:t>3</w:t>
      </w:r>
      <w:r>
        <w:t xml:space="preserve">. Kontrola </w:t>
      </w:r>
    </w:p>
    <w:p w14:paraId="142DEF8D" w14:textId="77777777" w:rsidR="00431CC6" w:rsidRDefault="00485C1C" w:rsidP="00FD33DF">
      <w:pPr>
        <w:numPr>
          <w:ilvl w:val="0"/>
          <w:numId w:val="17"/>
        </w:numPr>
        <w:spacing w:after="0" w:line="276" w:lineRule="auto"/>
        <w:ind w:right="76" w:hanging="427"/>
      </w:pPr>
      <w:r>
        <w:t xml:space="preserve">Wykonawca zobowiązuje się poddać kontroli prowadzonej przez Zamawiającego, a także wskazanego przez Zamawiającego audytora oraz inne uprawnione podmioty, w zakresie prawidłowości wykonywania Umowy. </w:t>
      </w:r>
    </w:p>
    <w:p w14:paraId="414BB09D" w14:textId="24D7D912" w:rsidR="00431CC6" w:rsidRDefault="00485C1C" w:rsidP="00FD33DF">
      <w:pPr>
        <w:numPr>
          <w:ilvl w:val="0"/>
          <w:numId w:val="17"/>
        </w:numPr>
        <w:spacing w:after="0" w:line="276" w:lineRule="auto"/>
        <w:ind w:right="76" w:hanging="427"/>
      </w:pPr>
      <w:r>
        <w:t>Wykonawca zapewni Zamawiającemu, a także wskazanemu przez Zamawiającego audytorowi oraz innym uprawnionym podmiotom pełny wgląd w dokumenty związane z</w:t>
      </w:r>
      <w:r w:rsidR="0081352F">
        <w:t> </w:t>
      </w:r>
      <w:r>
        <w:t xml:space="preserve">wykonywaniem Umowy. </w:t>
      </w:r>
    </w:p>
    <w:p w14:paraId="0FC36050" w14:textId="68A8B7ED" w:rsidR="00431CC6" w:rsidRDefault="00485C1C" w:rsidP="00FD33DF">
      <w:pPr>
        <w:numPr>
          <w:ilvl w:val="0"/>
          <w:numId w:val="17"/>
        </w:numPr>
        <w:spacing w:after="0" w:line="276" w:lineRule="auto"/>
        <w:ind w:right="76" w:hanging="427"/>
      </w:pPr>
      <w:r>
        <w:t>W przypadku kontroli, Wykonawca udostępnia kontrolującym wgląd w dokumenty, w</w:t>
      </w:r>
      <w:r w:rsidR="0081352F">
        <w:t> </w:t>
      </w:r>
      <w:r>
        <w:t xml:space="preserve">tym dokumenty finansowe oraz dokumenty elektroniczne związane z wykonywaniem Umowy. </w:t>
      </w:r>
    </w:p>
    <w:p w14:paraId="55529868" w14:textId="6F11D61F" w:rsidR="00431CC6" w:rsidRDefault="00485C1C" w:rsidP="00FD33DF">
      <w:pPr>
        <w:numPr>
          <w:ilvl w:val="0"/>
          <w:numId w:val="17"/>
        </w:numPr>
        <w:spacing w:after="0" w:line="276" w:lineRule="auto"/>
        <w:ind w:right="76" w:hanging="427"/>
      </w:pPr>
      <w:r>
        <w:t>Prawo kontroli przysługuje Zamawiającemu, a także wskazanemu przez Zamawiającego audytorowi oraz innym uprawnionym podmiotom zarówno w siedzibie Wykonawcy jak i</w:t>
      </w:r>
      <w:r w:rsidR="0081352F">
        <w:t> </w:t>
      </w:r>
      <w:r>
        <w:t xml:space="preserve">w miejscu wykonywania Umowy. </w:t>
      </w:r>
    </w:p>
    <w:p w14:paraId="5D379F75" w14:textId="02FE3DD8" w:rsidR="00E6797A" w:rsidRDefault="00485C1C" w:rsidP="004A1E73">
      <w:pPr>
        <w:numPr>
          <w:ilvl w:val="0"/>
          <w:numId w:val="17"/>
        </w:numPr>
        <w:spacing w:after="0" w:line="276" w:lineRule="auto"/>
        <w:ind w:right="76" w:hanging="427"/>
      </w:pPr>
      <w:r>
        <w:t>Prawo kontroli przysługuje Zamawiającemu, a także wskazanemu przez Zamawiającego audytorowi oraz innym uprawnionym podmiotom w dowolnym terminie w trakcie wykonywania Umowy oraz po jej zakończeniu do</w:t>
      </w:r>
      <w:r w:rsidR="0081352F">
        <w:t xml:space="preserve"> 31 grudnia 2035 r.</w:t>
      </w:r>
      <w:r>
        <w:t xml:space="preserve">  </w:t>
      </w:r>
    </w:p>
    <w:p w14:paraId="452D5F21" w14:textId="77777777" w:rsidR="004A1E73" w:rsidRDefault="004A1E73" w:rsidP="004A1E73">
      <w:pPr>
        <w:spacing w:after="0" w:line="276" w:lineRule="auto"/>
        <w:ind w:left="427" w:right="76" w:firstLine="0"/>
      </w:pPr>
    </w:p>
    <w:p w14:paraId="75C0C395" w14:textId="25C78BF7" w:rsidR="00431CC6" w:rsidRDefault="00485C1C" w:rsidP="00FD33DF">
      <w:pPr>
        <w:pStyle w:val="Nagwek2"/>
        <w:spacing w:after="0" w:line="276" w:lineRule="auto"/>
        <w:ind w:left="363" w:right="425" w:hanging="11"/>
      </w:pPr>
      <w:r>
        <w:t>§ 1</w:t>
      </w:r>
      <w:r w:rsidR="00B15D8C">
        <w:t>4</w:t>
      </w:r>
      <w:r>
        <w:t xml:space="preserve">. Zasady wizualizacji </w:t>
      </w:r>
    </w:p>
    <w:p w14:paraId="7F1C2B1A" w14:textId="09E6FFB9" w:rsidR="00431CC6" w:rsidRPr="001B5DF5" w:rsidRDefault="00485C1C" w:rsidP="00FD33DF">
      <w:pPr>
        <w:pStyle w:val="Akapitzlist"/>
        <w:numPr>
          <w:ilvl w:val="2"/>
          <w:numId w:val="28"/>
        </w:numPr>
        <w:spacing w:after="0" w:line="276" w:lineRule="auto"/>
        <w:ind w:left="426" w:right="74" w:hanging="426"/>
        <w:contextualSpacing w:val="0"/>
        <w:rPr>
          <w:sz w:val="24"/>
          <w:szCs w:val="24"/>
        </w:rPr>
      </w:pPr>
      <w:r w:rsidRPr="001B5DF5">
        <w:rPr>
          <w:sz w:val="24"/>
          <w:szCs w:val="24"/>
        </w:rPr>
        <w:t>Wykonawca zobowiązany jest do przestrzegania zasad wizualizacji określonych w</w:t>
      </w:r>
      <w:r w:rsidR="007A3283">
        <w:rPr>
          <w:sz w:val="24"/>
          <w:szCs w:val="24"/>
        </w:rPr>
        <w:t> </w:t>
      </w:r>
      <w:r w:rsidRPr="001B5DF5">
        <w:rPr>
          <w:sz w:val="24"/>
          <w:szCs w:val="24"/>
        </w:rPr>
        <w:t xml:space="preserve">dokumentach związanych z </w:t>
      </w:r>
      <w:r w:rsidR="001B5DF5" w:rsidRPr="001B5DF5">
        <w:rPr>
          <w:sz w:val="24"/>
          <w:szCs w:val="24"/>
        </w:rPr>
        <w:t>Perspektywą finansową Funduszy Europejskich na lata 2021-2027</w:t>
      </w:r>
      <w:r w:rsidR="001B5DF5">
        <w:rPr>
          <w:sz w:val="24"/>
          <w:szCs w:val="24"/>
        </w:rPr>
        <w:t>:</w:t>
      </w:r>
    </w:p>
    <w:p w14:paraId="76AE8DF0" w14:textId="6684C29F" w:rsidR="00431CC6" w:rsidRDefault="001B5DF5" w:rsidP="00FD33DF">
      <w:pPr>
        <w:pStyle w:val="Akapitzlist"/>
        <w:numPr>
          <w:ilvl w:val="0"/>
          <w:numId w:val="29"/>
        </w:numPr>
        <w:spacing w:after="0" w:line="276" w:lineRule="auto"/>
        <w:ind w:left="851" w:right="74" w:hanging="425"/>
        <w:contextualSpacing w:val="0"/>
        <w:rPr>
          <w:sz w:val="24"/>
          <w:szCs w:val="24"/>
        </w:rPr>
      </w:pPr>
      <w:r w:rsidRPr="001B5DF5">
        <w:rPr>
          <w:sz w:val="24"/>
          <w:szCs w:val="24"/>
        </w:rPr>
        <w:t>Rozporządzeniu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Wizowe;</w:t>
      </w:r>
    </w:p>
    <w:p w14:paraId="475144EA" w14:textId="7DED239C" w:rsidR="001B5DF5" w:rsidRDefault="001B5DF5" w:rsidP="00FD33DF">
      <w:pPr>
        <w:pStyle w:val="Akapitzlist"/>
        <w:numPr>
          <w:ilvl w:val="0"/>
          <w:numId w:val="29"/>
        </w:numPr>
        <w:spacing w:after="0" w:line="276" w:lineRule="auto"/>
        <w:ind w:left="851" w:right="74" w:hanging="425"/>
        <w:contextualSpacing w:val="0"/>
        <w:rPr>
          <w:sz w:val="24"/>
          <w:szCs w:val="24"/>
        </w:rPr>
      </w:pPr>
      <w:r w:rsidRPr="001B5DF5">
        <w:rPr>
          <w:sz w:val="24"/>
          <w:szCs w:val="24"/>
        </w:rPr>
        <w:t>Wytycznych Ministra Funduszy i Polityki Regionalnej dotyczących informacji i</w:t>
      </w:r>
      <w:r w:rsidR="007A3283">
        <w:rPr>
          <w:sz w:val="24"/>
          <w:szCs w:val="24"/>
        </w:rPr>
        <w:t> </w:t>
      </w:r>
      <w:r w:rsidRPr="001B5DF5">
        <w:rPr>
          <w:sz w:val="24"/>
          <w:szCs w:val="24"/>
        </w:rPr>
        <w:t xml:space="preserve">promocji Funduszy europejskich na lata 2021-2027 (zasady wizualizacji zostaną </w:t>
      </w:r>
      <w:r w:rsidRPr="001B5DF5">
        <w:rPr>
          <w:sz w:val="24"/>
          <w:szCs w:val="24"/>
        </w:rPr>
        <w:lastRenderedPageBreak/>
        <w:t>przesłane na 10 dni przed pierwszym planowanym zleceniem w ramach Funduszy Europejskich na lata 2021-2027)</w:t>
      </w:r>
      <w:r>
        <w:rPr>
          <w:sz w:val="24"/>
          <w:szCs w:val="24"/>
        </w:rPr>
        <w:t>;</w:t>
      </w:r>
    </w:p>
    <w:p w14:paraId="306ADD43" w14:textId="09C84C1A" w:rsidR="001B5DF5" w:rsidRPr="001B5DF5" w:rsidRDefault="001B5DF5" w:rsidP="00FD33DF">
      <w:pPr>
        <w:pStyle w:val="Akapitzlist"/>
        <w:spacing w:after="0" w:line="276" w:lineRule="auto"/>
        <w:ind w:left="426" w:right="74"/>
        <w:contextualSpacing w:val="0"/>
        <w:rPr>
          <w:sz w:val="24"/>
          <w:szCs w:val="24"/>
        </w:rPr>
      </w:pPr>
      <w:r w:rsidRPr="001B5DF5">
        <w:rPr>
          <w:sz w:val="24"/>
          <w:szCs w:val="24"/>
        </w:rPr>
        <w:t>i umieszczania odpowiednich logotypów (FENG z perspektywy finansowej na lata 2021-2027, UE, PARP) w szczególności na materiałach dotyczących realizacji przedmiotu Umowy oraz na oficjalnej korespondencji bezpośrednio związanej z realizacją przedmiotu Umowy.</w:t>
      </w:r>
    </w:p>
    <w:p w14:paraId="3869CD4A" w14:textId="692AEC03" w:rsidR="00431CC6" w:rsidRDefault="00485C1C" w:rsidP="00FD33DF">
      <w:pPr>
        <w:pStyle w:val="Akapitzlist"/>
        <w:numPr>
          <w:ilvl w:val="2"/>
          <w:numId w:val="28"/>
        </w:numPr>
        <w:spacing w:after="0" w:line="276" w:lineRule="auto"/>
        <w:ind w:left="426" w:right="74" w:hanging="426"/>
        <w:contextualSpacing w:val="0"/>
        <w:rPr>
          <w:sz w:val="24"/>
          <w:szCs w:val="24"/>
        </w:rPr>
      </w:pPr>
      <w:r w:rsidRPr="001B5DF5">
        <w:rPr>
          <w:sz w:val="24"/>
          <w:szCs w:val="24"/>
        </w:rPr>
        <w:t xml:space="preserve">Wykonawca nie może umieszczać innych logo na dokumentach i materiałach dotyczących realizacji przedmiotu Umowy, poza wskazanymi w ust. 1. </w:t>
      </w:r>
    </w:p>
    <w:p w14:paraId="441858EF" w14:textId="77777777" w:rsidR="001A5F7B" w:rsidRPr="001B5DF5" w:rsidRDefault="001A5F7B" w:rsidP="001A5F7B">
      <w:pPr>
        <w:pStyle w:val="Akapitzlist"/>
        <w:spacing w:after="0" w:line="276" w:lineRule="auto"/>
        <w:ind w:left="426" w:right="74"/>
        <w:contextualSpacing w:val="0"/>
        <w:rPr>
          <w:sz w:val="24"/>
          <w:szCs w:val="24"/>
        </w:rPr>
      </w:pPr>
    </w:p>
    <w:p w14:paraId="5C753DE7" w14:textId="73514351" w:rsidR="00431CC6" w:rsidRDefault="00485C1C" w:rsidP="00FD33DF">
      <w:pPr>
        <w:pStyle w:val="Nagwek2"/>
        <w:spacing w:after="0" w:line="276" w:lineRule="auto"/>
        <w:ind w:left="363" w:right="425" w:hanging="11"/>
      </w:pPr>
      <w:r>
        <w:t>§ 1</w:t>
      </w:r>
      <w:r w:rsidR="00B15D8C">
        <w:t>5</w:t>
      </w:r>
      <w:r>
        <w:t xml:space="preserve">. Zarządzanie realizacją Umowy </w:t>
      </w:r>
    </w:p>
    <w:p w14:paraId="18D4A2EF" w14:textId="4B18BF54" w:rsidR="00431CC6" w:rsidRDefault="00485C1C" w:rsidP="00FD33DF">
      <w:pPr>
        <w:numPr>
          <w:ilvl w:val="0"/>
          <w:numId w:val="18"/>
        </w:numPr>
        <w:spacing w:after="0" w:line="276" w:lineRule="auto"/>
        <w:ind w:left="426" w:right="76" w:hanging="426"/>
      </w:pPr>
      <w:r>
        <w:t xml:space="preserve">Osobą upoważnioną do podpisywania oświadczeń i protokołów, jak również do sprawowania nadzoru nad realizacją Umowy oraz odbioru jakościowego przedmiotu Umowy ze strony Zamawiającego jest Dyrektor Departamentu </w:t>
      </w:r>
      <w:r w:rsidR="00C80579">
        <w:t>Projektów Infrastrukturalnych</w:t>
      </w:r>
      <w:r>
        <w:t xml:space="preserve">.  </w:t>
      </w:r>
    </w:p>
    <w:p w14:paraId="307B6066" w14:textId="77777777" w:rsidR="00431CC6" w:rsidRDefault="00485C1C" w:rsidP="00FD33DF">
      <w:pPr>
        <w:numPr>
          <w:ilvl w:val="0"/>
          <w:numId w:val="18"/>
        </w:numPr>
        <w:spacing w:after="0" w:line="276" w:lineRule="auto"/>
        <w:ind w:left="426" w:right="76" w:hanging="426"/>
      </w:pPr>
      <w:r>
        <w:t xml:space="preserve">Osobą uprawnioną do bieżących kontaktów z Wykonawcą w zakresie ogólnej koordynacji realizacji umowy jest:  </w:t>
      </w:r>
    </w:p>
    <w:p w14:paraId="082DFE07" w14:textId="36DF6F83" w:rsidR="00431CC6" w:rsidRPr="001B5DF5" w:rsidRDefault="002B6E04" w:rsidP="00FD33DF">
      <w:pPr>
        <w:pStyle w:val="Akapitzlist"/>
        <w:spacing w:after="0" w:line="276" w:lineRule="auto"/>
        <w:ind w:left="426" w:right="74"/>
        <w:contextualSpacing w:val="0"/>
        <w:rPr>
          <w:sz w:val="24"/>
          <w:szCs w:val="24"/>
        </w:rPr>
      </w:pPr>
      <w:r w:rsidRPr="001B5DF5">
        <w:rPr>
          <w:sz w:val="24"/>
          <w:szCs w:val="24"/>
        </w:rPr>
        <w:t>…………………….</w:t>
      </w:r>
      <w:r w:rsidR="00485C1C" w:rsidRPr="001B5DF5">
        <w:rPr>
          <w:sz w:val="24"/>
          <w:szCs w:val="24"/>
        </w:rPr>
        <w:t xml:space="preserve">  tel. </w:t>
      </w:r>
      <w:r w:rsidRPr="001B5DF5">
        <w:rPr>
          <w:sz w:val="24"/>
          <w:szCs w:val="24"/>
        </w:rPr>
        <w:t>………………….</w:t>
      </w:r>
      <w:r w:rsidR="00485C1C" w:rsidRPr="001B5DF5">
        <w:rPr>
          <w:sz w:val="24"/>
          <w:szCs w:val="24"/>
        </w:rPr>
        <w:t xml:space="preserve"> e-mail: </w:t>
      </w:r>
      <w:r w:rsidR="001B5DF5">
        <w:rPr>
          <w:sz w:val="24"/>
          <w:szCs w:val="24"/>
        </w:rPr>
        <w:t>….</w:t>
      </w:r>
    </w:p>
    <w:p w14:paraId="67770544" w14:textId="6C726304" w:rsidR="00431CC6" w:rsidRDefault="00485C1C" w:rsidP="00FD33DF">
      <w:pPr>
        <w:numPr>
          <w:ilvl w:val="0"/>
          <w:numId w:val="18"/>
        </w:numPr>
        <w:spacing w:after="0" w:line="276" w:lineRule="auto"/>
        <w:ind w:left="426" w:right="76" w:hanging="426"/>
      </w:pPr>
      <w:r>
        <w:t>Niezależnie od ust. 2, Zamawiający niezwłocznie po zawarciu Umowy prześle Wykonawcy listę Koordynatorów realizacji Umowy, którzy będą upoważnieni przez Zamawiającego do</w:t>
      </w:r>
      <w:r w:rsidR="00B34239">
        <w:t> </w:t>
      </w:r>
      <w:r>
        <w:t xml:space="preserve">zlecania usług na podstawie § 3 ust. 1 </w:t>
      </w:r>
      <w:r w:rsidR="00D1458E">
        <w:t>pkt 2</w:t>
      </w:r>
      <w:r>
        <w:t xml:space="preserve"> i wszelkich kontaktów merytorycznych z</w:t>
      </w:r>
      <w:r w:rsidR="00B34239">
        <w:t> </w:t>
      </w:r>
      <w:r>
        <w:t xml:space="preserve">Wykonawcą w zakresie realizacji zleconych usług. </w:t>
      </w:r>
    </w:p>
    <w:p w14:paraId="0D97CECE" w14:textId="36E8B333" w:rsidR="00DA3A76" w:rsidRDefault="00485C1C" w:rsidP="00FD33DF">
      <w:pPr>
        <w:numPr>
          <w:ilvl w:val="0"/>
          <w:numId w:val="18"/>
        </w:numPr>
        <w:spacing w:after="0" w:line="276" w:lineRule="auto"/>
        <w:ind w:left="426" w:right="76" w:hanging="426"/>
      </w:pPr>
      <w:r>
        <w:t>Osobą uprawnioną przez Wykonawcę do reprezentowania go we wszelkich czynnościach związanych z realizacją Umowy jest</w:t>
      </w:r>
      <w:r w:rsidR="00DA3A76">
        <w:t>:</w:t>
      </w:r>
      <w:r w:rsidR="0030441A">
        <w:t xml:space="preserve"> </w:t>
      </w:r>
    </w:p>
    <w:p w14:paraId="5C1200C8" w14:textId="73D6AC2A" w:rsidR="00431CC6" w:rsidRDefault="0030441A" w:rsidP="00FD33DF">
      <w:pPr>
        <w:spacing w:after="0" w:line="276" w:lineRule="auto"/>
        <w:ind w:left="426" w:right="76" w:firstLine="0"/>
      </w:pPr>
      <w:r w:rsidRPr="001B5DF5">
        <w:t>…………………….</w:t>
      </w:r>
      <w:r w:rsidR="00485C1C">
        <w:t xml:space="preserve">  tel.  </w:t>
      </w:r>
      <w:r w:rsidRPr="001B5DF5">
        <w:t>……………………..</w:t>
      </w:r>
      <w:r w:rsidR="00485C1C">
        <w:t xml:space="preserve"> e-mail: </w:t>
      </w:r>
      <w:r w:rsidRPr="001B5DF5">
        <w:t>…………………………………..</w:t>
      </w:r>
      <w:r w:rsidR="00485C1C">
        <w:t xml:space="preserve"> </w:t>
      </w:r>
    </w:p>
    <w:p w14:paraId="39B4D4E5" w14:textId="77777777" w:rsidR="00431CC6" w:rsidRDefault="00485C1C" w:rsidP="00FD33DF">
      <w:pPr>
        <w:numPr>
          <w:ilvl w:val="0"/>
          <w:numId w:val="18"/>
        </w:numPr>
        <w:spacing w:after="0" w:line="276" w:lineRule="auto"/>
        <w:ind w:left="426" w:right="76" w:hanging="426"/>
      </w:pPr>
      <w:r>
        <w:t xml:space="preserve">Wszelka korespondencja związana z realizacją Umowy będzie kierowana pod adres: </w:t>
      </w:r>
    </w:p>
    <w:p w14:paraId="69581FAB" w14:textId="47B0D525" w:rsidR="00431CC6" w:rsidRPr="00DA3A76" w:rsidRDefault="00485C1C" w:rsidP="00FD33DF">
      <w:pPr>
        <w:pStyle w:val="Akapitzlist"/>
        <w:numPr>
          <w:ilvl w:val="1"/>
          <w:numId w:val="30"/>
        </w:numPr>
        <w:spacing w:after="0" w:line="276" w:lineRule="auto"/>
        <w:ind w:left="851" w:right="76" w:hanging="425"/>
        <w:rPr>
          <w:sz w:val="24"/>
          <w:szCs w:val="24"/>
        </w:rPr>
      </w:pPr>
      <w:r w:rsidRPr="00DA3A76">
        <w:rPr>
          <w:sz w:val="24"/>
          <w:szCs w:val="24"/>
        </w:rPr>
        <w:t xml:space="preserve">Zamawiający:  </w:t>
      </w:r>
    </w:p>
    <w:p w14:paraId="45AFB43A" w14:textId="0F70DF7F" w:rsidR="00A04CDE" w:rsidRDefault="00485C1C" w:rsidP="00FD33DF">
      <w:pPr>
        <w:spacing w:after="0" w:line="276" w:lineRule="auto"/>
        <w:ind w:left="430" w:right="3929" w:firstLine="0"/>
        <w:jc w:val="both"/>
      </w:pPr>
      <w:r>
        <w:t>Departament</w:t>
      </w:r>
      <w:r w:rsidR="00A04CDE">
        <w:t xml:space="preserve"> </w:t>
      </w:r>
      <w:r w:rsidR="00C80579">
        <w:t>Projektów Infrastrukturalnych</w:t>
      </w:r>
    </w:p>
    <w:p w14:paraId="4CF7CAB2" w14:textId="24F503DC" w:rsidR="00662C48" w:rsidRDefault="00485C1C" w:rsidP="00FD33DF">
      <w:pPr>
        <w:spacing w:after="0" w:line="276" w:lineRule="auto"/>
        <w:ind w:left="430" w:right="3929" w:firstLine="0"/>
      </w:pPr>
      <w:r>
        <w:t>Polska Agencja Rozwoju Przedsiębiorczości ul.</w:t>
      </w:r>
      <w:r w:rsidR="00A04CDE">
        <w:t> </w:t>
      </w:r>
      <w:r>
        <w:t>Pańska 81/83, 00-834 Warszawa</w:t>
      </w:r>
    </w:p>
    <w:p w14:paraId="74C3D216" w14:textId="0755FE32" w:rsidR="00431CC6" w:rsidRPr="00DA3A76" w:rsidRDefault="00485C1C" w:rsidP="00FD33DF">
      <w:pPr>
        <w:pStyle w:val="Akapitzlist"/>
        <w:numPr>
          <w:ilvl w:val="1"/>
          <w:numId w:val="30"/>
        </w:numPr>
        <w:spacing w:after="0" w:line="276" w:lineRule="auto"/>
        <w:ind w:left="851" w:right="76" w:hanging="425"/>
        <w:rPr>
          <w:sz w:val="24"/>
          <w:szCs w:val="24"/>
        </w:rPr>
      </w:pPr>
      <w:r w:rsidRPr="00DA3A76">
        <w:rPr>
          <w:sz w:val="24"/>
          <w:szCs w:val="24"/>
        </w:rPr>
        <w:t xml:space="preserve"> Wykonawca:  </w:t>
      </w:r>
    </w:p>
    <w:p w14:paraId="7C2C6367" w14:textId="77777777" w:rsidR="008142AA" w:rsidRPr="00B34239" w:rsidRDefault="008142AA" w:rsidP="00FD33DF">
      <w:pPr>
        <w:spacing w:after="0" w:line="276" w:lineRule="auto"/>
        <w:ind w:left="148" w:right="389" w:firstLine="281"/>
      </w:pPr>
      <w:r w:rsidRPr="00B34239">
        <w:t>……………………………………..</w:t>
      </w:r>
    </w:p>
    <w:p w14:paraId="7F23FF57" w14:textId="04EAFC8A" w:rsidR="00A04CDE" w:rsidRDefault="008142AA" w:rsidP="00FD33DF">
      <w:pPr>
        <w:spacing w:after="0" w:line="276" w:lineRule="auto"/>
        <w:ind w:left="148" w:right="389" w:firstLine="281"/>
      </w:pPr>
      <w:r w:rsidRPr="00B34239">
        <w:t>……………………………………..</w:t>
      </w:r>
      <w:r w:rsidR="00485C1C" w:rsidRPr="00B34239">
        <w:t>,</w:t>
      </w:r>
      <w:r w:rsidR="00485C1C">
        <w:t xml:space="preserve"> </w:t>
      </w:r>
    </w:p>
    <w:p w14:paraId="49202D30" w14:textId="523D6A8D" w:rsidR="00431CC6" w:rsidRDefault="00485C1C" w:rsidP="00FD33DF">
      <w:pPr>
        <w:spacing w:after="0" w:line="276" w:lineRule="auto"/>
        <w:ind w:left="426" w:right="389" w:firstLine="3"/>
      </w:pPr>
      <w:r>
        <w:t>o ile w Umowie lub OPZ nie został wskazany inny właściwy adres</w:t>
      </w:r>
      <w:r w:rsidR="001A5F7B">
        <w:t>. W</w:t>
      </w:r>
      <w:r>
        <w:t xml:space="preserve"> takim wypadku korespondencja przekazywana jest na adres wskazany bezpośrednio w Umowie lub OPZ. </w:t>
      </w:r>
    </w:p>
    <w:p w14:paraId="72727595" w14:textId="342C9876" w:rsidR="00431CC6" w:rsidRDefault="00485C1C" w:rsidP="00FD33DF">
      <w:pPr>
        <w:numPr>
          <w:ilvl w:val="0"/>
          <w:numId w:val="18"/>
        </w:numPr>
        <w:spacing w:after="0" w:line="276" w:lineRule="auto"/>
        <w:ind w:right="76" w:hanging="360"/>
      </w:pPr>
      <w:r>
        <w:t xml:space="preserve">Zmiana osób wskazanych w ust. 2 i 4, ich danych teleadresowych oraz adresów wskazanych w ust. 5, odbywać się będzie za pośrednictwem poczty elektronicznej przez </w:t>
      </w:r>
      <w:r w:rsidRPr="003C33FE">
        <w:t>osobę uprawnioną</w:t>
      </w:r>
      <w:r>
        <w:t xml:space="preserve"> do poinformowania o tym drugiej Strony.   </w:t>
      </w:r>
    </w:p>
    <w:p w14:paraId="607097C7" w14:textId="7EF529A6" w:rsidR="00C733E3" w:rsidRDefault="00C733E3" w:rsidP="00FD33DF">
      <w:pPr>
        <w:numPr>
          <w:ilvl w:val="0"/>
          <w:numId w:val="18"/>
        </w:numPr>
        <w:spacing w:after="0" w:line="276" w:lineRule="auto"/>
        <w:ind w:right="76"/>
      </w:pPr>
      <w:r>
        <w:t>Niezależnie od postanowień ust. 5 Strony oświadczają, że wyrażają zgodę na prowadzenie korespondencji (w tym doręczanie pism, wezwań, oświadczeń i innych dokumentów) za</w:t>
      </w:r>
      <w:r w:rsidR="00B34239">
        <w:t> </w:t>
      </w:r>
      <w:r>
        <w:t xml:space="preserve">pomocą publicznej usługi rejestrowanego doręczenia elektronicznego (e-Doręczenia) </w:t>
      </w:r>
      <w:r>
        <w:lastRenderedPageBreak/>
        <w:t xml:space="preserve">na adresy wskazane w komparycji Umowy, co będzie miało skutek równoważny doręczeniu przesyłki listowej z potwierdzeniem odbioru, zgodnie </w:t>
      </w:r>
      <w:r w:rsidR="007A3283">
        <w:t xml:space="preserve">z </w:t>
      </w:r>
      <w:r>
        <w:t xml:space="preserve">Ustawą o doręczeniach elektronicznych z dnia 18 listopada 2020 r. (Dz. U. z </w:t>
      </w:r>
      <w:r w:rsidR="007A3283">
        <w:t xml:space="preserve">2026 </w:t>
      </w:r>
      <w:r>
        <w:t>r.</w:t>
      </w:r>
      <w:r w:rsidR="007A3283">
        <w:t>,</w:t>
      </w:r>
      <w:r>
        <w:t xml:space="preserve"> poz. </w:t>
      </w:r>
      <w:r w:rsidR="007A3283">
        <w:t>3</w:t>
      </w:r>
      <w:r>
        <w:t>). Strony zobowiązują się</w:t>
      </w:r>
      <w:r w:rsidR="004A1E73">
        <w:t xml:space="preserve"> </w:t>
      </w:r>
      <w:r>
        <w:t>do posiadania aktywnej skrzynki do e-Doręczeń</w:t>
      </w:r>
      <w:r w:rsidR="004A1E73">
        <w:rPr>
          <w:rStyle w:val="Odwoanieprzypisudolnego"/>
        </w:rPr>
        <w:footnoteReference w:id="3"/>
      </w:r>
      <w:r>
        <w:t>. Adresy do e-Doręczeń:</w:t>
      </w:r>
    </w:p>
    <w:p w14:paraId="5A7B912C" w14:textId="6765254B" w:rsidR="00C733E3" w:rsidRDefault="00C733E3" w:rsidP="00FD33DF">
      <w:pPr>
        <w:spacing w:after="0" w:line="276" w:lineRule="auto"/>
        <w:ind w:left="360" w:right="76" w:firstLine="0"/>
      </w:pPr>
      <w:r>
        <w:t>1)</w:t>
      </w:r>
      <w:r>
        <w:tab/>
        <w:t>dla Zamawiającego:</w:t>
      </w:r>
      <w:r w:rsidR="00B34239">
        <w:t xml:space="preserve"> ………………</w:t>
      </w:r>
    </w:p>
    <w:p w14:paraId="48D6656A" w14:textId="3881A980" w:rsidR="00C733E3" w:rsidRDefault="00C733E3" w:rsidP="00FD33DF">
      <w:pPr>
        <w:spacing w:after="0" w:line="276" w:lineRule="auto"/>
        <w:ind w:left="360" w:right="76" w:firstLine="0"/>
      </w:pPr>
      <w:r>
        <w:t>2)</w:t>
      </w:r>
      <w:r>
        <w:tab/>
        <w:t>dla Wykonawcy:</w:t>
      </w:r>
      <w:r w:rsidR="00B34239">
        <w:t xml:space="preserve"> ………………</w:t>
      </w:r>
    </w:p>
    <w:p w14:paraId="00322B5A" w14:textId="77777777" w:rsidR="001A5F7B" w:rsidRDefault="001A5F7B" w:rsidP="00FD33DF">
      <w:pPr>
        <w:spacing w:after="0" w:line="276" w:lineRule="auto"/>
        <w:ind w:left="360" w:right="76" w:firstLine="0"/>
      </w:pPr>
    </w:p>
    <w:p w14:paraId="5B304070" w14:textId="0F906A4C" w:rsidR="00431CC6" w:rsidRDefault="00485C1C" w:rsidP="00FD33DF">
      <w:pPr>
        <w:pStyle w:val="Nagwek2"/>
        <w:spacing w:after="0" w:line="276" w:lineRule="auto"/>
        <w:ind w:left="363" w:right="425" w:hanging="11"/>
      </w:pPr>
      <w:r w:rsidRPr="00F33DD9">
        <w:t>§</w:t>
      </w:r>
      <w:r>
        <w:t xml:space="preserve"> 1</w:t>
      </w:r>
      <w:r w:rsidR="00A65680">
        <w:t>6</w:t>
      </w:r>
      <w:r>
        <w:t xml:space="preserve">. Zmiany Umowy </w:t>
      </w:r>
    </w:p>
    <w:p w14:paraId="6524E7B2" w14:textId="753F04B9" w:rsidR="00431CC6" w:rsidRDefault="00485C1C" w:rsidP="00FD33DF">
      <w:pPr>
        <w:numPr>
          <w:ilvl w:val="0"/>
          <w:numId w:val="19"/>
        </w:numPr>
        <w:spacing w:after="0" w:line="276" w:lineRule="auto"/>
        <w:ind w:left="426" w:right="172" w:hanging="426"/>
      </w:pPr>
      <w:r>
        <w:t>Zmiany Umowy wymagają formy pisemnej pod rygorem nieważności i dokonywane będą w formie aneksu, z zastrzeżeniem §</w:t>
      </w:r>
      <w:r w:rsidR="00706A07">
        <w:t xml:space="preserve"> </w:t>
      </w:r>
      <w:r>
        <w:t>1</w:t>
      </w:r>
      <w:r w:rsidR="00B34239">
        <w:t>5</w:t>
      </w:r>
      <w:r>
        <w:t xml:space="preserve"> ust. 6</w:t>
      </w:r>
      <w:r w:rsidR="00773492">
        <w:t>.</w:t>
      </w:r>
      <w:r>
        <w:t xml:space="preserve"> </w:t>
      </w:r>
    </w:p>
    <w:p w14:paraId="7535A215" w14:textId="4BA8D752" w:rsidR="00431CC6" w:rsidRDefault="00B34239" w:rsidP="00FD33DF">
      <w:pPr>
        <w:numPr>
          <w:ilvl w:val="0"/>
          <w:numId w:val="19"/>
        </w:numPr>
        <w:spacing w:after="0" w:line="276" w:lineRule="auto"/>
        <w:ind w:left="426" w:right="172" w:hanging="426"/>
      </w:pPr>
      <w:r>
        <w:t xml:space="preserve">W przypadku </w:t>
      </w:r>
      <w:r w:rsidRPr="00B34239">
        <w:t xml:space="preserve">niewykorzystania kwoty, o której mowa w § </w:t>
      </w:r>
      <w:r>
        <w:t>7</w:t>
      </w:r>
      <w:r w:rsidRPr="00B34239">
        <w:t xml:space="preserve"> ust. 1, termin realizacji Umowy może zostać wydłużony maksymalnie o sześć miesięcy</w:t>
      </w:r>
      <w:r>
        <w:t xml:space="preserve">. </w:t>
      </w:r>
    </w:p>
    <w:p w14:paraId="1CEADBE2" w14:textId="77777777" w:rsidR="001A5F7B" w:rsidRDefault="001A5F7B" w:rsidP="001A5F7B">
      <w:pPr>
        <w:spacing w:after="0" w:line="276" w:lineRule="auto"/>
        <w:ind w:left="426" w:right="172" w:firstLine="0"/>
      </w:pPr>
    </w:p>
    <w:p w14:paraId="448BFEED" w14:textId="6A6A01FD" w:rsidR="00431CC6" w:rsidRDefault="00485C1C" w:rsidP="00FD33DF">
      <w:pPr>
        <w:pStyle w:val="Nagwek2"/>
        <w:spacing w:after="0" w:line="276" w:lineRule="auto"/>
        <w:ind w:left="363" w:right="425" w:hanging="11"/>
      </w:pPr>
      <w:r>
        <w:t>§ 1</w:t>
      </w:r>
      <w:r w:rsidR="00A65680">
        <w:t>7</w:t>
      </w:r>
      <w:r>
        <w:t xml:space="preserve">. Klauzula antykorupcyjna </w:t>
      </w:r>
    </w:p>
    <w:p w14:paraId="0A3E2E87" w14:textId="77777777" w:rsidR="001A5F7B" w:rsidRPr="001A5F7B" w:rsidRDefault="00485C1C" w:rsidP="001A5F7B">
      <w:pPr>
        <w:pStyle w:val="Akapitzlist"/>
        <w:numPr>
          <w:ilvl w:val="2"/>
          <w:numId w:val="27"/>
        </w:numPr>
        <w:spacing w:after="0" w:line="276" w:lineRule="auto"/>
        <w:ind w:left="426" w:right="174" w:hanging="426"/>
      </w:pPr>
      <w:r>
        <w:t xml:space="preserve">W </w:t>
      </w:r>
      <w:r w:rsidRPr="001A5F7B">
        <w:rPr>
          <w:sz w:val="24"/>
          <w:szCs w:val="24"/>
        </w:rPr>
        <w:t>trakcie realizacji Umowy Strony zobowiązują się do podjęcia wszelkich niezbędnych środków w celu uniknięcia praktyk korupcyjnych</w:t>
      </w:r>
      <w:r w:rsidR="00DA3A76" w:rsidRPr="001A5F7B">
        <w:rPr>
          <w:sz w:val="24"/>
          <w:szCs w:val="24"/>
        </w:rPr>
        <w:t>.</w:t>
      </w:r>
      <w:r w:rsidRPr="001A5F7B">
        <w:rPr>
          <w:sz w:val="24"/>
          <w:szCs w:val="24"/>
        </w:rPr>
        <w:t xml:space="preserve"> Z tego względu deklarują wspólne podjęcie działań w walce z korupcją, w szczególności deklarują, że sytuacja, w której ktokolwiek żąda korzyści, przyjmuje obietnice jej otrzymania lub przyjmuje korzyść za podjęcie działania lub</w:t>
      </w:r>
      <w:r w:rsidR="00B34239" w:rsidRPr="001A5F7B">
        <w:rPr>
          <w:sz w:val="24"/>
          <w:szCs w:val="24"/>
        </w:rPr>
        <w:t> </w:t>
      </w:r>
      <w:r w:rsidRPr="001A5F7B">
        <w:rPr>
          <w:sz w:val="24"/>
          <w:szCs w:val="24"/>
        </w:rPr>
        <w:t xml:space="preserve">jego zaniechanie w związku z realizacją Umowy, zostanie uznane za działanie nielegalne. </w:t>
      </w:r>
    </w:p>
    <w:p w14:paraId="19091AC7" w14:textId="77777777" w:rsidR="001A5F7B" w:rsidRPr="001A5F7B" w:rsidRDefault="00485C1C" w:rsidP="001A5F7B">
      <w:pPr>
        <w:pStyle w:val="Akapitzlist"/>
        <w:numPr>
          <w:ilvl w:val="2"/>
          <w:numId w:val="27"/>
        </w:numPr>
        <w:spacing w:after="0" w:line="276" w:lineRule="auto"/>
        <w:ind w:left="426" w:right="174" w:hanging="426"/>
      </w:pPr>
      <w:r w:rsidRPr="001A5F7B">
        <w:rPr>
          <w:sz w:val="24"/>
          <w:szCs w:val="24"/>
        </w:rPr>
        <w:t>W przypadku podejrzenia zaistnienia praktyk korupcyjnych w trakcie realizacji Umowy Strony zobowiązują się do podjęcia środków naprawczych lub zapobiegawczych, zgodnie z</w:t>
      </w:r>
      <w:r w:rsidR="00B34239" w:rsidRPr="001A5F7B">
        <w:rPr>
          <w:sz w:val="24"/>
          <w:szCs w:val="24"/>
        </w:rPr>
        <w:t> </w:t>
      </w:r>
      <w:r w:rsidRPr="001A5F7B">
        <w:rPr>
          <w:sz w:val="24"/>
          <w:szCs w:val="24"/>
        </w:rPr>
        <w:t>obowiązującymi przepisami prawa.</w:t>
      </w:r>
    </w:p>
    <w:p w14:paraId="49BF9B65" w14:textId="76579557" w:rsidR="00431CC6" w:rsidRDefault="00485C1C" w:rsidP="001A5F7B">
      <w:pPr>
        <w:pStyle w:val="Akapitzlist"/>
        <w:spacing w:after="0" w:line="276" w:lineRule="auto"/>
        <w:ind w:left="426" w:right="174"/>
      </w:pPr>
      <w:r>
        <w:t xml:space="preserve"> </w:t>
      </w:r>
    </w:p>
    <w:p w14:paraId="1E094CC7" w14:textId="7FDB3EA4" w:rsidR="00431CC6" w:rsidRDefault="00485C1C" w:rsidP="00FD33DF">
      <w:pPr>
        <w:pStyle w:val="Nagwek2"/>
        <w:spacing w:after="0" w:line="276" w:lineRule="auto"/>
        <w:ind w:left="363" w:right="425" w:hanging="11"/>
      </w:pPr>
      <w:r>
        <w:t xml:space="preserve">§ </w:t>
      </w:r>
      <w:r w:rsidR="00A65680">
        <w:t>18</w:t>
      </w:r>
      <w:r>
        <w:t xml:space="preserve">. Postanowienia końcowe </w:t>
      </w:r>
    </w:p>
    <w:p w14:paraId="65D3382C" w14:textId="77777777" w:rsidR="00431CC6" w:rsidRDefault="00485C1C" w:rsidP="00FD33DF">
      <w:pPr>
        <w:numPr>
          <w:ilvl w:val="0"/>
          <w:numId w:val="22"/>
        </w:numPr>
        <w:spacing w:after="0" w:line="276" w:lineRule="auto"/>
        <w:ind w:right="142" w:hanging="425"/>
      </w:pPr>
      <w:r>
        <w:t xml:space="preserve">Ewentualne spory wynikłe w związku z realizacją Umowy strony zobowiązują się rozpatrywać bez zbędnej zwłoki w drodze wspólnych negocjacji, a w przypadku niemożności osiągnięcia kompromisu, spory te będą rozstrzygane przez sąd powszechny właściwy miejscowo dla siedziby Zamawiającego. </w:t>
      </w:r>
    </w:p>
    <w:p w14:paraId="5A350902" w14:textId="5B9142DF" w:rsidR="00D1458E" w:rsidRPr="00D1458E" w:rsidRDefault="00485C1C" w:rsidP="00FD33DF">
      <w:pPr>
        <w:pStyle w:val="Akapitzlist"/>
        <w:numPr>
          <w:ilvl w:val="0"/>
          <w:numId w:val="22"/>
        </w:numPr>
        <w:spacing w:after="0" w:line="276" w:lineRule="auto"/>
        <w:ind w:hanging="425"/>
        <w:contextualSpacing w:val="0"/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A3A76">
        <w:rPr>
          <w:sz w:val="24"/>
          <w:szCs w:val="24"/>
        </w:rPr>
        <w:t xml:space="preserve">W sprawach nieuregulowanych Umową mają zastosowanie przepisy ustawy </w:t>
      </w:r>
      <w:r w:rsidR="00D1458E" w:rsidRPr="00D1458E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>z dnia 23 kwietnia 1964 r. Kodeks cywilny (Dz. U. z 202</w:t>
      </w:r>
      <w:r w:rsidR="008851C9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>5</w:t>
      </w:r>
      <w:r w:rsidR="00D1458E" w:rsidRPr="00D1458E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r., poz. </w:t>
      </w:r>
      <w:r w:rsidR="008851C9" w:rsidRPr="00D1458E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>10</w:t>
      </w:r>
      <w:r w:rsidR="008851C9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>7</w:t>
      </w:r>
      <w:r w:rsidR="008851C9" w:rsidRPr="00D1458E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1 </w:t>
      </w:r>
      <w:r w:rsidR="00D1458E" w:rsidRPr="00D1458E"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  <w:t>ze zm.).</w:t>
      </w:r>
    </w:p>
    <w:p w14:paraId="7FC12EDB" w14:textId="6EBF3D33" w:rsidR="00431CC6" w:rsidRDefault="000809D2" w:rsidP="00FD33DF">
      <w:pPr>
        <w:numPr>
          <w:ilvl w:val="0"/>
          <w:numId w:val="22"/>
        </w:numPr>
        <w:spacing w:after="0" w:line="276" w:lineRule="auto"/>
        <w:ind w:right="142" w:hanging="425"/>
      </w:pPr>
      <w:r w:rsidRPr="000809D2">
        <w:t>Umowa</w:t>
      </w:r>
      <w:r w:rsidRPr="000809D2">
        <w:rPr>
          <w:i/>
          <w:iCs/>
        </w:rPr>
        <w:t xml:space="preserve"> została sporządzona w dwóch jednobrzmiących egzemplarzach, po jednym egzemplarzu dla każdej ze Stron/ </w:t>
      </w:r>
      <w:r w:rsidR="00485C1C" w:rsidRPr="00706A07">
        <w:rPr>
          <w:i/>
          <w:iCs/>
        </w:rPr>
        <w:t>Umowa sporządzona została w postaci elektronicznej i</w:t>
      </w:r>
      <w:r w:rsidR="008851C9">
        <w:rPr>
          <w:i/>
          <w:iCs/>
        </w:rPr>
        <w:t> </w:t>
      </w:r>
      <w:r w:rsidR="00485C1C" w:rsidRPr="00706A07">
        <w:rPr>
          <w:i/>
          <w:iCs/>
        </w:rPr>
        <w:t>opatrzona kwalifikowanymi podpisami elektronicznymi obu Stron</w:t>
      </w:r>
      <w:r>
        <w:rPr>
          <w:rStyle w:val="Odwoanieprzypisudolnego"/>
        </w:rPr>
        <w:footnoteReference w:id="4"/>
      </w:r>
      <w:r w:rsidR="00485C1C">
        <w:t xml:space="preserve">. </w:t>
      </w:r>
    </w:p>
    <w:p w14:paraId="45D090AE" w14:textId="3F9A8B5E" w:rsidR="001D1719" w:rsidRDefault="00485C1C" w:rsidP="00FD33DF">
      <w:pPr>
        <w:numPr>
          <w:ilvl w:val="0"/>
          <w:numId w:val="22"/>
        </w:numPr>
        <w:spacing w:after="0" w:line="276" w:lineRule="auto"/>
        <w:ind w:right="142" w:hanging="425"/>
      </w:pPr>
      <w:r>
        <w:t xml:space="preserve">Integralną część Umowy stanowią załączniki: </w:t>
      </w:r>
    </w:p>
    <w:p w14:paraId="312F7914" w14:textId="6D4B3DDF" w:rsidR="00431CC6" w:rsidRDefault="00485C1C" w:rsidP="00FD33DF">
      <w:pPr>
        <w:spacing w:after="0" w:line="276" w:lineRule="auto"/>
        <w:ind w:left="425" w:right="142" w:firstLine="0"/>
      </w:pPr>
      <w:r>
        <w:t xml:space="preserve">Załącznik nr 1 – Opis Przedmiotu Zamówienia </w:t>
      </w:r>
    </w:p>
    <w:p w14:paraId="0544AEF0" w14:textId="04A8722A" w:rsidR="00431CC6" w:rsidRDefault="00485C1C" w:rsidP="00FD33DF">
      <w:pPr>
        <w:spacing w:after="0" w:line="276" w:lineRule="auto"/>
        <w:ind w:left="425" w:firstLine="0"/>
      </w:pPr>
      <w:r>
        <w:lastRenderedPageBreak/>
        <w:t xml:space="preserve">Załącznik nr 2 – </w:t>
      </w:r>
      <w:r w:rsidR="00706A07">
        <w:t>Oferta</w:t>
      </w:r>
      <w:r>
        <w:t xml:space="preserve"> </w:t>
      </w:r>
    </w:p>
    <w:p w14:paraId="36F7E948" w14:textId="77777777" w:rsidR="00431CC6" w:rsidRDefault="00485C1C" w:rsidP="00FD33DF">
      <w:pPr>
        <w:spacing w:after="0" w:line="276" w:lineRule="auto"/>
        <w:ind w:left="425" w:right="76" w:firstLine="0"/>
      </w:pPr>
      <w:r>
        <w:t xml:space="preserve">Załącznik nr 3 – Upoważnienie do przetwarzania danych osobowych (wzór) </w:t>
      </w:r>
    </w:p>
    <w:p w14:paraId="5FBD3C8E" w14:textId="4915B4DF" w:rsidR="00431CC6" w:rsidRDefault="00485C1C" w:rsidP="00FD33DF">
      <w:pPr>
        <w:spacing w:after="0" w:line="276" w:lineRule="auto"/>
        <w:ind w:left="425" w:right="78" w:firstLine="0"/>
      </w:pPr>
      <w:r>
        <w:t xml:space="preserve">Załącznik nr 4 </w:t>
      </w:r>
      <w:r w:rsidR="00DA3A76">
        <w:t>–</w:t>
      </w:r>
      <w:r>
        <w:t xml:space="preserve"> Odwołanie upoważnienia do przetwarzania danych osobowych (wzór) </w:t>
      </w:r>
    </w:p>
    <w:p w14:paraId="79C905C6" w14:textId="038228D5" w:rsidR="00431CC6" w:rsidRDefault="00485C1C" w:rsidP="00FD33DF">
      <w:pPr>
        <w:spacing w:after="0" w:line="276" w:lineRule="auto"/>
        <w:ind w:left="425" w:right="76" w:firstLine="0"/>
      </w:pPr>
      <w:r>
        <w:t xml:space="preserve">Załącznik nr 5 </w:t>
      </w:r>
      <w:r w:rsidR="00DA3A76">
        <w:t>–</w:t>
      </w:r>
      <w:r>
        <w:t xml:space="preserve"> Protokół Odbioru Prac (wzór) </w:t>
      </w:r>
    </w:p>
    <w:p w14:paraId="472C76A3" w14:textId="2339067C" w:rsidR="00D1458E" w:rsidRDefault="00485C1C" w:rsidP="00FD33DF">
      <w:pPr>
        <w:spacing w:after="0" w:line="276" w:lineRule="auto"/>
        <w:ind w:left="425" w:right="76" w:firstLine="0"/>
      </w:pPr>
      <w:r>
        <w:t xml:space="preserve">Załącznik nr 6 </w:t>
      </w:r>
      <w:r w:rsidR="00DA3A76">
        <w:t>–</w:t>
      </w:r>
      <w:r>
        <w:t xml:space="preserve"> Formularz zlecenia usług (wzór)</w:t>
      </w:r>
    </w:p>
    <w:p w14:paraId="1097DF00" w14:textId="3E5F3EBD" w:rsidR="00431CC6" w:rsidRDefault="00431CC6" w:rsidP="00F33DD9">
      <w:pPr>
        <w:spacing w:before="120" w:after="120" w:line="276" w:lineRule="auto"/>
        <w:ind w:left="2" w:firstLine="0"/>
      </w:pPr>
    </w:p>
    <w:p w14:paraId="2D52B880" w14:textId="77777777" w:rsidR="00431CC6" w:rsidRDefault="00485C1C" w:rsidP="001A5F7B">
      <w:pPr>
        <w:spacing w:after="0" w:line="276" w:lineRule="auto"/>
        <w:ind w:left="0" w:hanging="11"/>
        <w:rPr>
          <w:b/>
        </w:rPr>
      </w:pPr>
      <w:r>
        <w:rPr>
          <w:b/>
        </w:rPr>
        <w:t xml:space="preserve">ZAMAWIAJĄCY                                                                                           WYKONAWCA </w:t>
      </w:r>
    </w:p>
    <w:p w14:paraId="0F3957AC" w14:textId="17DFBBE7" w:rsidR="001A5F7B" w:rsidRPr="001A5F7B" w:rsidRDefault="001A5F7B" w:rsidP="001A5F7B">
      <w:pPr>
        <w:spacing w:after="0" w:line="276" w:lineRule="auto"/>
        <w:ind w:left="5664" w:firstLine="708"/>
        <w:rPr>
          <w:bCs/>
          <w:i/>
          <w:iCs/>
        </w:rPr>
      </w:pPr>
      <w:r w:rsidRPr="001A5F7B">
        <w:rPr>
          <w:bCs/>
          <w:i/>
          <w:iCs/>
        </w:rPr>
        <w:t xml:space="preserve">Data: </w:t>
      </w:r>
    </w:p>
    <w:p w14:paraId="1DCED674" w14:textId="08135FF3" w:rsidR="00431CC6" w:rsidRDefault="00431CC6" w:rsidP="00F33DD9">
      <w:pPr>
        <w:spacing w:before="120" w:after="120" w:line="276" w:lineRule="auto"/>
        <w:ind w:left="0" w:right="76" w:firstLine="0"/>
      </w:pPr>
    </w:p>
    <w:sectPr w:rsidR="00431CC6" w:rsidSect="000136F2">
      <w:headerReference w:type="even" r:id="rId8"/>
      <w:headerReference w:type="default" r:id="rId9"/>
      <w:headerReference w:type="first" r:id="rId10"/>
      <w:pgSz w:w="11906" w:h="16838"/>
      <w:pgMar w:top="1440" w:right="1309" w:bottom="1440" w:left="1416" w:header="467" w:footer="9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8611" w14:textId="77777777" w:rsidR="00460440" w:rsidRDefault="00460440">
      <w:pPr>
        <w:spacing w:after="0" w:line="240" w:lineRule="auto"/>
      </w:pPr>
      <w:r>
        <w:separator/>
      </w:r>
    </w:p>
  </w:endnote>
  <w:endnote w:type="continuationSeparator" w:id="0">
    <w:p w14:paraId="2F739C55" w14:textId="77777777" w:rsidR="00460440" w:rsidRDefault="0046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3ABA9" w14:textId="77777777" w:rsidR="00460440" w:rsidRDefault="00460440">
      <w:pPr>
        <w:spacing w:after="862" w:line="282" w:lineRule="auto"/>
        <w:ind w:left="2" w:firstLine="0"/>
      </w:pPr>
      <w:r>
        <w:separator/>
      </w:r>
    </w:p>
  </w:footnote>
  <w:footnote w:type="continuationSeparator" w:id="0">
    <w:p w14:paraId="1AF0B605" w14:textId="77777777" w:rsidR="00460440" w:rsidRDefault="00460440">
      <w:pPr>
        <w:spacing w:after="862" w:line="282" w:lineRule="auto"/>
        <w:ind w:left="2" w:firstLine="0"/>
      </w:pPr>
      <w:r>
        <w:continuationSeparator/>
      </w:r>
    </w:p>
  </w:footnote>
  <w:footnote w:id="1">
    <w:p w14:paraId="181CE0AA" w14:textId="4FD0FEE3" w:rsidR="000136F2" w:rsidRDefault="000136F2" w:rsidP="000136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7294">
        <w:rPr>
          <w:rFonts w:ascii="Calibri" w:hAnsi="Calibri" w:cs="Calibri"/>
        </w:rPr>
        <w:t>Komparycja zostanie dostosowana do formy prawnej Wykonawcy</w:t>
      </w:r>
    </w:p>
  </w:footnote>
  <w:footnote w:id="2">
    <w:p w14:paraId="71FBC9A1" w14:textId="77777777" w:rsidR="000136F2" w:rsidRPr="000136F2" w:rsidRDefault="000136F2" w:rsidP="000136F2">
      <w:pPr>
        <w:spacing w:after="0" w:line="240" w:lineRule="auto"/>
        <w:ind w:left="142" w:hanging="140"/>
        <w:rPr>
          <w:rFonts w:eastAsia="Times New Roman"/>
          <w:color w:val="auto"/>
          <w:kern w:val="0"/>
          <w:sz w:val="20"/>
          <w:szCs w:val="20"/>
          <w14:ligatures w14:val="none"/>
        </w:rPr>
      </w:pPr>
      <w:r>
        <w:rPr>
          <w:rStyle w:val="Odwoanieprzypisudolnego"/>
        </w:rPr>
        <w:footnoteRef/>
      </w:r>
      <w:r>
        <w:t xml:space="preserve"> </w:t>
      </w:r>
      <w:r w:rsidRPr="000136F2">
        <w:rPr>
          <w:rFonts w:eastAsia="Times New Roman"/>
          <w:color w:val="auto"/>
          <w:kern w:val="0"/>
          <w:sz w:val="20"/>
          <w:szCs w:val="20"/>
          <w14:ligatures w14:val="none"/>
        </w:rPr>
        <w:t>Rozporządzenie Komisji (UE) nr 651/2014 z dnia 17 czerwca 2014 r. uznające niektóre rodzaje pomocy za zgodne z rynkiem wewnętrznym w zastosowaniu art. 107 i 108 Traktatu (Dz. Urz. UE L 187 z 26.6.2014, str. 1, z późn. zm.).</w:t>
      </w:r>
    </w:p>
    <w:p w14:paraId="3CF5633A" w14:textId="63732B29" w:rsidR="000136F2" w:rsidRDefault="000136F2">
      <w:pPr>
        <w:pStyle w:val="Tekstprzypisudolnego"/>
      </w:pPr>
    </w:p>
  </w:footnote>
  <w:footnote w:id="3">
    <w:p w14:paraId="1602A809" w14:textId="77777777" w:rsidR="004A1E73" w:rsidRPr="001A5F7B" w:rsidRDefault="004A1E73" w:rsidP="004A1E73">
      <w:pPr>
        <w:pStyle w:val="Tekstprzypisudolnego"/>
        <w:rPr>
          <w:rFonts w:ascii="Calibri" w:hAnsi="Calibri" w:cs="Calibri"/>
        </w:rPr>
      </w:pPr>
      <w:r w:rsidRPr="001A5F7B">
        <w:rPr>
          <w:rStyle w:val="Odwoanieprzypisudolnego"/>
          <w:rFonts w:ascii="Calibri" w:hAnsi="Calibri" w:cs="Calibri"/>
        </w:rPr>
        <w:footnoteRef/>
      </w:r>
      <w:r w:rsidRPr="001A5F7B">
        <w:rPr>
          <w:rFonts w:ascii="Calibri" w:hAnsi="Calibri" w:cs="Calibri"/>
        </w:rPr>
        <w:t xml:space="preserve"> O ile dotyczy</w:t>
      </w:r>
    </w:p>
  </w:footnote>
  <w:footnote w:id="4">
    <w:p w14:paraId="54E5D927" w14:textId="5594B866" w:rsidR="000809D2" w:rsidRDefault="000809D2">
      <w:pPr>
        <w:pStyle w:val="Tekstprzypisudolnego"/>
      </w:pPr>
      <w:r w:rsidRPr="001A5F7B">
        <w:rPr>
          <w:rStyle w:val="Odwoanieprzypisudolnego"/>
          <w:rFonts w:ascii="Calibri" w:hAnsi="Calibri" w:cs="Calibri"/>
        </w:rPr>
        <w:footnoteRef/>
      </w:r>
      <w:r w:rsidRPr="001A5F7B">
        <w:rPr>
          <w:rFonts w:ascii="Calibri" w:hAnsi="Calibri" w:cs="Calibri"/>
        </w:rPr>
        <w:t xml:space="preserve"> W zależności od formy zawarcia Umowy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2AA1" w14:textId="77777777" w:rsidR="00431CC6" w:rsidRDefault="00485C1C">
    <w:pPr>
      <w:spacing w:after="0" w:line="232" w:lineRule="auto"/>
      <w:ind w:left="4679" w:right="-17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9824" w14:textId="4A89E76A" w:rsidR="00D652E4" w:rsidRDefault="00D652E4">
    <w:pPr>
      <w:pStyle w:val="Nagwek"/>
    </w:pPr>
    <w:r>
      <w:rPr>
        <w:noProof/>
      </w:rPr>
      <w:drawing>
        <wp:inline distT="0" distB="0" distL="0" distR="0" wp14:anchorId="21F4EC48" wp14:editId="4C193CDA">
          <wp:extent cx="5486400" cy="495300"/>
          <wp:effectExtent l="0" t="0" r="0" b="0"/>
          <wp:docPr id="118783540" name="Obraz 1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455786" name="Obraz 1" descr="Fundusze Europejskie dla Nowoczesnej Gospodarki; Rzeczpospolita Polska; Dofinansowane przez Unię Ueropejską. PARP, Grupa PFR" title="Ciąg Logotypó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C5321E" w14:textId="373C6BE2" w:rsidR="00431CC6" w:rsidRDefault="00431CC6">
    <w:pPr>
      <w:spacing w:after="0" w:line="232" w:lineRule="auto"/>
      <w:ind w:left="4679" w:right="-176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0C7C" w14:textId="77777777" w:rsidR="00431CC6" w:rsidRDefault="00485C1C">
    <w:pPr>
      <w:spacing w:after="0" w:line="232" w:lineRule="auto"/>
      <w:ind w:left="4679" w:right="-17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84A"/>
    <w:multiLevelType w:val="hybridMultilevel"/>
    <w:tmpl w:val="EBF0DC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BF3A847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D7CAD"/>
    <w:multiLevelType w:val="hybridMultilevel"/>
    <w:tmpl w:val="82DE1E8C"/>
    <w:lvl w:ilvl="0" w:tplc="61CC51FC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784120">
      <w:start w:val="1"/>
      <w:numFmt w:val="decimal"/>
      <w:lvlText w:val="%2)"/>
      <w:lvlJc w:val="left"/>
      <w:pPr>
        <w:ind w:left="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6A3EBA">
      <w:start w:val="1"/>
      <w:numFmt w:val="lowerRoman"/>
      <w:lvlText w:val="%3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48A1E6">
      <w:start w:val="1"/>
      <w:numFmt w:val="decimal"/>
      <w:lvlText w:val="%4"/>
      <w:lvlJc w:val="left"/>
      <w:pPr>
        <w:ind w:left="2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F02EBA">
      <w:start w:val="1"/>
      <w:numFmt w:val="lowerLetter"/>
      <w:lvlText w:val="%5"/>
      <w:lvlJc w:val="left"/>
      <w:pPr>
        <w:ind w:left="3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74AFA8">
      <w:start w:val="1"/>
      <w:numFmt w:val="lowerRoman"/>
      <w:lvlText w:val="%6"/>
      <w:lvlJc w:val="left"/>
      <w:pPr>
        <w:ind w:left="3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285A2">
      <w:start w:val="1"/>
      <w:numFmt w:val="decimal"/>
      <w:lvlText w:val="%7"/>
      <w:lvlJc w:val="left"/>
      <w:pPr>
        <w:ind w:left="4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EC98C">
      <w:start w:val="1"/>
      <w:numFmt w:val="lowerLetter"/>
      <w:lvlText w:val="%8"/>
      <w:lvlJc w:val="left"/>
      <w:pPr>
        <w:ind w:left="5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3AFD00">
      <w:start w:val="1"/>
      <w:numFmt w:val="lowerRoman"/>
      <w:lvlText w:val="%9"/>
      <w:lvlJc w:val="left"/>
      <w:pPr>
        <w:ind w:left="5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261DE1"/>
    <w:multiLevelType w:val="hybridMultilevel"/>
    <w:tmpl w:val="D5A843A6"/>
    <w:lvl w:ilvl="0" w:tplc="83723C68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DACBBE">
      <w:start w:val="1"/>
      <w:numFmt w:val="lowerLetter"/>
      <w:lvlText w:val="%2)"/>
      <w:lvlJc w:val="left"/>
      <w:pPr>
        <w:ind w:left="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2A9EC6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967378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0CD5A2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20ACFA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8989E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6F82C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3E92C4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173AF3"/>
    <w:multiLevelType w:val="hybridMultilevel"/>
    <w:tmpl w:val="8610AFF8"/>
    <w:lvl w:ilvl="0" w:tplc="66C2A9EA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6E7F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EAD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0A01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E53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5076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0A8B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4C48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445E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822BE2"/>
    <w:multiLevelType w:val="hybridMultilevel"/>
    <w:tmpl w:val="8E0A7E7E"/>
    <w:lvl w:ilvl="0" w:tplc="45C2A51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96FCA6">
      <w:start w:val="1"/>
      <w:numFmt w:val="decimal"/>
      <w:lvlText w:val="%2)"/>
      <w:lvlJc w:val="left"/>
      <w:pPr>
        <w:ind w:left="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8CF11E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EE309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F0349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80B0E2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36D1CE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7CDCE2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BA01BC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F7378B"/>
    <w:multiLevelType w:val="hybridMultilevel"/>
    <w:tmpl w:val="71D098B0"/>
    <w:lvl w:ilvl="0" w:tplc="F294D51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D06A8A">
      <w:start w:val="2"/>
      <w:numFmt w:val="decimal"/>
      <w:lvlText w:val="%2)"/>
      <w:lvlJc w:val="left"/>
      <w:pPr>
        <w:ind w:left="1082" w:hanging="360"/>
      </w:pPr>
      <w:rPr>
        <w:rFonts w:hint="default"/>
      </w:rPr>
    </w:lvl>
    <w:lvl w:ilvl="2" w:tplc="2CD0A2A8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223EEA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98BD9E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6C22D4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F4B81C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04546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C50B6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E16E92"/>
    <w:multiLevelType w:val="hybridMultilevel"/>
    <w:tmpl w:val="2BBE7FC8"/>
    <w:lvl w:ilvl="0" w:tplc="9530BBE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16E65C">
      <w:start w:val="1"/>
      <w:numFmt w:val="decimal"/>
      <w:lvlText w:val="%2)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7CBCC0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94CFCC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5E8AAC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483AB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42CF9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06B7A6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125C1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1774EF"/>
    <w:multiLevelType w:val="hybridMultilevel"/>
    <w:tmpl w:val="A5540500"/>
    <w:lvl w:ilvl="0" w:tplc="458ECB3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FC5D16">
      <w:start w:val="1"/>
      <w:numFmt w:val="lowerLetter"/>
      <w:lvlText w:val="%2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9476D0">
      <w:start w:val="1"/>
      <w:numFmt w:val="lowerLetter"/>
      <w:lvlRestart w:val="0"/>
      <w:lvlText w:val="%3)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D494E8">
      <w:start w:val="1"/>
      <w:numFmt w:val="decimal"/>
      <w:lvlText w:val="%4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F431A4">
      <w:start w:val="1"/>
      <w:numFmt w:val="lowerLetter"/>
      <w:lvlText w:val="%5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9AB9EA">
      <w:start w:val="1"/>
      <w:numFmt w:val="lowerRoman"/>
      <w:lvlText w:val="%6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C6AE8E">
      <w:start w:val="1"/>
      <w:numFmt w:val="decimal"/>
      <w:lvlText w:val="%7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BCB560">
      <w:start w:val="1"/>
      <w:numFmt w:val="lowerLetter"/>
      <w:lvlText w:val="%8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F633A2">
      <w:start w:val="1"/>
      <w:numFmt w:val="lowerRoman"/>
      <w:lvlText w:val="%9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EC4E1A"/>
    <w:multiLevelType w:val="hybridMultilevel"/>
    <w:tmpl w:val="E1ECA410"/>
    <w:lvl w:ilvl="0" w:tplc="693EF5D0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7C436A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12D34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02CB1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781D9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50F8F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AE2C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82DB1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8A2ED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3518A6"/>
    <w:multiLevelType w:val="hybridMultilevel"/>
    <w:tmpl w:val="B20AE0AC"/>
    <w:lvl w:ilvl="0" w:tplc="DC58C7FC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6C7B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E6B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B28A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887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10C0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F061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58C4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F4D1E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57443C"/>
    <w:multiLevelType w:val="hybridMultilevel"/>
    <w:tmpl w:val="424CE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B5751"/>
    <w:multiLevelType w:val="hybridMultilevel"/>
    <w:tmpl w:val="10D4F712"/>
    <w:lvl w:ilvl="0" w:tplc="0415000F">
      <w:start w:val="1"/>
      <w:numFmt w:val="decimal"/>
      <w:lvlText w:val="%1."/>
      <w:lvlJc w:val="left"/>
      <w:pPr>
        <w:ind w:left="707" w:hanging="360"/>
      </w:p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0F">
      <w:start w:val="1"/>
      <w:numFmt w:val="decimal"/>
      <w:lvlText w:val="%3."/>
      <w:lvlJc w:val="left"/>
      <w:pPr>
        <w:ind w:left="2327" w:hanging="36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2" w15:restartNumberingAfterBreak="0">
    <w:nsid w:val="1C397376"/>
    <w:multiLevelType w:val="hybridMultilevel"/>
    <w:tmpl w:val="A1780CFC"/>
    <w:lvl w:ilvl="0" w:tplc="74D6AED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EBE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4FC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E020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AE8E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D667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C42A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EA4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D4CF6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A554207"/>
    <w:multiLevelType w:val="hybridMultilevel"/>
    <w:tmpl w:val="B058B162"/>
    <w:lvl w:ilvl="0" w:tplc="A21A32D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A2094">
      <w:start w:val="1"/>
      <w:numFmt w:val="lowerLetter"/>
      <w:lvlText w:val="%2"/>
      <w:lvlJc w:val="left"/>
      <w:pPr>
        <w:ind w:left="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05DE6">
      <w:start w:val="1"/>
      <w:numFmt w:val="decimal"/>
      <w:lvlText w:val="%3)"/>
      <w:lvlJc w:val="left"/>
      <w:pPr>
        <w:ind w:left="1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D86C58">
      <w:start w:val="1"/>
      <w:numFmt w:val="decimal"/>
      <w:lvlText w:val="%4"/>
      <w:lvlJc w:val="left"/>
      <w:pPr>
        <w:ind w:left="2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BC3CBE">
      <w:start w:val="1"/>
      <w:numFmt w:val="lowerLetter"/>
      <w:lvlText w:val="%5"/>
      <w:lvlJc w:val="left"/>
      <w:pPr>
        <w:ind w:left="2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E5450">
      <w:start w:val="1"/>
      <w:numFmt w:val="lowerRoman"/>
      <w:lvlText w:val="%6"/>
      <w:lvlJc w:val="left"/>
      <w:pPr>
        <w:ind w:left="3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80198">
      <w:start w:val="1"/>
      <w:numFmt w:val="decimal"/>
      <w:lvlText w:val="%7"/>
      <w:lvlJc w:val="left"/>
      <w:pPr>
        <w:ind w:left="4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A0AEF4">
      <w:start w:val="1"/>
      <w:numFmt w:val="lowerLetter"/>
      <w:lvlText w:val="%8"/>
      <w:lvlJc w:val="left"/>
      <w:pPr>
        <w:ind w:left="4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982CA4">
      <w:start w:val="1"/>
      <w:numFmt w:val="lowerRoman"/>
      <w:lvlText w:val="%9"/>
      <w:lvlJc w:val="left"/>
      <w:pPr>
        <w:ind w:left="5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4E0C06"/>
    <w:multiLevelType w:val="hybridMultilevel"/>
    <w:tmpl w:val="D52E0102"/>
    <w:lvl w:ilvl="0" w:tplc="29ACFB1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448EE2">
      <w:start w:val="1"/>
      <w:numFmt w:val="decimal"/>
      <w:lvlText w:val="%2)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804B44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0A30A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6834C2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706E00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AE314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CDF16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68BA5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A6588F"/>
    <w:multiLevelType w:val="hybridMultilevel"/>
    <w:tmpl w:val="40EAD41A"/>
    <w:lvl w:ilvl="0" w:tplc="AAD2D3C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0BC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7AA2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289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28DA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26D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C9D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E6F0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C23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A76CE6"/>
    <w:multiLevelType w:val="hybridMultilevel"/>
    <w:tmpl w:val="120CBEF2"/>
    <w:lvl w:ilvl="0" w:tplc="DD6891F0">
      <w:start w:val="7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E629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EAC4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C2C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E05C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92AA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2EF5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68DE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64FA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97009A"/>
    <w:multiLevelType w:val="hybridMultilevel"/>
    <w:tmpl w:val="9BCC4790"/>
    <w:lvl w:ilvl="0" w:tplc="C948730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DEC4A0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4120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CAEB8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4420AC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9E03C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982E0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52532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D6D26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6F511D"/>
    <w:multiLevelType w:val="hybridMultilevel"/>
    <w:tmpl w:val="297CCEA8"/>
    <w:lvl w:ilvl="0" w:tplc="810401A4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BC2C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4067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B8FF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9860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ECBC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1A15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C3B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4423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E44B5C"/>
    <w:multiLevelType w:val="hybridMultilevel"/>
    <w:tmpl w:val="AA4CA0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530E6"/>
    <w:multiLevelType w:val="hybridMultilevel"/>
    <w:tmpl w:val="557CD54A"/>
    <w:lvl w:ilvl="0" w:tplc="3656F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E5477"/>
    <w:multiLevelType w:val="hybridMultilevel"/>
    <w:tmpl w:val="020603D0"/>
    <w:lvl w:ilvl="0" w:tplc="2F08910C">
      <w:start w:val="1"/>
      <w:numFmt w:val="decimal"/>
      <w:lvlText w:val="%1.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1A36D4">
      <w:start w:val="1"/>
      <w:numFmt w:val="lowerLetter"/>
      <w:lvlText w:val="%2)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542226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D49118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1866B8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545CC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143B7E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7401C2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CE9250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6A09D1"/>
    <w:multiLevelType w:val="hybridMultilevel"/>
    <w:tmpl w:val="A0E4EE44"/>
    <w:lvl w:ilvl="0" w:tplc="E2A2F25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244864">
      <w:start w:val="2"/>
      <w:numFmt w:val="decimal"/>
      <w:lvlText w:val="%2)"/>
      <w:lvlJc w:val="left"/>
      <w:pPr>
        <w:ind w:left="1082" w:hanging="360"/>
      </w:pPr>
      <w:rPr>
        <w:rFonts w:hint="default"/>
      </w:rPr>
    </w:lvl>
    <w:lvl w:ilvl="2" w:tplc="DAC8EB0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86F90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76145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DCF1B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0C77F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E679C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64DD1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FEB420D"/>
    <w:multiLevelType w:val="hybridMultilevel"/>
    <w:tmpl w:val="776856B4"/>
    <w:lvl w:ilvl="0" w:tplc="ABAA2C74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5A39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9E48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A09E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8BB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2A31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681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56BA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28F9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FC7BF9"/>
    <w:multiLevelType w:val="hybridMultilevel"/>
    <w:tmpl w:val="C54475C2"/>
    <w:lvl w:ilvl="0" w:tplc="F9B666DC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6A394">
      <w:start w:val="1"/>
      <w:numFmt w:val="decimal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30B0E8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6C7338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9E8EF0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E46F9E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E8362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6A7996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D87DDE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4E34EFD"/>
    <w:multiLevelType w:val="hybridMultilevel"/>
    <w:tmpl w:val="ED9C403E"/>
    <w:lvl w:ilvl="0" w:tplc="F7BA285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CA5178">
      <w:start w:val="1"/>
      <w:numFmt w:val="lowerLetter"/>
      <w:lvlText w:val="%2)"/>
      <w:lvlJc w:val="left"/>
      <w:pPr>
        <w:ind w:left="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8A845C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A0D6D8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12AE78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E40528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5CFDB4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52A920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AE5D4A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89031B4"/>
    <w:multiLevelType w:val="hybridMultilevel"/>
    <w:tmpl w:val="FDDA5418"/>
    <w:lvl w:ilvl="0" w:tplc="7EF600F6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64F9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C038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4EC8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F4FB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E4C5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B25C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1674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9C79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486184D"/>
    <w:multiLevelType w:val="hybridMultilevel"/>
    <w:tmpl w:val="F938973C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8" w15:restartNumberingAfterBreak="0">
    <w:nsid w:val="78314D1F"/>
    <w:multiLevelType w:val="hybridMultilevel"/>
    <w:tmpl w:val="D08C29A2"/>
    <w:lvl w:ilvl="0" w:tplc="A294A92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06E58">
      <w:start w:val="1"/>
      <w:numFmt w:val="decimal"/>
      <w:lvlText w:val="%2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099BA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96598C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3CEC28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2A53F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B4D6BC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3EC88E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29CF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F4B2DD9"/>
    <w:multiLevelType w:val="hybridMultilevel"/>
    <w:tmpl w:val="519E9B6E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num w:numId="1" w16cid:durableId="1957447758">
    <w:abstractNumId w:val="22"/>
  </w:num>
  <w:num w:numId="2" w16cid:durableId="2052877541">
    <w:abstractNumId w:val="9"/>
  </w:num>
  <w:num w:numId="3" w16cid:durableId="998532086">
    <w:abstractNumId w:val="5"/>
  </w:num>
  <w:num w:numId="4" w16cid:durableId="1647053450">
    <w:abstractNumId w:val="16"/>
  </w:num>
  <w:num w:numId="5" w16cid:durableId="98721521">
    <w:abstractNumId w:val="15"/>
  </w:num>
  <w:num w:numId="6" w16cid:durableId="393817821">
    <w:abstractNumId w:val="7"/>
  </w:num>
  <w:num w:numId="7" w16cid:durableId="708190913">
    <w:abstractNumId w:val="12"/>
  </w:num>
  <w:num w:numId="8" w16cid:durableId="1400905472">
    <w:abstractNumId w:val="4"/>
  </w:num>
  <w:num w:numId="9" w16cid:durableId="179903084">
    <w:abstractNumId w:val="23"/>
  </w:num>
  <w:num w:numId="10" w16cid:durableId="335693850">
    <w:abstractNumId w:val="2"/>
  </w:num>
  <w:num w:numId="11" w16cid:durableId="502667425">
    <w:abstractNumId w:val="28"/>
  </w:num>
  <w:num w:numId="12" w16cid:durableId="252014012">
    <w:abstractNumId w:val="1"/>
  </w:num>
  <w:num w:numId="13" w16cid:durableId="107503925">
    <w:abstractNumId w:val="24"/>
  </w:num>
  <w:num w:numId="14" w16cid:durableId="1796294972">
    <w:abstractNumId w:val="21"/>
  </w:num>
  <w:num w:numId="15" w16cid:durableId="372073495">
    <w:abstractNumId w:val="14"/>
  </w:num>
  <w:num w:numId="16" w16cid:durableId="2126269732">
    <w:abstractNumId w:val="3"/>
  </w:num>
  <w:num w:numId="17" w16cid:durableId="1240947809">
    <w:abstractNumId w:val="18"/>
  </w:num>
  <w:num w:numId="18" w16cid:durableId="175190337">
    <w:abstractNumId w:val="17"/>
  </w:num>
  <w:num w:numId="19" w16cid:durableId="1018702867">
    <w:abstractNumId w:val="6"/>
  </w:num>
  <w:num w:numId="20" w16cid:durableId="1130897258">
    <w:abstractNumId w:val="13"/>
  </w:num>
  <w:num w:numId="21" w16cid:durableId="1763798994">
    <w:abstractNumId w:val="25"/>
  </w:num>
  <w:num w:numId="22" w16cid:durableId="193887406">
    <w:abstractNumId w:val="26"/>
  </w:num>
  <w:num w:numId="23" w16cid:durableId="1533029420">
    <w:abstractNumId w:val="8"/>
  </w:num>
  <w:num w:numId="24" w16cid:durableId="1559628312">
    <w:abstractNumId w:val="20"/>
  </w:num>
  <w:num w:numId="25" w16cid:durableId="1911230822">
    <w:abstractNumId w:val="10"/>
  </w:num>
  <w:num w:numId="26" w16cid:durableId="1570458873">
    <w:abstractNumId w:val="19"/>
  </w:num>
  <w:num w:numId="27" w16cid:durableId="1086075322">
    <w:abstractNumId w:val="0"/>
  </w:num>
  <w:num w:numId="28" w16cid:durableId="2118479849">
    <w:abstractNumId w:val="11"/>
  </w:num>
  <w:num w:numId="29" w16cid:durableId="2069960628">
    <w:abstractNumId w:val="29"/>
  </w:num>
  <w:num w:numId="30" w16cid:durableId="14293535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CC6"/>
    <w:rsid w:val="00002306"/>
    <w:rsid w:val="000136F2"/>
    <w:rsid w:val="000207CF"/>
    <w:rsid w:val="000351B6"/>
    <w:rsid w:val="000352DE"/>
    <w:rsid w:val="0004595B"/>
    <w:rsid w:val="000526FB"/>
    <w:rsid w:val="00062629"/>
    <w:rsid w:val="00076268"/>
    <w:rsid w:val="000809D2"/>
    <w:rsid w:val="0008209D"/>
    <w:rsid w:val="00083903"/>
    <w:rsid w:val="00091F82"/>
    <w:rsid w:val="00091FFD"/>
    <w:rsid w:val="000B3C22"/>
    <w:rsid w:val="000B7D83"/>
    <w:rsid w:val="00102C75"/>
    <w:rsid w:val="001429F9"/>
    <w:rsid w:val="00155AB7"/>
    <w:rsid w:val="00160560"/>
    <w:rsid w:val="00161607"/>
    <w:rsid w:val="001713E4"/>
    <w:rsid w:val="001851BB"/>
    <w:rsid w:val="001876D3"/>
    <w:rsid w:val="00191A70"/>
    <w:rsid w:val="00193C8A"/>
    <w:rsid w:val="001A5F7B"/>
    <w:rsid w:val="001B42B4"/>
    <w:rsid w:val="001B5DF5"/>
    <w:rsid w:val="001C2E69"/>
    <w:rsid w:val="001C7B48"/>
    <w:rsid w:val="001D1719"/>
    <w:rsid w:val="001E154A"/>
    <w:rsid w:val="001F3DC7"/>
    <w:rsid w:val="00210E35"/>
    <w:rsid w:val="0021103D"/>
    <w:rsid w:val="002136D7"/>
    <w:rsid w:val="00217F10"/>
    <w:rsid w:val="002251E5"/>
    <w:rsid w:val="002372A2"/>
    <w:rsid w:val="00247B34"/>
    <w:rsid w:val="00271263"/>
    <w:rsid w:val="002850EC"/>
    <w:rsid w:val="002A03B2"/>
    <w:rsid w:val="002B02A2"/>
    <w:rsid w:val="002B1768"/>
    <w:rsid w:val="002B6E04"/>
    <w:rsid w:val="002C2B1F"/>
    <w:rsid w:val="002E03F9"/>
    <w:rsid w:val="002F7393"/>
    <w:rsid w:val="0030441A"/>
    <w:rsid w:val="0031051E"/>
    <w:rsid w:val="00314523"/>
    <w:rsid w:val="00364859"/>
    <w:rsid w:val="0036667F"/>
    <w:rsid w:val="00386002"/>
    <w:rsid w:val="00394CD2"/>
    <w:rsid w:val="003B60B2"/>
    <w:rsid w:val="003C33FE"/>
    <w:rsid w:val="003C3F39"/>
    <w:rsid w:val="003C70DF"/>
    <w:rsid w:val="003D3D34"/>
    <w:rsid w:val="003D6A53"/>
    <w:rsid w:val="004178C4"/>
    <w:rsid w:val="004275DB"/>
    <w:rsid w:val="00431CC6"/>
    <w:rsid w:val="004329B4"/>
    <w:rsid w:val="0043401D"/>
    <w:rsid w:val="004351E0"/>
    <w:rsid w:val="00436B30"/>
    <w:rsid w:val="004417F9"/>
    <w:rsid w:val="00450AAB"/>
    <w:rsid w:val="00460440"/>
    <w:rsid w:val="00462A43"/>
    <w:rsid w:val="004658A8"/>
    <w:rsid w:val="0047378F"/>
    <w:rsid w:val="00480D44"/>
    <w:rsid w:val="00485C1C"/>
    <w:rsid w:val="00493A19"/>
    <w:rsid w:val="00496FE9"/>
    <w:rsid w:val="004A0069"/>
    <w:rsid w:val="004A1E73"/>
    <w:rsid w:val="004D12A3"/>
    <w:rsid w:val="00503848"/>
    <w:rsid w:val="00520920"/>
    <w:rsid w:val="00522815"/>
    <w:rsid w:val="00523338"/>
    <w:rsid w:val="00527678"/>
    <w:rsid w:val="0057080F"/>
    <w:rsid w:val="00572923"/>
    <w:rsid w:val="0058672C"/>
    <w:rsid w:val="005939BB"/>
    <w:rsid w:val="005B12F2"/>
    <w:rsid w:val="005D4BE9"/>
    <w:rsid w:val="005E0630"/>
    <w:rsid w:val="005E6CFB"/>
    <w:rsid w:val="005F7122"/>
    <w:rsid w:val="0060713F"/>
    <w:rsid w:val="00616CFE"/>
    <w:rsid w:val="00636278"/>
    <w:rsid w:val="006457FE"/>
    <w:rsid w:val="00652D42"/>
    <w:rsid w:val="00662C48"/>
    <w:rsid w:val="00663650"/>
    <w:rsid w:val="006839FA"/>
    <w:rsid w:val="006A68A1"/>
    <w:rsid w:val="006B02AC"/>
    <w:rsid w:val="006B492F"/>
    <w:rsid w:val="006C7FC8"/>
    <w:rsid w:val="006E0CE9"/>
    <w:rsid w:val="006E3A9F"/>
    <w:rsid w:val="00706A07"/>
    <w:rsid w:val="00716D04"/>
    <w:rsid w:val="00727630"/>
    <w:rsid w:val="0073773C"/>
    <w:rsid w:val="00747317"/>
    <w:rsid w:val="007557BB"/>
    <w:rsid w:val="00764E97"/>
    <w:rsid w:val="0076591D"/>
    <w:rsid w:val="00765BDF"/>
    <w:rsid w:val="00765D8F"/>
    <w:rsid w:val="00773492"/>
    <w:rsid w:val="00775516"/>
    <w:rsid w:val="007845F8"/>
    <w:rsid w:val="00787CAE"/>
    <w:rsid w:val="00796AF8"/>
    <w:rsid w:val="00796F60"/>
    <w:rsid w:val="007A3283"/>
    <w:rsid w:val="007A4F98"/>
    <w:rsid w:val="007B3488"/>
    <w:rsid w:val="007C3D9E"/>
    <w:rsid w:val="007E3890"/>
    <w:rsid w:val="007E7B09"/>
    <w:rsid w:val="008004CD"/>
    <w:rsid w:val="0081352F"/>
    <w:rsid w:val="008142AA"/>
    <w:rsid w:val="00827128"/>
    <w:rsid w:val="00827225"/>
    <w:rsid w:val="00831D38"/>
    <w:rsid w:val="00835512"/>
    <w:rsid w:val="00855004"/>
    <w:rsid w:val="0085595D"/>
    <w:rsid w:val="00874383"/>
    <w:rsid w:val="00875C47"/>
    <w:rsid w:val="008851C9"/>
    <w:rsid w:val="00885FA0"/>
    <w:rsid w:val="008B0BB1"/>
    <w:rsid w:val="008B0BBE"/>
    <w:rsid w:val="008B2F43"/>
    <w:rsid w:val="008B6CBA"/>
    <w:rsid w:val="008C6D3A"/>
    <w:rsid w:val="008D44E9"/>
    <w:rsid w:val="008E2EA7"/>
    <w:rsid w:val="008F51D8"/>
    <w:rsid w:val="00906E04"/>
    <w:rsid w:val="00925F9A"/>
    <w:rsid w:val="0094357A"/>
    <w:rsid w:val="00947BE9"/>
    <w:rsid w:val="0095098C"/>
    <w:rsid w:val="00952A8A"/>
    <w:rsid w:val="009570C2"/>
    <w:rsid w:val="0095726A"/>
    <w:rsid w:val="009661DE"/>
    <w:rsid w:val="00966351"/>
    <w:rsid w:val="0096686D"/>
    <w:rsid w:val="009719A6"/>
    <w:rsid w:val="00973D8E"/>
    <w:rsid w:val="00973FEC"/>
    <w:rsid w:val="00974EA2"/>
    <w:rsid w:val="00976C63"/>
    <w:rsid w:val="00981C11"/>
    <w:rsid w:val="009870EE"/>
    <w:rsid w:val="009D261E"/>
    <w:rsid w:val="009E284A"/>
    <w:rsid w:val="009F161B"/>
    <w:rsid w:val="009F6E37"/>
    <w:rsid w:val="00A04CDE"/>
    <w:rsid w:val="00A23F4C"/>
    <w:rsid w:val="00A42992"/>
    <w:rsid w:val="00A65230"/>
    <w:rsid w:val="00A65680"/>
    <w:rsid w:val="00A6665A"/>
    <w:rsid w:val="00A737A2"/>
    <w:rsid w:val="00A76E72"/>
    <w:rsid w:val="00A8084E"/>
    <w:rsid w:val="00A82914"/>
    <w:rsid w:val="00A84022"/>
    <w:rsid w:val="00A951E5"/>
    <w:rsid w:val="00AE0835"/>
    <w:rsid w:val="00AE1679"/>
    <w:rsid w:val="00AE4545"/>
    <w:rsid w:val="00AE7C0D"/>
    <w:rsid w:val="00AF0ACF"/>
    <w:rsid w:val="00B00609"/>
    <w:rsid w:val="00B15D8C"/>
    <w:rsid w:val="00B20874"/>
    <w:rsid w:val="00B34239"/>
    <w:rsid w:val="00B60CBE"/>
    <w:rsid w:val="00B623F3"/>
    <w:rsid w:val="00B65536"/>
    <w:rsid w:val="00B71A0A"/>
    <w:rsid w:val="00B74109"/>
    <w:rsid w:val="00B77655"/>
    <w:rsid w:val="00B97BBC"/>
    <w:rsid w:val="00BA1E8B"/>
    <w:rsid w:val="00BA5248"/>
    <w:rsid w:val="00BA56FA"/>
    <w:rsid w:val="00BB1934"/>
    <w:rsid w:val="00BB5868"/>
    <w:rsid w:val="00BE4008"/>
    <w:rsid w:val="00BE5CCF"/>
    <w:rsid w:val="00BE71F8"/>
    <w:rsid w:val="00BF083D"/>
    <w:rsid w:val="00C000F8"/>
    <w:rsid w:val="00C03B61"/>
    <w:rsid w:val="00C16EE8"/>
    <w:rsid w:val="00C35FF2"/>
    <w:rsid w:val="00C469F0"/>
    <w:rsid w:val="00C50862"/>
    <w:rsid w:val="00C6041E"/>
    <w:rsid w:val="00C60525"/>
    <w:rsid w:val="00C645AF"/>
    <w:rsid w:val="00C733E3"/>
    <w:rsid w:val="00C7371F"/>
    <w:rsid w:val="00C80579"/>
    <w:rsid w:val="00C849AB"/>
    <w:rsid w:val="00C86C28"/>
    <w:rsid w:val="00C91043"/>
    <w:rsid w:val="00C91358"/>
    <w:rsid w:val="00CB0174"/>
    <w:rsid w:val="00CD0D9A"/>
    <w:rsid w:val="00CD200D"/>
    <w:rsid w:val="00D0601C"/>
    <w:rsid w:val="00D1365F"/>
    <w:rsid w:val="00D1458E"/>
    <w:rsid w:val="00D34400"/>
    <w:rsid w:val="00D42999"/>
    <w:rsid w:val="00D652E4"/>
    <w:rsid w:val="00D7063E"/>
    <w:rsid w:val="00D957F5"/>
    <w:rsid w:val="00DA3A76"/>
    <w:rsid w:val="00DB07B2"/>
    <w:rsid w:val="00DB0998"/>
    <w:rsid w:val="00DC1A88"/>
    <w:rsid w:val="00DD2E62"/>
    <w:rsid w:val="00DE065C"/>
    <w:rsid w:val="00DF0B34"/>
    <w:rsid w:val="00DF1829"/>
    <w:rsid w:val="00E1594C"/>
    <w:rsid w:val="00E23B3F"/>
    <w:rsid w:val="00E25BAB"/>
    <w:rsid w:val="00E401CF"/>
    <w:rsid w:val="00E52350"/>
    <w:rsid w:val="00E52D4C"/>
    <w:rsid w:val="00E65B24"/>
    <w:rsid w:val="00E6797A"/>
    <w:rsid w:val="00E70DDF"/>
    <w:rsid w:val="00E83719"/>
    <w:rsid w:val="00E85C1A"/>
    <w:rsid w:val="00E92D7F"/>
    <w:rsid w:val="00E947C7"/>
    <w:rsid w:val="00E97783"/>
    <w:rsid w:val="00EB3397"/>
    <w:rsid w:val="00ED25C8"/>
    <w:rsid w:val="00EE20F5"/>
    <w:rsid w:val="00F33DD9"/>
    <w:rsid w:val="00F4445D"/>
    <w:rsid w:val="00F6207B"/>
    <w:rsid w:val="00F7627A"/>
    <w:rsid w:val="00F8063F"/>
    <w:rsid w:val="00F82C39"/>
    <w:rsid w:val="00F854F8"/>
    <w:rsid w:val="00F934DF"/>
    <w:rsid w:val="00FA542A"/>
    <w:rsid w:val="00FD33DF"/>
    <w:rsid w:val="00FD502C"/>
    <w:rsid w:val="00FD59E5"/>
    <w:rsid w:val="00F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A7DB"/>
  <w15:docId w15:val="{900C93F4-B0C3-452D-83DD-33D7811F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3" w:line="271" w:lineRule="auto"/>
      <w:ind w:left="437" w:hanging="435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72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8" w:line="259" w:lineRule="auto"/>
      <w:ind w:left="10" w:right="72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3" w:lineRule="auto"/>
      <w:ind w:left="2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3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3F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3F3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3F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3F3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25BAB"/>
    <w:pPr>
      <w:spacing w:after="160" w:line="259" w:lineRule="auto"/>
      <w:ind w:left="720" w:firstLine="0"/>
      <w:contextualSpacing/>
    </w:pPr>
    <w:rPr>
      <w:rFonts w:cs="Times New Roman"/>
      <w:color w:val="auto"/>
      <w:kern w:val="0"/>
      <w:sz w:val="22"/>
      <w:szCs w:val="22"/>
      <w:lang w:eastAsia="en-US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5BAB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5BA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5BAB"/>
    <w:rPr>
      <w:vertAlign w:val="superscript"/>
    </w:rPr>
  </w:style>
  <w:style w:type="paragraph" w:styleId="Poprawka">
    <w:name w:val="Revision"/>
    <w:hidden/>
    <w:uiPriority w:val="99"/>
    <w:semiHidden/>
    <w:rsid w:val="002850EC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6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2E4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D652E4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D652E4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4A82C-BB25-4C65-BEF3-FBC1F58DD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2101</TotalTime>
  <Pages>18</Pages>
  <Words>6293</Words>
  <Characters>37760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 wywiadownia 2020-2022</vt:lpstr>
    </vt:vector>
  </TitlesOfParts>
  <Company>PARP</Company>
  <LinksUpToDate>false</LinksUpToDate>
  <CharactersWithSpaces>43966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 wywiadownia 2020-2022</dc:title>
  <dc:subject/>
  <dc:creator>OlgaP</dc:creator>
  <cp:keywords>PARP, PL</cp:keywords>
  <cp:lastModifiedBy>Kozina Tomasz</cp:lastModifiedBy>
  <cp:revision>132</cp:revision>
  <dcterms:created xsi:type="dcterms:W3CDTF">2026-01-20T07:02:00Z</dcterms:created>
  <dcterms:modified xsi:type="dcterms:W3CDTF">2026-02-25T13:27:00Z</dcterms:modified>
</cp:coreProperties>
</file>