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82593" w14:textId="77777777" w:rsidR="00894ACF" w:rsidRDefault="001866C7">
      <w:pPr>
        <w:shd w:val="clear" w:color="auto" w:fill="FFFFFF"/>
        <w:spacing w:before="240" w:after="24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Załącznik nr 1</w:t>
      </w:r>
    </w:p>
    <w:p w14:paraId="7FB66365" w14:textId="77777777" w:rsidR="00894ACF" w:rsidRDefault="00894ACF">
      <w:pPr>
        <w:spacing w:before="360" w:line="276" w:lineRule="auto"/>
        <w:jc w:val="center"/>
        <w:rPr>
          <w:rFonts w:ascii="Poppins" w:eastAsia="Poppins" w:hAnsi="Poppins" w:cs="Poppins"/>
          <w:sz w:val="18"/>
          <w:szCs w:val="18"/>
        </w:rPr>
      </w:pPr>
    </w:p>
    <w:p w14:paraId="13102895" w14:textId="77777777" w:rsidR="00894ACF" w:rsidRDefault="001866C7">
      <w:pPr>
        <w:pStyle w:val="Nagwek3"/>
        <w:spacing w:before="360" w:line="276" w:lineRule="auto"/>
        <w:jc w:val="center"/>
        <w:rPr>
          <w:rFonts w:ascii="Poppins" w:eastAsia="Poppins" w:hAnsi="Poppins" w:cs="Poppins"/>
          <w:sz w:val="18"/>
          <w:szCs w:val="18"/>
        </w:rPr>
      </w:pPr>
      <w:bookmarkStart w:id="0" w:name="_heading=h.hom76m66csy" w:colFirst="0" w:colLast="0"/>
      <w:bookmarkEnd w:id="0"/>
      <w:r>
        <w:rPr>
          <w:rFonts w:ascii="Poppins" w:eastAsia="Poppins" w:hAnsi="Poppins" w:cs="Poppins"/>
          <w:sz w:val="18"/>
          <w:szCs w:val="18"/>
        </w:rPr>
        <w:t>Opis przedmiotu zamówienia</w:t>
      </w:r>
    </w:p>
    <w:p w14:paraId="6DF19E96" w14:textId="77777777" w:rsidR="00894ACF" w:rsidRDefault="00894ACF">
      <w:pPr>
        <w:rPr>
          <w:rFonts w:ascii="Poppins" w:eastAsia="Poppins" w:hAnsi="Poppins" w:cs="Poppins"/>
          <w:sz w:val="18"/>
          <w:szCs w:val="18"/>
        </w:rPr>
      </w:pPr>
    </w:p>
    <w:p w14:paraId="695DE51D" w14:textId="77777777" w:rsidR="00894ACF" w:rsidRDefault="001866C7">
      <w:pPr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1" w:name="_heading=h.e84v5vfp0elk" w:colFirst="0" w:colLast="0"/>
      <w:bookmarkEnd w:id="1"/>
      <w:r>
        <w:rPr>
          <w:rFonts w:ascii="Poppins" w:eastAsia="Poppins" w:hAnsi="Poppins" w:cs="Poppins"/>
          <w:sz w:val="18"/>
          <w:szCs w:val="18"/>
        </w:rPr>
        <w:t xml:space="preserve">Przedmiotem zamówienia jest kompleksowa organizacja dwudniowego spotkania plenerowego (dalej: Wydarzenie, </w:t>
      </w:r>
      <w:proofErr w:type="spellStart"/>
      <w:r>
        <w:rPr>
          <w:rFonts w:ascii="Poppins" w:eastAsia="Poppins" w:hAnsi="Poppins" w:cs="Poppins"/>
          <w:sz w:val="18"/>
          <w:szCs w:val="18"/>
        </w:rPr>
        <w:t>Camp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lub Konferencja), na potrzeby realizacji zadań z zakresu prowadzenie działalności informacyjnej i szkoleniowej w transformacji cyfrowej oraz współpracy z podmiotami prowadzącymi kształcenie techniczne mającą promować dostosowanie kompetencji pracowników do potrzeb przemysłu przyszłości, a także prowadzenia działalności na rzecz podnoszenia kapitału ludzkiego i społecznego</w:t>
      </w:r>
      <w:r>
        <w:t xml:space="preserve"> </w:t>
      </w:r>
      <w:r>
        <w:rPr>
          <w:rFonts w:ascii="Poppins" w:eastAsia="Poppins" w:hAnsi="Poppins" w:cs="Poppins"/>
          <w:sz w:val="18"/>
          <w:szCs w:val="18"/>
        </w:rPr>
        <w:t>, a także animację ekosystemu startupów poprzez stymulowanie przedsiębiorczości technologicznej wśród grup docelowych oraz sieciowanie ich z rynkiem.</w:t>
      </w:r>
    </w:p>
    <w:p w14:paraId="522B76DB" w14:textId="77777777" w:rsidR="00894ACF" w:rsidRDefault="001866C7">
      <w:pPr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2" w:name="_heading=h.uqbxjvilxw66" w:colFirst="0" w:colLast="0"/>
      <w:bookmarkEnd w:id="2"/>
      <w:r>
        <w:rPr>
          <w:rFonts w:ascii="Poppins" w:eastAsia="Poppins" w:hAnsi="Poppins" w:cs="Poppins"/>
          <w:sz w:val="18"/>
          <w:szCs w:val="18"/>
        </w:rPr>
        <w:t xml:space="preserve">Zamawiający przewiduje organizację Wydarzenia w formule stacjonarnej. </w:t>
      </w:r>
    </w:p>
    <w:p w14:paraId="6666FED2" w14:textId="77777777" w:rsidR="00894ACF" w:rsidRDefault="00894ACF">
      <w:pPr>
        <w:spacing w:after="0" w:line="276" w:lineRule="auto"/>
        <w:ind w:left="360"/>
        <w:rPr>
          <w:rFonts w:ascii="Poppins" w:eastAsia="Poppins" w:hAnsi="Poppins" w:cs="Poppins"/>
          <w:sz w:val="18"/>
          <w:szCs w:val="18"/>
        </w:rPr>
      </w:pPr>
    </w:p>
    <w:p w14:paraId="184AA132" w14:textId="77777777" w:rsidR="00894ACF" w:rsidRDefault="001866C7">
      <w:pPr>
        <w:pStyle w:val="Nagwek3"/>
        <w:spacing w:line="276" w:lineRule="auto"/>
        <w:rPr>
          <w:rFonts w:ascii="Poppins" w:eastAsia="Poppins" w:hAnsi="Poppins" w:cs="Poppins"/>
          <w:sz w:val="18"/>
          <w:szCs w:val="18"/>
        </w:rPr>
      </w:pPr>
      <w:bookmarkStart w:id="3" w:name="_heading=h.4oiseslu0ehi" w:colFirst="0" w:colLast="0"/>
      <w:bookmarkEnd w:id="3"/>
      <w:r>
        <w:rPr>
          <w:rFonts w:ascii="Poppins" w:eastAsia="Poppins" w:hAnsi="Poppins" w:cs="Poppins"/>
          <w:sz w:val="18"/>
          <w:szCs w:val="18"/>
        </w:rPr>
        <w:t>Cele zamówienia</w:t>
      </w:r>
    </w:p>
    <w:p w14:paraId="0216CC04" w14:textId="74FF16F6" w:rsidR="00894ACF" w:rsidRDefault="001866C7">
      <w:p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Głównym celem realizacji zamówienia jest skuteczne dotarcie do szerokiej grupy docelowej, obejmującej osoby (w tym studenci) wchodzące na rynek pracy oraz podmioty ekosystemu innowacji – w tym startupy i platformy technologiczne – aby znacząco podnieść ich kompetencje w obszarze technologii jutra i przemysłu przyszłości. Inicjatywa ta, oparta na merytorycznym wkładzie uznanych ekspertów, ma na celu dostarczenie aktualnej i praktycznej wiedzy o transformacji cyfrowej oraz automatyzacji, a dzięki przyjętej, sprzyjającej interakcjom formule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stworzy unikalną przestrzeń do </w:t>
      </w:r>
      <w:proofErr w:type="spellStart"/>
      <w:r>
        <w:rPr>
          <w:rFonts w:ascii="Poppins" w:eastAsia="Poppins" w:hAnsi="Poppins" w:cs="Poppins"/>
          <w:sz w:val="18"/>
          <w:szCs w:val="18"/>
        </w:rPr>
        <w:t>networkingu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 wymiany doświadczeń na styku biznesu, nauki i technologii. Całość przedsięwzięcia zorientowana jest nie tylko na edukację, ale również na zainspirowanie uczestników do proaktywnego kształtowania własnej ścieżki zawodowej oraz popularyzację kształcenia technicznego jako kluczowego elementu sukcesu w nowoczesnej gospodarce. Będzie to również okazja do zwiększenia świadomości na temat programów Funduszy Europejskich, a także do pokazania przykładów firm, które skorzystały ze środków unijnych wdrażanych przez PARP, w tym takich, które efektywnie wdrożyły rozwiązania Przemysłu 4.0 (takie jak Internet Rzeczy, sztuczna inteligencja, analiza dużych zbiorów danych, robotyka). </w:t>
      </w:r>
    </w:p>
    <w:p w14:paraId="3F9D688E" w14:textId="77777777" w:rsidR="00894ACF" w:rsidRDefault="001866C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br/>
      </w:r>
      <w:r>
        <w:rPr>
          <w:rFonts w:ascii="Poppins" w:eastAsia="Poppins" w:hAnsi="Poppins" w:cs="Poppins"/>
          <w:color w:val="000000"/>
          <w:sz w:val="18"/>
          <w:szCs w:val="18"/>
        </w:rPr>
        <w:t>Wydarzenie dostarczy uczestnikom praktycznej wiedzy, w tym informacji o konkretnych narzędziach oraz inspiracji niezbędnych do planowania i wdrażania nowoczesnych technologii ich działalności.</w:t>
      </w:r>
    </w:p>
    <w:p w14:paraId="14C0E4C9" w14:textId="77777777" w:rsidR="00894ACF" w:rsidRDefault="001866C7">
      <w:pPr>
        <w:pStyle w:val="Nagwek3"/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4" w:name="_heading=h.fhzt4c24dihn" w:colFirst="0" w:colLast="0"/>
      <w:bookmarkEnd w:id="4"/>
      <w:r>
        <w:rPr>
          <w:rFonts w:ascii="Poppins" w:eastAsia="Poppins" w:hAnsi="Poppins" w:cs="Poppins"/>
          <w:sz w:val="18"/>
          <w:szCs w:val="18"/>
        </w:rPr>
        <w:lastRenderedPageBreak/>
        <w:t>Grupy docelowe</w:t>
      </w:r>
    </w:p>
    <w:p w14:paraId="4715AB4A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Wydarzenie skierowane jest w pierwszej kolejności do szerokiego grona ludzi młodych, stojących u progu kariery zawodowej. W tej grupie szczególny nacisk kładziony jest na zaangażowanie studentów i absolwentów uczelni wyższych, zwłaszcza kierunków technicznych i inżynieryjnych, którzy poszukują wiedzy na temat wymagań nowoczesnego rynku pracy, oraz młodych profesjonalistów dążących do podniesienia swoich kwalifikacji w obszarze cyfryzacji, automatyzacji i Przemysłu 4.0, kluczowych dla gospodarki przyszłości.</w:t>
      </w:r>
    </w:p>
    <w:p w14:paraId="25591F89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Ponadto, Wydarzenie adresowane jest do młodych liderów i innowatorów, stanowiących potencjał dla rozwoju nowych technologii. Obejmuje to początkujących przedsiębiorców i twórców startupów, którzy poszukują inspiracji oraz wsparcia we wdrażaniu swoich pomysłów, przedstawicieli kół naukowych i organizacji studenckich realizujących ambitne projekty badawcze, a także osoby aktywnie działające w samorządach studenckich, które integrują środowisko akademickie wokół tematów rozwoju i przedsiębiorczości.</w:t>
      </w:r>
    </w:p>
    <w:p w14:paraId="671B8297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Istotnymi interesariuszami przedsięwzięcia będą również przedstawiciele środowiska akademickiego i instytucjonalnego, wspierający rozwój zawodowy osób u progu ich kariery zawodowej. Wśród nich znajdują się pracownicy biur karier i centrów wsparcia studentów, doradcy zawodowi wskazujący ścieżki rozwoju, a także przedstawiciele inkubatorów akademickich i parków technologicznych. Ważną grupę stanowią również mentorzy i eksperci, którzy poprzez swoją wiedzę i doświadczenie pomagają młodym ludziom w nawigowaniu po możliwościach oferowanych przez Fundusze Europejskie.</w:t>
      </w:r>
    </w:p>
    <w:p w14:paraId="256DC10F" w14:textId="77777777" w:rsidR="00894ACF" w:rsidRDefault="001866C7">
      <w:pPr>
        <w:pStyle w:val="Nagwek3"/>
        <w:spacing w:line="276" w:lineRule="auto"/>
        <w:rPr>
          <w:rFonts w:ascii="Poppins" w:eastAsia="Poppins" w:hAnsi="Poppins" w:cs="Poppins"/>
          <w:sz w:val="18"/>
          <w:szCs w:val="18"/>
        </w:rPr>
      </w:pPr>
      <w:bookmarkStart w:id="5" w:name="_heading=h.k09q12p4ja5s" w:colFirst="0" w:colLast="0"/>
      <w:bookmarkEnd w:id="5"/>
      <w:r>
        <w:rPr>
          <w:rFonts w:ascii="Poppins" w:eastAsia="Poppins" w:hAnsi="Poppins" w:cs="Poppins"/>
          <w:sz w:val="18"/>
          <w:szCs w:val="18"/>
        </w:rPr>
        <w:t>Podstawowe założenia Wydarzenia:</w:t>
      </w:r>
    </w:p>
    <w:p w14:paraId="7E942CFE" w14:textId="77777777" w:rsidR="00894ACF" w:rsidRDefault="00894ACF">
      <w:pPr>
        <w:spacing w:after="0" w:line="276" w:lineRule="auto"/>
        <w:rPr>
          <w:rFonts w:ascii="Poppins" w:eastAsia="Poppins" w:hAnsi="Poppins" w:cs="Poppins"/>
          <w:sz w:val="18"/>
          <w:szCs w:val="18"/>
        </w:rPr>
      </w:pPr>
    </w:p>
    <w:p w14:paraId="158F1698" w14:textId="77777777" w:rsidR="00894ACF" w:rsidRDefault="001866C7">
      <w:pPr>
        <w:spacing w:after="0" w:line="276" w:lineRule="auto"/>
        <w:ind w:left="360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Wydarzenie odbędzie się w formule stacjonarnej w formie dwudniowego spotkania edukacyjno-integracyjnego (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camp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) dla zrekrutowanej grupy uczestników.</w:t>
      </w:r>
    </w:p>
    <w:p w14:paraId="2D6284AF" w14:textId="27EA556E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Wydarzenie będzie składało się z sesji plenarnych w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jednym</w:t>
      </w:r>
      <w:r>
        <w:rPr>
          <w:rFonts w:ascii="Poppins" w:eastAsia="Poppins" w:hAnsi="Poppins" w:cs="Poppins"/>
          <w:color w:val="1F1F1F"/>
          <w:sz w:val="18"/>
          <w:szCs w:val="18"/>
        </w:rPr>
        <w:t xml:space="preserve"> namiocie głównym oraz równoległych sesji warsztatowych w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dwóch</w:t>
      </w:r>
      <w:r>
        <w:rPr>
          <w:rFonts w:ascii="Poppins" w:eastAsia="Poppins" w:hAnsi="Poppins" w:cs="Poppins"/>
          <w:color w:val="1F1F1F"/>
          <w:sz w:val="18"/>
          <w:szCs w:val="18"/>
        </w:rPr>
        <w:t xml:space="preserve"> namiotach tematycznych (tzw. strefy aktywności)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oraz jednej odrębnej przestrzeni prelegentów </w:t>
      </w:r>
      <w:proofErr w:type="spellStart"/>
      <w:r w:rsidR="00F374FF">
        <w:rPr>
          <w:rFonts w:ascii="Poppins" w:eastAsia="Poppins" w:hAnsi="Poppins" w:cs="Poppins"/>
          <w:color w:val="1F1F1F"/>
          <w:sz w:val="18"/>
          <w:szCs w:val="18"/>
        </w:rPr>
        <w:t>prelegentów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.</w:t>
      </w:r>
    </w:p>
    <w:p w14:paraId="378901A5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Bloki tematyczne będą nawiązywały do zagadnień związanych z kompetencjami przyszłości, rynkiem pracy w dobie transformacji cyfrowej, innowacjami (w tym startupami) oraz rolą Funduszy Europejskich w rozwoju młodych talentów.</w:t>
      </w:r>
    </w:p>
    <w:p w14:paraId="1E10E924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Zamawiający wymaga osobistego udział prelegentów w miejscu Wydarzenia.</w:t>
      </w:r>
    </w:p>
    <w:p w14:paraId="09CCC786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Struktura merytoryczna Wydarzenia obejmie:</w:t>
      </w:r>
    </w:p>
    <w:p w14:paraId="100F1110" w14:textId="51588735" w:rsidR="00894ACF" w:rsidRDefault="001866C7">
      <w:pPr>
        <w:numPr>
          <w:ilvl w:val="1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namiot główny: wystąpienia typu „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power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speech”, panele dyskusyjne z udziałem moderatora i ekspertów (3-5 osób w panelu), prezentacje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case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studies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, koncert oraz integracja z DJ.</w:t>
      </w:r>
    </w:p>
    <w:p w14:paraId="2D0E3AD3" w14:textId="77777777" w:rsidR="00894ACF" w:rsidRDefault="001866C7">
      <w:pPr>
        <w:numPr>
          <w:ilvl w:val="1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lastRenderedPageBreak/>
        <w:t xml:space="preserve">namioty tematyczne: warsztaty praktyczne, sesje Q&amp;A z mentorami, praca w grupach (formuła interaktywna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a’la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„Akademia Sztuk Przepięknych”).</w:t>
      </w:r>
    </w:p>
    <w:p w14:paraId="15F38A58" w14:textId="1AFF2004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zapewni profesjonalną i kompleksową obsługę fotograficzną oraz wideo podczas Wydarzenia (realizacja minimum 30 rolek promocyjnych, tzw.</w:t>
      </w:r>
      <w:r w:rsidR="008F4CE5">
        <w:rPr>
          <w:rFonts w:ascii="Poppins" w:eastAsia="Poppins" w:hAnsi="Poppins" w:cs="Poppins"/>
          <w:color w:val="1F1F1F"/>
          <w:sz w:val="18"/>
          <w:szCs w:val="18"/>
        </w:rPr>
        <w:t xml:space="preserve"> </w:t>
      </w:r>
      <w:r>
        <w:rPr>
          <w:rFonts w:ascii="Poppins" w:eastAsia="Poppins" w:hAnsi="Poppins" w:cs="Poppins"/>
          <w:color w:val="1F1F1F"/>
          <w:sz w:val="18"/>
          <w:szCs w:val="18"/>
        </w:rPr>
        <w:t xml:space="preserve">real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time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reels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).</w:t>
      </w:r>
    </w:p>
    <w:p w14:paraId="3B0F15B4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zakontraktuje wskazanych przez Zamawiającego:</w:t>
      </w:r>
    </w:p>
    <w:p w14:paraId="4CC07C06" w14:textId="77777777" w:rsidR="00894ACF" w:rsidRDefault="001866C7">
      <w:pPr>
        <w:numPr>
          <w:ilvl w:val="1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prowadzącego Wydarzenie (konferansjera): osobę z doświadczeniem w prowadzeniu wydarzeń technologicznych, cechującą się wysoką energią sceniczną.</w:t>
      </w:r>
    </w:p>
    <w:p w14:paraId="0F62BFA9" w14:textId="77777777" w:rsidR="00894ACF" w:rsidRDefault="001866C7">
      <w:pPr>
        <w:numPr>
          <w:ilvl w:val="1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speakerów oraz prelegentów.</w:t>
      </w:r>
    </w:p>
    <w:p w14:paraId="5A5F62D3" w14:textId="77777777" w:rsidR="00894ACF" w:rsidRDefault="001866C7">
      <w:pPr>
        <w:numPr>
          <w:ilvl w:val="1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moderatorów i trenerów warsztatowych.</w:t>
      </w:r>
    </w:p>
    <w:p w14:paraId="185F2DD8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Tematyka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będzie koncentrować się na rozwoju kompetencji cyfrowych i miękkich niezbędnych w Przemyśle 4.0. Program poruszy zagadnienia kluczowych technologii (AI,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IoT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, Big Data, robotyka) w kontekście planowania ścieżki kariery. Integralną częścią będzie zwiększenie świadomości na temat programów Funduszy Europejskich oraz inspiracja do zakładania własnych firm (startupów) korzystających ze wsparcia PARP.</w:t>
      </w:r>
    </w:p>
    <w:p w14:paraId="166E6E3F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Planowany termin organizacji Wydarzenia: sierpień – wrzesień 2026 r. (dokładna data zostanie ustalona w toku realizacji umowy).</w:t>
      </w:r>
    </w:p>
    <w:p w14:paraId="258811E6" w14:textId="7777777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Miejscem Wydarzenia będzie obiekt hotelowy lub szkoleniowo-wypoczynkowy z odpowiednim zapleczem konferencyjnym i terenem zielonym, zlokalizowany w województwie lubelskim i warmińsko-mazurskim lub innej lokalizacji o zbliżonych walorach </w:t>
      </w:r>
      <w:proofErr w:type="gramStart"/>
      <w:r>
        <w:rPr>
          <w:rFonts w:ascii="Poppins" w:eastAsia="Poppins" w:hAnsi="Poppins" w:cs="Poppins"/>
          <w:color w:val="1F1F1F"/>
          <w:sz w:val="18"/>
          <w:szCs w:val="18"/>
        </w:rPr>
        <w:t>przyrodniczych  zaakceptowanej</w:t>
      </w:r>
      <w:proofErr w:type="gramEnd"/>
      <w:r>
        <w:rPr>
          <w:rFonts w:ascii="Poppins" w:eastAsia="Poppins" w:hAnsi="Poppins" w:cs="Poppins"/>
          <w:color w:val="1F1F1F"/>
          <w:sz w:val="18"/>
          <w:szCs w:val="18"/>
        </w:rPr>
        <w:t xml:space="preserve"> przez Zamawiającego.</w:t>
      </w:r>
    </w:p>
    <w:p w14:paraId="70236211" w14:textId="4564D017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Liczba uczestników: </w:t>
      </w:r>
      <w:r w:rsidR="008F4CE5">
        <w:rPr>
          <w:rFonts w:ascii="Poppins" w:eastAsia="Poppins" w:hAnsi="Poppins" w:cs="Poppins"/>
          <w:color w:val="1F1F1F"/>
          <w:sz w:val="18"/>
          <w:szCs w:val="18"/>
        </w:rPr>
        <w:t>Zamawiający</w:t>
      </w:r>
      <w:r>
        <w:rPr>
          <w:rFonts w:ascii="Poppins" w:eastAsia="Poppins" w:hAnsi="Poppins" w:cs="Poppins"/>
          <w:color w:val="1F1F1F"/>
          <w:sz w:val="18"/>
          <w:szCs w:val="18"/>
        </w:rPr>
        <w:t xml:space="preserve"> przewiduje udział </w:t>
      </w:r>
      <w:r w:rsidR="008F4CE5">
        <w:rPr>
          <w:rFonts w:ascii="Poppins" w:eastAsia="Poppins" w:hAnsi="Poppins" w:cs="Poppins"/>
          <w:color w:val="1F1F1F"/>
          <w:sz w:val="18"/>
          <w:szCs w:val="18"/>
        </w:rPr>
        <w:t xml:space="preserve">ok. </w:t>
      </w:r>
      <w:r>
        <w:rPr>
          <w:rFonts w:ascii="Poppins" w:eastAsia="Poppins" w:hAnsi="Poppins" w:cs="Poppins"/>
          <w:color w:val="1F1F1F"/>
          <w:sz w:val="18"/>
          <w:szCs w:val="18"/>
        </w:rPr>
        <w:t>500 uczestników (dla których Wykonawca zapewni nocleg i pełne wyżywienie).</w:t>
      </w:r>
    </w:p>
    <w:p w14:paraId="18762B40" w14:textId="733BF023" w:rsidR="00894ACF" w:rsidRDefault="001866C7">
      <w:pPr>
        <w:numPr>
          <w:ilvl w:val="0"/>
          <w:numId w:val="20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Zamawiający zastrzega sobie prawa do </w:t>
      </w:r>
      <w:r w:rsidR="008F4CE5">
        <w:rPr>
          <w:rFonts w:ascii="Poppins" w:eastAsia="Poppins" w:hAnsi="Poppins" w:cs="Poppins"/>
          <w:color w:val="1F1F1F"/>
          <w:sz w:val="18"/>
          <w:szCs w:val="18"/>
        </w:rPr>
        <w:t>zmniejszenia liczby uczestników</w:t>
      </w:r>
      <w:r>
        <w:rPr>
          <w:rFonts w:ascii="Poppins" w:eastAsia="Poppins" w:hAnsi="Poppins" w:cs="Poppins"/>
          <w:color w:val="1F1F1F"/>
          <w:sz w:val="18"/>
          <w:szCs w:val="18"/>
        </w:rPr>
        <w:t>.</w:t>
      </w:r>
    </w:p>
    <w:p w14:paraId="08660082" w14:textId="77777777" w:rsidR="00894ACF" w:rsidRDefault="00894ACF">
      <w:pPr>
        <w:spacing w:after="0" w:line="276" w:lineRule="auto"/>
        <w:ind w:left="720"/>
        <w:jc w:val="left"/>
        <w:rPr>
          <w:rFonts w:ascii="Poppins" w:eastAsia="Poppins" w:hAnsi="Poppins" w:cs="Poppins"/>
          <w:color w:val="1F1F1F"/>
          <w:sz w:val="18"/>
          <w:szCs w:val="18"/>
        </w:rPr>
      </w:pPr>
    </w:p>
    <w:p w14:paraId="4C2E2EED" w14:textId="77777777" w:rsidR="00894ACF" w:rsidRDefault="001866C7">
      <w:pPr>
        <w:pStyle w:val="Nagwek3"/>
        <w:spacing w:line="276" w:lineRule="auto"/>
        <w:rPr>
          <w:rFonts w:ascii="Poppins" w:eastAsia="Poppins" w:hAnsi="Poppins" w:cs="Poppins"/>
          <w:sz w:val="18"/>
          <w:szCs w:val="18"/>
        </w:rPr>
      </w:pPr>
      <w:bookmarkStart w:id="6" w:name="_heading=h.uae5b4grirva" w:colFirst="0" w:colLast="0"/>
      <w:bookmarkEnd w:id="6"/>
      <w:r>
        <w:rPr>
          <w:rFonts w:ascii="Poppins" w:eastAsia="Poppins" w:hAnsi="Poppins" w:cs="Poppins"/>
          <w:sz w:val="18"/>
          <w:szCs w:val="18"/>
        </w:rPr>
        <w:t>Ogólne wytyczne dotyczące realizacji zamówienia:</w:t>
      </w:r>
    </w:p>
    <w:p w14:paraId="22CB20AD" w14:textId="77777777" w:rsidR="00894ACF" w:rsidRDefault="001866C7">
      <w:pPr>
        <w:spacing w:after="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  </w:t>
      </w:r>
    </w:p>
    <w:p w14:paraId="65B159DF" w14:textId="455B5B22" w:rsidR="00894ACF" w:rsidRDefault="001866C7">
      <w:pPr>
        <w:numPr>
          <w:ilvl w:val="0"/>
          <w:numId w:val="1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Po zawarciu umowy, Strony będą zobowiązane do przeprowadzenia przynajmniej jednego spotkania organizacyjnego. Omówiona zostanie koncepcja realizacji poszczególnych Zadań wchodzących w skład umowy, profile osób prowadzących Konferencję (tj. </w:t>
      </w:r>
      <w:proofErr w:type="spellStart"/>
      <w:r>
        <w:rPr>
          <w:rFonts w:ascii="Poppins" w:eastAsia="Poppins" w:hAnsi="Poppins" w:cs="Poppins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speakera, moderatorów, ekspertów i prelegentów), wizualizacja Wydarzenia oparta na przedstawionej w ofercie koncepcji </w:t>
      </w:r>
      <w:r w:rsidR="008F4CE5">
        <w:rPr>
          <w:rFonts w:ascii="Poppins" w:eastAsia="Poppins" w:hAnsi="Poppins" w:cs="Poppins"/>
          <w:sz w:val="18"/>
          <w:szCs w:val="18"/>
        </w:rPr>
        <w:t xml:space="preserve">kreatywnej oraz wstępnej </w:t>
      </w:r>
      <w:r>
        <w:rPr>
          <w:rFonts w:ascii="Poppins" w:eastAsia="Poppins" w:hAnsi="Poppins" w:cs="Poppins"/>
          <w:sz w:val="18"/>
          <w:szCs w:val="18"/>
        </w:rPr>
        <w:t xml:space="preserve">aranżacji oraz zasady współpracy pomiędzy Wykonawcą a Zamawiającym. Zamawiający zastrzega sobie prawo do wniesienia uwag do koncepcji przedstawione w ofercie, przy czym zmiany wynikające z dokonanych modyfikacji dokumentu nie wykraczają poza zakres oferty złożonej przez Wykonawcę oraz nie wpłyną na zmianę ceny oferty. </w:t>
      </w:r>
    </w:p>
    <w:p w14:paraId="5FD1B5B9" w14:textId="77777777" w:rsidR="00894ACF" w:rsidRDefault="001866C7">
      <w:pPr>
        <w:numPr>
          <w:ilvl w:val="0"/>
          <w:numId w:val="1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Pierwsze spotkanie organizacyjne odbędzie się niezwłocznie po zawarciu umowy, tj. w terminie nie dłuższym niż 7 dni.</w:t>
      </w:r>
    </w:p>
    <w:p w14:paraId="0B3561C3" w14:textId="66126F04" w:rsidR="00894ACF" w:rsidRDefault="001866C7">
      <w:pPr>
        <w:numPr>
          <w:ilvl w:val="0"/>
          <w:numId w:val="1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Drugie spotkanie organiz</w:t>
      </w:r>
      <w:r w:rsidR="008F4CE5">
        <w:rPr>
          <w:rFonts w:ascii="Poppins" w:eastAsia="Poppins" w:hAnsi="Poppins" w:cs="Poppins"/>
          <w:sz w:val="18"/>
          <w:szCs w:val="18"/>
        </w:rPr>
        <w:t>ac</w:t>
      </w:r>
      <w:r>
        <w:rPr>
          <w:rFonts w:ascii="Poppins" w:eastAsia="Poppins" w:hAnsi="Poppins" w:cs="Poppins"/>
          <w:sz w:val="18"/>
          <w:szCs w:val="18"/>
        </w:rPr>
        <w:t>yjne odbędzie się nie później niż 14 dni po spotkaniu wymienionym w pkt. 2.</w:t>
      </w:r>
    </w:p>
    <w:p w14:paraId="19F42A5E" w14:textId="34D5020D" w:rsidR="00894ACF" w:rsidRDefault="001866C7">
      <w:pPr>
        <w:numPr>
          <w:ilvl w:val="0"/>
          <w:numId w:val="14"/>
        </w:numPr>
        <w:spacing w:after="0" w:line="276" w:lineRule="auto"/>
        <w:ind w:right="-2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 xml:space="preserve">Wykonawca przystąpi do realizacji zadań po ostateczniej akceptacji dokumentów/materiałów </w:t>
      </w:r>
      <w:r w:rsidR="008F4CE5">
        <w:rPr>
          <w:rFonts w:ascii="Poppins" w:eastAsia="Poppins" w:hAnsi="Poppins" w:cs="Poppins"/>
          <w:sz w:val="18"/>
          <w:szCs w:val="18"/>
        </w:rPr>
        <w:t xml:space="preserve">opisanych w Zadaniu 1 poniżej </w:t>
      </w:r>
      <w:r>
        <w:rPr>
          <w:rFonts w:ascii="Poppins" w:eastAsia="Poppins" w:hAnsi="Poppins" w:cs="Poppins"/>
          <w:sz w:val="18"/>
          <w:szCs w:val="18"/>
        </w:rPr>
        <w:t xml:space="preserve">przez Zamawiającego. </w:t>
      </w:r>
    </w:p>
    <w:p w14:paraId="470A1849" w14:textId="77777777" w:rsidR="00894ACF" w:rsidRDefault="001866C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oppins" w:eastAsia="Poppins" w:hAnsi="Poppins" w:cs="Poppins"/>
          <w:color w:val="000000"/>
          <w:sz w:val="18"/>
          <w:szCs w:val="18"/>
        </w:rPr>
      </w:pPr>
      <w:bookmarkStart w:id="7" w:name="_heading=h.tpgrpehmeu47" w:colFirst="0" w:colLast="0"/>
      <w:bookmarkEnd w:id="7"/>
      <w:r>
        <w:rPr>
          <w:rFonts w:ascii="Poppins" w:eastAsia="Poppins" w:hAnsi="Poppins" w:cs="Poppins"/>
          <w:color w:val="000000"/>
          <w:sz w:val="18"/>
          <w:szCs w:val="18"/>
        </w:rPr>
        <w:t>W trakcie realizacji zamówienia wykonawca zobowiązany jest do realizowania Przedmiotu zamówienia zgodnie z „</w:t>
      </w:r>
      <w:hyperlink r:id="rId9"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>Wytycznymi dotyczącymi realizacji zasad równościowych w ramach funduszy unijnych na lata 2021-2027</w:t>
        </w:r>
      </w:hyperlink>
      <w:r>
        <w:rPr>
          <w:rFonts w:ascii="Poppins" w:eastAsia="Poppins" w:hAnsi="Poppins" w:cs="Poppins"/>
          <w:color w:val="000000"/>
          <w:sz w:val="18"/>
          <w:szCs w:val="18"/>
        </w:rPr>
        <w:t>” w szczególności określonymi w Załączniku nr 2 do ww. wytycznych - „</w:t>
      </w:r>
      <w:hyperlink r:id="rId10"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>Standardy dostępności dla polityki spójności 2021-2027</w:t>
        </w:r>
      </w:hyperlink>
      <w:r>
        <w:rPr>
          <w:rFonts w:ascii="Poppins" w:eastAsia="Poppins" w:hAnsi="Poppins" w:cs="Poppins"/>
          <w:color w:val="000000"/>
          <w:sz w:val="18"/>
          <w:szCs w:val="18"/>
        </w:rPr>
        <w:t>”. Przy organizacji wydarzenia należy przestrzegać również zasad dotyczących promocji unijnego źródła dofinansowania, zgodnie z „</w:t>
      </w:r>
      <w:hyperlink r:id="rId11"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>Księga Tożsamości Wizualnej marki Fundusze Europejskie 2021-2027</w:t>
        </w:r>
      </w:hyperlink>
      <w:r>
        <w:rPr>
          <w:rFonts w:ascii="Poppins" w:eastAsia="Poppins" w:hAnsi="Poppins" w:cs="Poppins"/>
          <w:color w:val="000000"/>
          <w:sz w:val="18"/>
          <w:szCs w:val="18"/>
        </w:rPr>
        <w:t>” oraz „</w:t>
      </w:r>
      <w:hyperlink r:id="rId12"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 xml:space="preserve">Zasad wykorzystania </w:t>
        </w:r>
        <w:proofErr w:type="spellStart"/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>loga</w:t>
        </w:r>
        <w:proofErr w:type="spellEnd"/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 xml:space="preserve"> PARP</w:t>
        </w:r>
      </w:hyperlink>
      <w:r>
        <w:rPr>
          <w:rFonts w:ascii="Poppins" w:eastAsia="Poppins" w:hAnsi="Poppins" w:cs="Poppins"/>
          <w:color w:val="000000"/>
          <w:sz w:val="18"/>
          <w:szCs w:val="18"/>
        </w:rPr>
        <w:t>”.</w:t>
      </w:r>
    </w:p>
    <w:p w14:paraId="695294F0" w14:textId="77777777" w:rsidR="00894ACF" w:rsidRDefault="001866C7">
      <w:pPr>
        <w:numPr>
          <w:ilvl w:val="0"/>
          <w:numId w:val="1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 związku z obowiązkiem zapewnienia dostępu do informacji w postaci elektronicznej dla osób o różnych rodzajach niepełnosprawności Wykonawca zobligowany będzie do realizowania Przedmiotu zamówienia zgodnie z ustawą z dnia 4 kwietnia 2019 r. </w:t>
      </w:r>
      <w:r>
        <w:rPr>
          <w:rFonts w:ascii="Poppins" w:eastAsia="Poppins" w:hAnsi="Poppins" w:cs="Poppins"/>
          <w:sz w:val="18"/>
          <w:szCs w:val="18"/>
        </w:rPr>
        <w:br/>
        <w:t xml:space="preserve">o dostępności cyfrowej stron internetowych i aplikacji mobilnych (Dz. U. 2023  poz. 1440) </w:t>
      </w:r>
      <w:hyperlink r:id="rId13">
        <w:r>
          <w:rPr>
            <w:rFonts w:ascii="Poppins" w:eastAsia="Poppins" w:hAnsi="Poppins" w:cs="Poppins"/>
            <w:color w:val="0000FF"/>
            <w:sz w:val="18"/>
            <w:szCs w:val="18"/>
            <w:u w:val="single"/>
          </w:rPr>
          <w:t>http://prawo.sejm.gov.pl/isap.nsf/download.xsp/WDU20190000848/O/D20190848.pdf</w:t>
        </w:r>
      </w:hyperlink>
      <w:r>
        <w:rPr>
          <w:rFonts w:ascii="Poppins" w:eastAsia="Poppins" w:hAnsi="Poppins" w:cs="Poppins"/>
          <w:sz w:val="18"/>
          <w:szCs w:val="18"/>
        </w:rPr>
        <w:t xml:space="preserve"> </w:t>
      </w:r>
    </w:p>
    <w:p w14:paraId="2028B506" w14:textId="3D97D172" w:rsidR="00894ACF" w:rsidRDefault="001866C7">
      <w:pPr>
        <w:numPr>
          <w:ilvl w:val="0"/>
          <w:numId w:val="1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Co do zasady wszystkie elementy dekoracyjne, informacyjne i scenograficzne przygotowane przez Wykonawcę </w:t>
      </w:r>
      <w:r w:rsidR="008F4CE5">
        <w:rPr>
          <w:rFonts w:ascii="Poppins" w:eastAsia="Poppins" w:hAnsi="Poppins" w:cs="Poppins"/>
          <w:sz w:val="18"/>
          <w:szCs w:val="18"/>
        </w:rPr>
        <w:t xml:space="preserve">i użyte do realizacji Wydarzenia </w:t>
      </w:r>
      <w:r>
        <w:rPr>
          <w:rFonts w:ascii="Poppins" w:eastAsia="Poppins" w:hAnsi="Poppins" w:cs="Poppins"/>
          <w:sz w:val="18"/>
          <w:szCs w:val="18"/>
        </w:rPr>
        <w:t xml:space="preserve">powinny być dostępne dla wszystkich osób, w tym również dostosowane do zidentyfikowanych potrzeb osób z niepełnosprawnościami. Oznacza to, że muszą być zgodne z koncepcją uniwersalnego projektowania, opartego na następujących regułach: </w:t>
      </w:r>
    </w:p>
    <w:p w14:paraId="54B567FE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 użyteczności dla osób o różnej sprawności,</w:t>
      </w:r>
    </w:p>
    <w:p w14:paraId="4E6359AF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elastyczności w użytkowaniu,</w:t>
      </w:r>
    </w:p>
    <w:p w14:paraId="54746351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proste i intuicyjne użytkowanie,</w:t>
      </w:r>
    </w:p>
    <w:p w14:paraId="101304FA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czytelna informacja,</w:t>
      </w:r>
    </w:p>
    <w:p w14:paraId="44B2A989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tolerancja na błędy,</w:t>
      </w:r>
    </w:p>
    <w:p w14:paraId="151EC7E3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wygodne użytkowanie bez wysiłku,</w:t>
      </w:r>
    </w:p>
    <w:p w14:paraId="58E6FE25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wielkość i przestrzeń odpowiednie dla dostępu i użytkowania,</w:t>
      </w:r>
    </w:p>
    <w:p w14:paraId="30B0B180" w14:textId="77777777" w:rsidR="00894ACF" w:rsidRDefault="001866C7">
      <w:pPr>
        <w:numPr>
          <w:ilvl w:val="1"/>
          <w:numId w:val="14"/>
        </w:numPr>
        <w:spacing w:after="0" w:line="276" w:lineRule="auto"/>
        <w:ind w:left="1134" w:hanging="77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percepcja równości (projekt powinien minimalizować możliwość postrzegania indywidualnego jako dyskryminujące). </w:t>
      </w:r>
    </w:p>
    <w:p w14:paraId="05965019" w14:textId="77777777" w:rsidR="00894ACF" w:rsidRDefault="001866C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36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W szczególności dotyczy to: </w:t>
      </w:r>
    </w:p>
    <w:p w14:paraId="728B8554" w14:textId="77777777" w:rsidR="00894ACF" w:rsidRDefault="001866C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774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>oznakowania,</w:t>
      </w:r>
    </w:p>
    <w:p w14:paraId="6D86D4D5" w14:textId="77777777" w:rsidR="00894ACF" w:rsidRDefault="001866C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774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>stanowiska recepcyjnego,</w:t>
      </w:r>
    </w:p>
    <w:p w14:paraId="689FF02E" w14:textId="258FCEA6" w:rsidR="00894ACF" w:rsidRDefault="001866C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774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mebli </w:t>
      </w:r>
      <w:r w:rsidR="008F4CE5">
        <w:rPr>
          <w:rFonts w:ascii="Poppins" w:eastAsia="Poppins" w:hAnsi="Poppins" w:cs="Poppins"/>
          <w:color w:val="000000"/>
          <w:sz w:val="18"/>
          <w:szCs w:val="18"/>
        </w:rPr>
        <w:t xml:space="preserve">i innych elementów dekoracyjnych </w:t>
      </w:r>
      <w:r>
        <w:rPr>
          <w:rFonts w:ascii="Poppins" w:eastAsia="Poppins" w:hAnsi="Poppins" w:cs="Poppins"/>
          <w:color w:val="000000"/>
          <w:sz w:val="18"/>
          <w:szCs w:val="18"/>
        </w:rPr>
        <w:t>używanych w trakcie Wydarzenia.</w:t>
      </w:r>
    </w:p>
    <w:p w14:paraId="5ACDF7D7" w14:textId="2DF7B65E" w:rsidR="00894ACF" w:rsidRDefault="001866C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Wykonawca zobowiązany jest do przestrzegania podczas organizacji Wydarzenia zasad dotyczących promocji zgodnie z przedłożonymi przez Zamawiającego dokumentami (np. identyfikacja wizualna). </w:t>
      </w:r>
    </w:p>
    <w:p w14:paraId="50F13D06" w14:textId="77777777" w:rsidR="00894ACF" w:rsidRDefault="00894ACF">
      <w:pPr>
        <w:spacing w:line="276" w:lineRule="auto"/>
        <w:rPr>
          <w:rFonts w:ascii="Poppins" w:eastAsia="Poppins" w:hAnsi="Poppins" w:cs="Poppins"/>
          <w:sz w:val="18"/>
          <w:szCs w:val="18"/>
        </w:rPr>
      </w:pPr>
    </w:p>
    <w:p w14:paraId="51BEE57F" w14:textId="77777777" w:rsidR="00894ACF" w:rsidRDefault="001866C7">
      <w:pPr>
        <w:pStyle w:val="Nagwek3"/>
        <w:spacing w:line="276" w:lineRule="auto"/>
      </w:pPr>
      <w:bookmarkStart w:id="8" w:name="_heading=h.jsib68tsz0zb" w:colFirst="0" w:colLast="0"/>
      <w:bookmarkEnd w:id="8"/>
      <w:r>
        <w:t>Zadania Wykonawcy</w:t>
      </w:r>
    </w:p>
    <w:p w14:paraId="23771C92" w14:textId="77777777" w:rsidR="00894ACF" w:rsidRDefault="00894AC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Poppins" w:eastAsia="Poppins" w:hAnsi="Poppins" w:cs="Poppins"/>
          <w:color w:val="000000"/>
          <w:sz w:val="18"/>
          <w:szCs w:val="18"/>
        </w:rPr>
      </w:pPr>
    </w:p>
    <w:p w14:paraId="2B8FC1F1" w14:textId="518D0491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2"/>
          <w:szCs w:val="12"/>
        </w:rPr>
      </w:pPr>
      <w:bookmarkStart w:id="9" w:name="_heading=h.rli0pyli834s" w:colFirst="0" w:colLast="0"/>
      <w:bookmarkEnd w:id="9"/>
      <w:r>
        <w:rPr>
          <w:rFonts w:ascii="Poppins" w:eastAsia="Poppins" w:hAnsi="Poppins" w:cs="Poppins"/>
          <w:color w:val="000000"/>
          <w:sz w:val="18"/>
          <w:szCs w:val="18"/>
        </w:rPr>
        <w:lastRenderedPageBreak/>
        <w:t>Zadanie 1 – Opracowanie Szczegółowej Koncepcji Realizacji Wydarzenia</w:t>
      </w:r>
      <w:r>
        <w:rPr>
          <w:rFonts w:ascii="Poppins" w:eastAsia="Poppins" w:hAnsi="Poppins" w:cs="Poppins"/>
          <w:sz w:val="12"/>
          <w:szCs w:val="12"/>
        </w:rPr>
        <w:t xml:space="preserve"> </w:t>
      </w:r>
    </w:p>
    <w:p w14:paraId="450FF72B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Zadanie 2 - Zapewnienie lokalizacji, bazy noclegowej i wyżywienia</w:t>
      </w:r>
    </w:p>
    <w:p w14:paraId="108A0471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10" w:name="_heading=h.dnpjygmce5de" w:colFirst="0" w:colLast="0"/>
      <w:bookmarkEnd w:id="10"/>
      <w:r>
        <w:rPr>
          <w:rFonts w:ascii="Poppins" w:eastAsia="Poppins" w:hAnsi="Poppins" w:cs="Poppins"/>
          <w:sz w:val="18"/>
          <w:szCs w:val="18"/>
        </w:rPr>
        <w:t xml:space="preserve">Zadanie 3 - Stworzenie spójnej linii wizualnej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oraz aranżacja przestrzeni </w:t>
      </w:r>
    </w:p>
    <w:p w14:paraId="19D91209" w14:textId="75E4506A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11" w:name="_heading=h.gcz0nemhcnk2" w:colFirst="0" w:colLast="0"/>
      <w:bookmarkEnd w:id="11"/>
      <w:r>
        <w:rPr>
          <w:rFonts w:ascii="Poppins" w:eastAsia="Poppins" w:hAnsi="Poppins" w:cs="Poppins"/>
          <w:sz w:val="18"/>
          <w:szCs w:val="18"/>
        </w:rPr>
        <w:t xml:space="preserve">Zadanie 4 - Zapewnienie prelegentów, ekspertów, moderatorów i </w:t>
      </w:r>
      <w:proofErr w:type="spellStart"/>
      <w:r>
        <w:rPr>
          <w:rFonts w:ascii="Poppins" w:eastAsia="Poppins" w:hAnsi="Poppins" w:cs="Poppins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Speakerów;</w:t>
      </w:r>
    </w:p>
    <w:p w14:paraId="3795927A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12" w:name="_heading=h.jt7j552q255j" w:colFirst="0" w:colLast="0"/>
      <w:bookmarkEnd w:id="12"/>
      <w:r>
        <w:rPr>
          <w:rFonts w:ascii="Poppins" w:eastAsia="Poppins" w:hAnsi="Poppins" w:cs="Poppins"/>
          <w:sz w:val="18"/>
          <w:szCs w:val="18"/>
        </w:rPr>
        <w:t>Zadanie 5 - Rekrutacja uczestników oraz obsługa organizacyjna i bezpieczeństwo wydarzenia;</w:t>
      </w:r>
    </w:p>
    <w:p w14:paraId="0021166F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Zadanie 6 - Zapewnienie techniki scenicznej (Scena Główna) oraz obsługi technicznej stref warsztatowych;</w:t>
      </w:r>
    </w:p>
    <w:p w14:paraId="10665813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Zadanie 7 – Zapewnienie artysty oraz zaaranżowanie koncertu, stanowiącego atrakcję dla uczestników konferencji;</w:t>
      </w:r>
    </w:p>
    <w:p w14:paraId="414D89C6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Zadanie 8 - Zapewnienie materiałów dla uczestników (</w:t>
      </w:r>
      <w:proofErr w:type="spellStart"/>
      <w:r>
        <w:rPr>
          <w:rFonts w:ascii="Poppins" w:eastAsia="Poppins" w:hAnsi="Poppins" w:cs="Poppins"/>
          <w:sz w:val="18"/>
          <w:szCs w:val="18"/>
        </w:rPr>
        <w:t>Welcome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Pack);</w:t>
      </w:r>
    </w:p>
    <w:p w14:paraId="56AB53F7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Zadanie 9 - Profesjonalna obsługa fotograficzna oraz wideo (realizacja rolek promocyjnych, tzw. </w:t>
      </w:r>
      <w:proofErr w:type="spellStart"/>
      <w:r>
        <w:rPr>
          <w:rFonts w:ascii="Poppins" w:eastAsia="Poppins" w:hAnsi="Poppins" w:cs="Poppins"/>
          <w:sz w:val="18"/>
          <w:szCs w:val="18"/>
        </w:rPr>
        <w:t>Reels</w:t>
      </w:r>
      <w:proofErr w:type="spellEnd"/>
      <w:r>
        <w:rPr>
          <w:rFonts w:ascii="Poppins" w:eastAsia="Poppins" w:hAnsi="Poppins" w:cs="Poppins"/>
          <w:sz w:val="18"/>
          <w:szCs w:val="18"/>
        </w:rPr>
        <w:t>);</w:t>
      </w:r>
    </w:p>
    <w:p w14:paraId="05C11163" w14:textId="0E5F7D48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Zadanie 10 - Promocja w mediach, zapewnienie udziału dwóch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influencerów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 działania informacyjne;</w:t>
      </w:r>
    </w:p>
    <w:p w14:paraId="5AC4B098" w14:textId="77777777" w:rsidR="00894ACF" w:rsidRDefault="001866C7">
      <w:pPr>
        <w:tabs>
          <w:tab w:val="left" w:pos="993"/>
        </w:tabs>
        <w:spacing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Zadanie 11 - Sprawozdawczość.</w:t>
      </w:r>
    </w:p>
    <w:p w14:paraId="0ED3F521" w14:textId="77777777" w:rsidR="00894ACF" w:rsidRDefault="001866C7">
      <w:pPr>
        <w:pStyle w:val="Nagwek3"/>
        <w:tabs>
          <w:tab w:val="left" w:pos="2977"/>
        </w:tabs>
        <w:spacing w:after="120" w:line="276" w:lineRule="auto"/>
        <w:jc w:val="left"/>
        <w:rPr>
          <w:rFonts w:ascii="Poppins" w:eastAsia="Poppins" w:hAnsi="Poppins" w:cs="Poppins"/>
        </w:rPr>
      </w:pPr>
      <w:bookmarkStart w:id="13" w:name="_heading=h.vlelkiudx976" w:colFirst="0" w:colLast="0"/>
      <w:bookmarkEnd w:id="13"/>
      <w:r>
        <w:rPr>
          <w:rFonts w:ascii="Poppins" w:eastAsia="Poppins" w:hAnsi="Poppins" w:cs="Poppins"/>
        </w:rPr>
        <w:t>Zadanie 1 – Opracowanie i realizacja Koncepcji Realizacji Wydarzenia</w:t>
      </w:r>
    </w:p>
    <w:p w14:paraId="746FA3FD" w14:textId="77777777" w:rsidR="00894ACF" w:rsidRDefault="001866C7">
      <w:pPr>
        <w:spacing w:before="280" w:after="28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ramach tego Zadania Wykonawca jest zobowiązany do przygotowania, zaprojektowania, przedstawienia do akceptacji Zamawiającego, a następnie kompleksowego wdrożenia spójnej koncepcji realizacji Wydarzenia. Zadanie to obejmuje następujące czynności i produkty:</w:t>
      </w:r>
    </w:p>
    <w:p w14:paraId="79F3192B" w14:textId="0458D47D" w:rsidR="00894ACF" w:rsidRDefault="008F4CE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Opracowanie </w:t>
      </w:r>
      <w:r w:rsidR="00F374FF">
        <w:rPr>
          <w:rFonts w:ascii="Poppins" w:eastAsia="Poppins" w:hAnsi="Poppins" w:cs="Poppins"/>
          <w:color w:val="000000"/>
          <w:sz w:val="18"/>
          <w:szCs w:val="18"/>
        </w:rPr>
        <w:t>s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zczegółowej Koncepcji </w:t>
      </w:r>
      <w:r w:rsidR="001866C7">
        <w:rPr>
          <w:rFonts w:ascii="Poppins" w:eastAsia="Poppins" w:hAnsi="Poppins" w:cs="Poppins"/>
          <w:color w:val="000000"/>
          <w:sz w:val="18"/>
          <w:szCs w:val="18"/>
        </w:rPr>
        <w:t>Realizacji Zadań (zwane dalej „Koncepcją”), w oparciu o założenia przedstawione w ofercie i ewentualne uwagi Zamawiającego, zgłoszone podczas spotkania organizacyjnego, w tym harmonogram prac uwzględniający czas niezbędny na akceptację czynności Zamawiającego/Wykonawcy i przedstawi ją do akceptacji Zamawiającego, w formie elektronicznej (na adres wskazany zgodnie z umową), najpóźniej w ciągu 3 dni po drug</w:t>
      </w:r>
      <w:r w:rsidR="001866C7">
        <w:rPr>
          <w:rFonts w:ascii="Poppins" w:eastAsia="Poppins" w:hAnsi="Poppins" w:cs="Poppins"/>
          <w:sz w:val="18"/>
          <w:szCs w:val="18"/>
        </w:rPr>
        <w:t xml:space="preserve">im </w:t>
      </w:r>
      <w:r w:rsidR="001866C7">
        <w:rPr>
          <w:rFonts w:ascii="Poppins" w:eastAsia="Poppins" w:hAnsi="Poppins" w:cs="Poppins"/>
          <w:color w:val="000000"/>
          <w:sz w:val="18"/>
          <w:szCs w:val="18"/>
        </w:rPr>
        <w:t>spotkaniu organizacyjnym (wspomnianym</w:t>
      </w:r>
      <w:r>
        <w:rPr>
          <w:rFonts w:ascii="Poppins" w:eastAsia="Poppins" w:hAnsi="Poppins" w:cs="Poppins"/>
          <w:color w:val="000000"/>
          <w:sz w:val="18"/>
          <w:szCs w:val="18"/>
        </w:rPr>
        <w:t xml:space="preserve"> </w:t>
      </w:r>
      <w:r w:rsidR="001866C7">
        <w:rPr>
          <w:rFonts w:ascii="Poppins" w:eastAsia="Poppins" w:hAnsi="Poppins" w:cs="Poppins"/>
          <w:color w:val="000000"/>
          <w:sz w:val="18"/>
          <w:szCs w:val="18"/>
        </w:rPr>
        <w:t xml:space="preserve">w Ogólnych </w:t>
      </w:r>
      <w:r w:rsidR="001866C7">
        <w:rPr>
          <w:rFonts w:ascii="Poppins" w:eastAsia="Poppins" w:hAnsi="Poppins" w:cs="Poppins"/>
          <w:b/>
          <w:bCs/>
          <w:sz w:val="18"/>
          <w:szCs w:val="18"/>
        </w:rPr>
        <w:t>wytycznych dotyczących realizacji zamówienia)</w:t>
      </w:r>
      <w:r w:rsidR="001866C7">
        <w:rPr>
          <w:rFonts w:ascii="Poppins" w:eastAsia="Poppins" w:hAnsi="Poppins" w:cs="Poppins"/>
          <w:color w:val="000000"/>
          <w:sz w:val="18"/>
          <w:szCs w:val="18"/>
        </w:rPr>
        <w:t>.</w:t>
      </w:r>
    </w:p>
    <w:p w14:paraId="7E1974FD" w14:textId="64F345A5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Zamawiający zastrzega sobie prawo do wnoszenia uwag, zarówno do Koncepcji Kreatywnej (stanowiących ofertę), jak i Koncepcji Realizacji, o której mowa w pkt. 1. Jeśli po trzykrotnym wniesieniu uwag, Wykonawca nie przedstawi Zamawiającemu Koncepcji spełniającej wymagania Zamawiającego tj. nie uwzględniającej </w:t>
      </w:r>
      <w:r>
        <w:rPr>
          <w:rFonts w:ascii="Poppins" w:eastAsia="Poppins" w:hAnsi="Poppins" w:cs="Poppins"/>
          <w:sz w:val="18"/>
          <w:szCs w:val="18"/>
        </w:rPr>
        <w:lastRenderedPageBreak/>
        <w:t>wszystkich uwag Zamawiającego zgłoszonych uprzednio, Zamawiający będzie miał prawo uznać, że Wykonawca nie jest zdolny do zrealizowania zamówienia w terminie i odstąpić od umowy zgodnie z treścią umowy.</w:t>
      </w:r>
      <w:r w:rsidR="00F374FF">
        <w:rPr>
          <w:rFonts w:ascii="Poppins" w:eastAsia="Poppins" w:hAnsi="Poppins" w:cs="Poppins"/>
          <w:sz w:val="18"/>
          <w:szCs w:val="18"/>
        </w:rPr>
        <w:t xml:space="preserve"> </w:t>
      </w:r>
    </w:p>
    <w:p w14:paraId="31A9FD2E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Zamawiający będzie wnosił uwagi każdorazowo do 5 dni od otrzymania Koncepcji, </w:t>
      </w:r>
      <w:r>
        <w:rPr>
          <w:rFonts w:ascii="Poppins" w:eastAsia="Poppins" w:hAnsi="Poppins" w:cs="Poppins"/>
          <w:sz w:val="18"/>
          <w:szCs w:val="18"/>
        </w:rPr>
        <w:br/>
        <w:t>w formie elektronicznej na adres mailowy wskazany zgodnie z umową.</w:t>
      </w:r>
    </w:p>
    <w:p w14:paraId="61629D82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Dokument (Koncepcja Realizacji Wydarzenia), o którym mowa w pkt 1. będzie zawierał co najmniej:</w:t>
      </w:r>
    </w:p>
    <w:p w14:paraId="1F416F3A" w14:textId="77777777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szczegółowy scenariusz godzinowy organizacji Wydarzenia,</w:t>
      </w:r>
    </w:p>
    <w:p w14:paraId="2C54C63C" w14:textId="77777777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stagecraft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namiotu głównego, namiotów tematycznych oraz innych przestrzeni stanowiących </w:t>
      </w:r>
      <w:proofErr w:type="spellStart"/>
      <w:r>
        <w:rPr>
          <w:rFonts w:ascii="Poppins" w:eastAsia="Poppins" w:hAnsi="Poppins" w:cs="Poppins"/>
          <w:sz w:val="18"/>
          <w:szCs w:val="18"/>
        </w:rPr>
        <w:t>elemety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wpływające na wizerunek Zamawiającego</w:t>
      </w:r>
    </w:p>
    <w:p w14:paraId="4B45AE2F" w14:textId="77777777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wstępne rozplanowanie przestrzeni;</w:t>
      </w:r>
    </w:p>
    <w:p w14:paraId="4B38185E" w14:textId="77777777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założenia produkcji rolek;</w:t>
      </w:r>
    </w:p>
    <w:p w14:paraId="420B9914" w14:textId="77777777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założenia atrakcji i innych aktywności aktywizujących uczestników przewidzianych w ramach wydarzenia (w tym </w:t>
      </w:r>
      <w:hyperlink r:id="rId14">
        <w:r>
          <w:rPr>
            <w:rFonts w:ascii="Poppins" w:eastAsia="Poppins" w:hAnsi="Poppins" w:cs="Poppins"/>
            <w:color w:val="1155CC"/>
            <w:sz w:val="18"/>
            <w:szCs w:val="18"/>
            <w:u w:val="single"/>
          </w:rPr>
          <w:t>m.in</w:t>
        </w:r>
      </w:hyperlink>
      <w:r>
        <w:rPr>
          <w:rFonts w:ascii="Poppins" w:eastAsia="Poppins" w:hAnsi="Poppins" w:cs="Poppins"/>
          <w:sz w:val="18"/>
          <w:szCs w:val="18"/>
        </w:rPr>
        <w:t xml:space="preserve">. Konkursu </w:t>
      </w:r>
      <w:proofErr w:type="spellStart"/>
      <w:r>
        <w:rPr>
          <w:rFonts w:ascii="Poppins" w:eastAsia="Poppins" w:hAnsi="Poppins" w:cs="Poppins"/>
          <w:sz w:val="18"/>
          <w:szCs w:val="18"/>
        </w:rPr>
        <w:t>Pitchingowego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); </w:t>
      </w:r>
    </w:p>
    <w:p w14:paraId="51FC6051" w14:textId="0D99BD98" w:rsidR="00894ACF" w:rsidRDefault="001866C7">
      <w:pPr>
        <w:numPr>
          <w:ilvl w:val="2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wstępne założenia promocji wydarzenia w trakcie jego </w:t>
      </w:r>
      <w:proofErr w:type="gramStart"/>
      <w:r>
        <w:rPr>
          <w:rFonts w:ascii="Poppins" w:eastAsia="Poppins" w:hAnsi="Poppins" w:cs="Poppins"/>
          <w:sz w:val="18"/>
          <w:szCs w:val="18"/>
        </w:rPr>
        <w:t>trwania,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oraz w ramach kampanii po wydarzeniu;</w:t>
      </w:r>
    </w:p>
    <w:p w14:paraId="5A07EB46" w14:textId="77777777" w:rsidR="00894ACF" w:rsidRDefault="001866C7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Schemat akceptacji dokumentów opisany w pkt. 1 będzie miał zastosowanie do innych dokumentów/materiałów wymagających zatwierdzenia przez Zamawiającego, chyba, że w OPZ wskazano inaczej. </w:t>
      </w:r>
    </w:p>
    <w:p w14:paraId="7CD9D330" w14:textId="77777777" w:rsidR="00894ACF" w:rsidRDefault="001866C7">
      <w:pPr>
        <w:numPr>
          <w:ilvl w:val="0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Opracowanie dokumentu koncepcji kreatywnej:</w:t>
      </w:r>
    </w:p>
    <w:p w14:paraId="4B87D4D1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opracuje i dostarczy w formie prezentacji multimedialnej (PDF/PPT) szczegółową koncepcję (zwaną dalej „Koncepcją”), która połączy merytoryczną część dnia (konferencja/warsztaty) z wieczorną częścią integracyjną.</w:t>
      </w:r>
    </w:p>
    <w:p w14:paraId="34FC43D9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Koncepcja musi zawierać motyw przewodni (</w:t>
      </w:r>
      <w:proofErr w:type="spellStart"/>
      <w:r>
        <w:rPr>
          <w:rFonts w:ascii="Poppins" w:eastAsia="Poppins" w:hAnsi="Poppins" w:cs="Poppins"/>
          <w:sz w:val="18"/>
          <w:szCs w:val="18"/>
        </w:rPr>
        <w:t>KeyVisual</w:t>
      </w:r>
      <w:proofErr w:type="spellEnd"/>
      <w:r>
        <w:rPr>
          <w:rFonts w:ascii="Poppins" w:eastAsia="Poppins" w:hAnsi="Poppins" w:cs="Poppins"/>
          <w:sz w:val="18"/>
          <w:szCs w:val="18"/>
        </w:rPr>
        <w:t>, hasło, stylistykę), który będzie spójny dla wszystkich stref (ze szczególnym uwzględnieniem namiotu głównego oraz namiotów tematycznych) oraz materiałów promocyjnych.</w:t>
      </w:r>
    </w:p>
    <w:p w14:paraId="4CC3A137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Projekt aranżacji przestrzeni musi być uzgodniony z właścicielem/wynajmującym miejsce organizacji Wydarzenia oraz uwzględniać jego warunki techniczne.</w:t>
      </w:r>
    </w:p>
    <w:p w14:paraId="080C9C77" w14:textId="77777777" w:rsidR="00894ACF" w:rsidRDefault="001866C7">
      <w:pPr>
        <w:numPr>
          <w:ilvl w:val="0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 ramach koncepcji Wykonawca uwzględni organizację Konkursu </w:t>
      </w:r>
      <w:proofErr w:type="spellStart"/>
      <w:r>
        <w:rPr>
          <w:rFonts w:ascii="Poppins" w:eastAsia="Poppins" w:hAnsi="Poppins" w:cs="Poppins"/>
          <w:sz w:val="18"/>
          <w:szCs w:val="18"/>
        </w:rPr>
        <w:t>Pitchingowego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dla startupów/zespołów studenckich. Wykonawca odpowiada za:</w:t>
      </w:r>
    </w:p>
    <w:p w14:paraId="66DB40C5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przygotowanie regulaminu konkursu (do akceptacji Zamawiającego),</w:t>
      </w:r>
    </w:p>
    <w:p w14:paraId="0450A09C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techniczną obsługę prezentacji (</w:t>
      </w:r>
      <w:proofErr w:type="spellStart"/>
      <w:r>
        <w:rPr>
          <w:rFonts w:ascii="Poppins" w:eastAsia="Poppins" w:hAnsi="Poppins" w:cs="Poppins"/>
          <w:sz w:val="18"/>
          <w:szCs w:val="18"/>
        </w:rPr>
        <w:t>pitch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decków),</w:t>
      </w:r>
    </w:p>
    <w:p w14:paraId="242E2863" w14:textId="77777777" w:rsidR="00894ACF" w:rsidRDefault="001866C7">
      <w:pPr>
        <w:numPr>
          <w:ilvl w:val="1"/>
          <w:numId w:val="3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wytypowanie i zapewnienie Jury (spośród prelegentów/ekspertów obecnych na Wydarzeniu),</w:t>
      </w:r>
    </w:p>
    <w:p w14:paraId="19D01BC9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koordynację wręczenia nagród (nagrody zapewnia Zamawiający lub Partnerzy, chyba że ustalono inaczej).</w:t>
      </w:r>
    </w:p>
    <w:p w14:paraId="5FC69BE0" w14:textId="77777777" w:rsidR="00894ACF" w:rsidRDefault="001866C7">
      <w:pPr>
        <w:numPr>
          <w:ilvl w:val="0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Projekt i realizacja scenografii oraz aranżacji przestrzeni:</w:t>
      </w:r>
    </w:p>
    <w:p w14:paraId="6156C082" w14:textId="73E973DE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zaprojektuje i wykona scenografię namiotu głównego, </w:t>
      </w:r>
      <w:r w:rsidR="000833A6">
        <w:rPr>
          <w:rFonts w:ascii="Poppins" w:eastAsia="Poppins" w:hAnsi="Poppins" w:cs="Poppins"/>
          <w:sz w:val="18"/>
          <w:szCs w:val="18"/>
        </w:rPr>
        <w:t xml:space="preserve">namiotów tematycznych, w tym namiotu </w:t>
      </w:r>
      <w:proofErr w:type="spellStart"/>
      <w:r w:rsidR="000833A6">
        <w:rPr>
          <w:rFonts w:ascii="Poppins" w:eastAsia="Poppins" w:hAnsi="Poppins" w:cs="Poppins"/>
          <w:sz w:val="18"/>
          <w:szCs w:val="18"/>
        </w:rPr>
        <w:t>networkingowego</w:t>
      </w:r>
      <w:proofErr w:type="spellEnd"/>
      <w:r w:rsidR="000833A6">
        <w:rPr>
          <w:rFonts w:ascii="Poppins" w:eastAsia="Poppins" w:hAnsi="Poppins" w:cs="Poppins"/>
          <w:sz w:val="18"/>
          <w:szCs w:val="18"/>
        </w:rPr>
        <w:t xml:space="preserve"> oraz</w:t>
      </w:r>
      <w:r>
        <w:rPr>
          <w:rFonts w:ascii="Poppins" w:eastAsia="Poppins" w:hAnsi="Poppins" w:cs="Poppins"/>
          <w:sz w:val="18"/>
          <w:szCs w:val="18"/>
        </w:rPr>
        <w:t xml:space="preserve"> strefy chillout.</w:t>
      </w:r>
    </w:p>
    <w:p w14:paraId="582416CA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Wykonawca przedstawi w Koncepcji wizualizacje 3D proponowanych rozwiązań scenograficznych z opisem wykorzystanych materiałów.</w:t>
      </w:r>
    </w:p>
    <w:p w14:paraId="7B8B1BDF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Realizacja scenografii musi obejmować maskowanie standardowych elementów hotelowych oraz wykorzystanie nowoczesnych form przestrzennych (np. zastawki 3D, elementy </w:t>
      </w:r>
      <w:proofErr w:type="spellStart"/>
      <w:r>
        <w:rPr>
          <w:rFonts w:ascii="Poppins" w:eastAsia="Poppins" w:hAnsi="Poppins" w:cs="Poppins"/>
          <w:sz w:val="18"/>
          <w:szCs w:val="18"/>
        </w:rPr>
        <w:t>ledowe</w:t>
      </w:r>
      <w:proofErr w:type="spellEnd"/>
      <w:r>
        <w:rPr>
          <w:rFonts w:ascii="Poppins" w:eastAsia="Poppins" w:hAnsi="Poppins" w:cs="Poppins"/>
          <w:sz w:val="18"/>
          <w:szCs w:val="18"/>
        </w:rPr>
        <w:t>, meble designerskie/</w:t>
      </w:r>
      <w:proofErr w:type="spellStart"/>
      <w:r>
        <w:rPr>
          <w:rFonts w:ascii="Poppins" w:eastAsia="Poppins" w:hAnsi="Poppins" w:cs="Poppins"/>
          <w:sz w:val="18"/>
          <w:szCs w:val="18"/>
        </w:rPr>
        <w:t>loftowe</w:t>
      </w:r>
      <w:proofErr w:type="spellEnd"/>
      <w:r>
        <w:rPr>
          <w:rFonts w:ascii="Poppins" w:eastAsia="Poppins" w:hAnsi="Poppins" w:cs="Poppins"/>
          <w:sz w:val="18"/>
          <w:szCs w:val="18"/>
        </w:rPr>
        <w:t>), zgodnie z tematyką innowacyjności i Przemysłu 4.0.</w:t>
      </w:r>
    </w:p>
    <w:p w14:paraId="22B927B5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Elementy scenografii muszą być funkcjonalne (umożliwiać widoczność prezentacji) oraz dostosowane do nagrań wideo (tło dla kamer).</w:t>
      </w:r>
    </w:p>
    <w:p w14:paraId="34352199" w14:textId="77777777" w:rsidR="00894ACF" w:rsidRDefault="001866C7">
      <w:pPr>
        <w:numPr>
          <w:ilvl w:val="0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Zapewnienie oprawy dźwiękowej (</w:t>
      </w:r>
      <w:proofErr w:type="spellStart"/>
      <w:r>
        <w:rPr>
          <w:rFonts w:ascii="Poppins" w:eastAsia="Poppins" w:hAnsi="Poppins" w:cs="Poppins"/>
          <w:sz w:val="18"/>
          <w:szCs w:val="18"/>
        </w:rPr>
        <w:t>sound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design):</w:t>
      </w:r>
    </w:p>
    <w:p w14:paraId="7556B210" w14:textId="77777777" w:rsidR="00894ACF" w:rsidRDefault="001866C7">
      <w:pPr>
        <w:numPr>
          <w:ilvl w:val="1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opracuje i zapewni spójną oprawę dźwiękową (ścieżkę dźwiękową), obejmującą:</w:t>
      </w:r>
    </w:p>
    <w:p w14:paraId="19F9F498" w14:textId="77777777" w:rsidR="00894ACF" w:rsidRDefault="001866C7">
      <w:pPr>
        <w:numPr>
          <w:ilvl w:val="2"/>
          <w:numId w:val="30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Ambientową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muzykę tła w strefach </w:t>
      </w:r>
      <w:proofErr w:type="spellStart"/>
      <w:r>
        <w:rPr>
          <w:rFonts w:ascii="Poppins" w:eastAsia="Poppins" w:hAnsi="Poppins" w:cs="Poppins"/>
          <w:sz w:val="18"/>
          <w:szCs w:val="18"/>
        </w:rPr>
        <w:t>networkingowych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 podczas przerw (budującą klimat „</w:t>
      </w:r>
      <w:proofErr w:type="gramStart"/>
      <w:r>
        <w:rPr>
          <w:rFonts w:ascii="Poppins" w:eastAsia="Poppins" w:hAnsi="Poppins" w:cs="Poppins"/>
          <w:sz w:val="18"/>
          <w:szCs w:val="18"/>
        </w:rPr>
        <w:t>festiwalowy”/</w:t>
      </w:r>
      <w:proofErr w:type="gramEnd"/>
      <w:r>
        <w:rPr>
          <w:rFonts w:ascii="Poppins" w:eastAsia="Poppins" w:hAnsi="Poppins" w:cs="Poppins"/>
          <w:sz w:val="18"/>
          <w:szCs w:val="18"/>
        </w:rPr>
        <w:t>„</w:t>
      </w:r>
      <w:proofErr w:type="spellStart"/>
      <w:r>
        <w:rPr>
          <w:rFonts w:ascii="Poppins" w:eastAsia="Poppins" w:hAnsi="Poppins" w:cs="Poppins"/>
          <w:sz w:val="18"/>
          <w:szCs w:val="18"/>
        </w:rPr>
        <w:t>campowy</w:t>
      </w:r>
      <w:proofErr w:type="spellEnd"/>
      <w:r>
        <w:rPr>
          <w:rFonts w:ascii="Poppins" w:eastAsia="Poppins" w:hAnsi="Poppins" w:cs="Poppins"/>
          <w:sz w:val="18"/>
          <w:szCs w:val="18"/>
        </w:rPr>
        <w:t>”).</w:t>
      </w:r>
    </w:p>
    <w:p w14:paraId="25292A89" w14:textId="77777777" w:rsidR="00894ACF" w:rsidRDefault="001866C7">
      <w:pPr>
        <w:numPr>
          <w:ilvl w:val="2"/>
          <w:numId w:val="30"/>
        </w:numPr>
        <w:spacing w:after="280" w:line="240" w:lineRule="auto"/>
        <w:jc w:val="left"/>
      </w:pPr>
      <w:r>
        <w:rPr>
          <w:rFonts w:ascii="Poppins" w:eastAsia="Poppins" w:hAnsi="Poppins" w:cs="Poppins"/>
          <w:sz w:val="18"/>
          <w:szCs w:val="18"/>
        </w:rPr>
        <w:t>Dedykowane sygnały dźwiękowe (</w:t>
      </w:r>
      <w:proofErr w:type="spellStart"/>
      <w:r>
        <w:rPr>
          <w:rFonts w:ascii="Poppins" w:eastAsia="Poppins" w:hAnsi="Poppins" w:cs="Poppins"/>
          <w:sz w:val="18"/>
          <w:szCs w:val="18"/>
        </w:rPr>
        <w:t>jingle</w:t>
      </w:r>
      <w:proofErr w:type="spellEnd"/>
      <w:r>
        <w:rPr>
          <w:rFonts w:ascii="Poppins" w:eastAsia="Poppins" w:hAnsi="Poppins" w:cs="Poppins"/>
          <w:sz w:val="18"/>
          <w:szCs w:val="18"/>
        </w:rPr>
        <w:t>/fanfary) na Scenie Głównej (otwarcie, zapowiedź prelegenta, przerwa), podkreślające dynamikę spotkania.</w:t>
      </w:r>
    </w:p>
    <w:p w14:paraId="37518FE7" w14:textId="77777777" w:rsidR="00894ACF" w:rsidRDefault="001866C7">
      <w:pPr>
        <w:pStyle w:val="Nagwek3"/>
        <w:tabs>
          <w:tab w:val="left" w:pos="2977"/>
        </w:tabs>
        <w:spacing w:after="120" w:line="276" w:lineRule="auto"/>
        <w:jc w:val="left"/>
      </w:pPr>
      <w:bookmarkStart w:id="14" w:name="_heading=h.3l42ze7egca" w:colFirst="0" w:colLast="0"/>
      <w:bookmarkEnd w:id="14"/>
      <w:r>
        <w:t>Zadanie 2 – Zapewnienie lokalizacji, bazy noclegowej i wyżywienia</w:t>
      </w:r>
    </w:p>
    <w:p w14:paraId="4F0A6B5B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Dokładny termin realizacji Wydarzenia oraz lokalizacja zostaną ostatecznie uzgodnione z Zamawiającym podczas jednego ze spotkań organizacyjnych.</w:t>
      </w:r>
    </w:p>
    <w:p w14:paraId="5DC5651D" w14:textId="1FB76E84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Zamawiający dopuszcza możliwość organizacji wydarzenia w dni robocze (</w:t>
      </w:r>
      <w:r w:rsidR="000833A6">
        <w:rPr>
          <w:rFonts w:ascii="Poppins" w:eastAsia="Poppins" w:hAnsi="Poppins" w:cs="Poppins"/>
          <w:sz w:val="18"/>
          <w:szCs w:val="18"/>
        </w:rPr>
        <w:t xml:space="preserve">przy założeniu, że cały dzień poprzedzający będzie możliwy </w:t>
      </w:r>
      <w:proofErr w:type="gramStart"/>
      <w:r w:rsidR="000833A6">
        <w:rPr>
          <w:rFonts w:ascii="Poppins" w:eastAsia="Poppins" w:hAnsi="Poppins" w:cs="Poppins"/>
          <w:sz w:val="18"/>
          <w:szCs w:val="18"/>
        </w:rPr>
        <w:t xml:space="preserve">montaż </w:t>
      </w:r>
      <w:r>
        <w:rPr>
          <w:rFonts w:ascii="Poppins" w:eastAsia="Poppins" w:hAnsi="Poppins" w:cs="Poppins"/>
          <w:sz w:val="18"/>
          <w:szCs w:val="18"/>
        </w:rPr>
        <w:t>)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lub dni weekendowe (piątek-sobota</w:t>
      </w:r>
      <w:r w:rsidR="000833A6">
        <w:rPr>
          <w:rFonts w:ascii="Poppins" w:eastAsia="Poppins" w:hAnsi="Poppins" w:cs="Poppins"/>
          <w:sz w:val="18"/>
          <w:szCs w:val="18"/>
        </w:rPr>
        <w:t>/sobota-niedziela</w:t>
      </w:r>
      <w:r>
        <w:rPr>
          <w:rFonts w:ascii="Poppins" w:eastAsia="Poppins" w:hAnsi="Poppins" w:cs="Poppins"/>
          <w:sz w:val="18"/>
          <w:szCs w:val="18"/>
        </w:rPr>
        <w:t>).</w:t>
      </w:r>
    </w:p>
    <w:p w14:paraId="78C4E851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w ramach wynagrodzenia wynajmie obiekt na wyłączność (miejsce organizacji Wydarzenia) wraz z zapleczem hotelowym, gastronomicznym, terenem zielonym i obsługą, a także pokryje wszelkie koszty związane z ich eksploatacją w trakcie trwania Wydarzenia.</w:t>
      </w:r>
    </w:p>
    <w:p w14:paraId="35116303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Wymogi dotyczące lokalizacji i standardu obiektu:</w:t>
      </w:r>
      <w:r>
        <w:rPr>
          <w:rFonts w:ascii="Poppins" w:eastAsia="Poppins" w:hAnsi="Poppins" w:cs="Poppins"/>
          <w:color w:val="1F1F1F"/>
          <w:sz w:val="18"/>
          <w:szCs w:val="18"/>
        </w:rPr>
        <w:br/>
        <w:t>Miejsce, w którym odbędzie się Wydarzenie, musi spełniać łącznie następujące wymogi:</w:t>
      </w:r>
    </w:p>
    <w:p w14:paraId="77104008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Lokalizacja: województwo lubelskim lub warmińsko-mazurskim lub inne zaakceptowane przez Zamawiającego. Obiekt musi być zlokalizowany w otoczeniu przyrody (np. dostęp do lasu, jeziora/stawu lub innego zbiornika wodnego), z dala od zwartej zabudowy miejskiej, co ma sprzyjać realizacji formuły „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”, a jednocześnie posiadać dojazd umożliwiający swobodny dojazd autokarów.</w:t>
      </w:r>
    </w:p>
    <w:p w14:paraId="457559DC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Standard: Obiekt o standardzie co najmniej hotelu 3-gwiazdkowego (zgodnie z kategoryzacją obiektów hotelarskich) lub ośrodek szkoleniowo-wypoczynkowy o standardzie równoważnym (wysoki standard wykończenia wnętrz). </w:t>
      </w:r>
    </w:p>
    <w:p w14:paraId="42051694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Ze względu na bezpieczeństwo i komfort pracy, obiekt (lub dedykowana część budynku i terenu) musi być dostępny na wyłączność dla uczestników Wydarzenia, w sposób uniemożliwiający kontakt uczestników z osobami postronnymi przebywającymi w obiekcie.</w:t>
      </w:r>
    </w:p>
    <w:p w14:paraId="583FF472" w14:textId="1460714A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Wykonawca ponosi pełną odpowiedzialność za właściwe przygotowanie terenu zielonego przed wejściem ekip montażowych. Obejmuje to w szczególności: skoszenie trawy (na min. 2 dni przed montażem), usunięcie nierówności terenu, gałęzi, szyszek oraz przeprowadzenie zabiegów odkomarzania</w:t>
      </w:r>
      <w:r w:rsidR="000833A6">
        <w:rPr>
          <w:rFonts w:ascii="Poppins" w:eastAsia="Poppins" w:hAnsi="Poppins" w:cs="Poppins"/>
          <w:sz w:val="18"/>
          <w:szCs w:val="18"/>
        </w:rPr>
        <w:t xml:space="preserve"> i/lub innych zabiegów prewencyjnych przeciwko owadom lub insektom, które mogłyby zagrażać zdrowiu uczestników Wydarzenia</w:t>
      </w:r>
      <w:r>
        <w:rPr>
          <w:rFonts w:ascii="Poppins" w:eastAsia="Poppins" w:hAnsi="Poppins" w:cs="Poppins"/>
          <w:sz w:val="18"/>
          <w:szCs w:val="18"/>
        </w:rPr>
        <w:t xml:space="preserve"> (jeśli lokalizacja tego wymaga). Teren musi być estetyczny i bezpieczny dla pieszego ruchu uczestników.</w:t>
      </w:r>
    </w:p>
    <w:p w14:paraId="28919A99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Wymogi dotyczące infrastruktury konferencyjnej (w ramach wynajmu):</w:t>
      </w:r>
      <w:r>
        <w:rPr>
          <w:rFonts w:ascii="Poppins" w:eastAsia="Poppins" w:hAnsi="Poppins" w:cs="Poppins"/>
          <w:color w:val="1F1F1F"/>
          <w:sz w:val="18"/>
          <w:szCs w:val="18"/>
        </w:rPr>
        <w:br/>
        <w:t>Wykonawca zapewni w obiekcie dostęp do następujących przestrzeni:</w:t>
      </w:r>
    </w:p>
    <w:p w14:paraId="74E4A99C" w14:textId="02F0E801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Namiot główny (zadaszona scena główna/hala plenarna/namiot sferyczny): Wykonawca zapewni profesjonalną, konstrukcję namiotową, zlokalizowaną na terenie zielonym obiektu.</w:t>
      </w:r>
    </w:p>
    <w:p w14:paraId="034BB133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Konstrukcja o wymiarach pozwalających na swobodne pomieszczenie min. 300 osób w układzie teatralnym oraz dużej sceny i strefy reżyserki.</w:t>
      </w:r>
    </w:p>
    <w:p w14:paraId="09D997D2" w14:textId="128C13B9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Namiot musi posiadać pełną, stabilną podłogę drewnianą 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pokrytą wykładziną lub kompozytową </w:t>
      </w:r>
      <w:r>
        <w:rPr>
          <w:rFonts w:ascii="Poppins" w:eastAsia="Poppins" w:hAnsi="Poppins" w:cs="Poppins"/>
          <w:color w:val="1F1F1F"/>
          <w:sz w:val="18"/>
          <w:szCs w:val="18"/>
        </w:rPr>
        <w:t>kasetonową, wypoziomowaną i stabilną (nie dopuszcza się ustawiania krzeseł bezpośrednio na trawie).</w:t>
      </w:r>
    </w:p>
    <w:p w14:paraId="7BA1FFCC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Warunki techniczne:</w:t>
      </w:r>
    </w:p>
    <w:p w14:paraId="10DF21E6" w14:textId="77777777" w:rsidR="00894ACF" w:rsidRDefault="001866C7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Poszycie namiotu musi być wykonane z materiału typu OPAQUE (nieprzepuszczającego światła), co umożliwi całkowite zaciemnienie wnętrza niezbędne dla czytelności ekranów LED i projekcji w ciągu dnia.</w:t>
      </w:r>
    </w:p>
    <w:p w14:paraId="5B24355E" w14:textId="77777777" w:rsidR="00894ACF" w:rsidRDefault="001866C7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Akustyka obiektu musi pozwalać na realizację dźwięku (brak efektu „łopoczących ścian” przy wietrze).</w:t>
      </w:r>
      <w:r>
        <w:t xml:space="preserve"> </w:t>
      </w:r>
    </w:p>
    <w:p w14:paraId="17203590" w14:textId="77777777" w:rsidR="00894ACF" w:rsidRDefault="001866C7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Obiekt musi być wyposażony w wydajny system klimatyzacji i ogrzewania, zapewniający temperaturę pokojową wewnątrz niezależnie od warunków atmosferycznych na zewnątrz.</w:t>
      </w:r>
    </w:p>
    <w:p w14:paraId="49B383B1" w14:textId="77777777" w:rsidR="00894ACF" w:rsidRDefault="001866C7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Konstrukcja musi posiadać szerokie wejścia (w tym rampy podjazdowe dla wózków) oraz być dostępna dla ekipy technicznej na min. 24 godziny przed rozpoczęciem.</w:t>
      </w:r>
    </w:p>
    <w:p w14:paraId="68D0BDF4" w14:textId="0E439979" w:rsidR="00FC2140" w:rsidRPr="00F374F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Teren pod warsztaty (namioty tematyczne): </w:t>
      </w:r>
      <w:r w:rsidR="000833A6">
        <w:rPr>
          <w:rFonts w:ascii="Poppins" w:eastAsia="Poppins" w:hAnsi="Poppins" w:cs="Poppins"/>
          <w:color w:val="1F1F1F"/>
          <w:sz w:val="18"/>
          <w:szCs w:val="18"/>
        </w:rPr>
        <w:t xml:space="preserve">usytuowany blisko namiotu głównego na </w:t>
      </w:r>
      <w:r>
        <w:rPr>
          <w:rFonts w:ascii="Poppins" w:eastAsia="Poppins" w:hAnsi="Poppins" w:cs="Poppins"/>
          <w:color w:val="1F1F1F"/>
          <w:sz w:val="18"/>
          <w:szCs w:val="18"/>
        </w:rPr>
        <w:t>teren zielony lub utwardzony, płaski, uporządkowany, o powierzchni umożliwiającej bezpieczne posadowienie min. 3 namiotów lub hal namiotowych (</w:t>
      </w:r>
      <w:r w:rsidR="000833A6">
        <w:rPr>
          <w:rFonts w:ascii="Poppins" w:eastAsia="Poppins" w:hAnsi="Poppins" w:cs="Poppins"/>
          <w:color w:val="1F1F1F"/>
          <w:sz w:val="18"/>
          <w:szCs w:val="18"/>
        </w:rPr>
        <w:t>powierzchni około 150 m2</w:t>
      </w:r>
      <w:r>
        <w:rPr>
          <w:rFonts w:ascii="Poppins" w:eastAsia="Poppins" w:hAnsi="Poppins" w:cs="Poppins"/>
          <w:color w:val="1F1F1F"/>
          <w:sz w:val="18"/>
          <w:szCs w:val="18"/>
        </w:rPr>
        <w:t>)</w:t>
      </w:r>
      <w:r w:rsidR="00F60372">
        <w:rPr>
          <w:rFonts w:ascii="Poppins" w:eastAsia="Poppins" w:hAnsi="Poppins" w:cs="Poppins"/>
          <w:color w:val="1F1F1F"/>
          <w:sz w:val="18"/>
          <w:szCs w:val="18"/>
        </w:rPr>
        <w:t xml:space="preserve"> oraz dodatkowego obiektu do strefy prelegentów (opisanego w podzadaniu dot. Strefy chillout)</w:t>
      </w:r>
      <w:r>
        <w:rPr>
          <w:rFonts w:ascii="Poppins" w:eastAsia="Poppins" w:hAnsi="Poppins" w:cs="Poppins"/>
          <w:color w:val="1F1F1F"/>
          <w:sz w:val="18"/>
          <w:szCs w:val="18"/>
        </w:rPr>
        <w:t>. Teren musi posiadać dostęp do przyłączy prądu o mocy wystarczającej do obsługi sprzętu AV w namiotach.</w:t>
      </w:r>
      <w:r w:rsidR="000833A6">
        <w:rPr>
          <w:rFonts w:ascii="Poppins" w:eastAsia="Poppins" w:hAnsi="Poppins" w:cs="Poppins"/>
          <w:color w:val="1F1F1F"/>
          <w:sz w:val="18"/>
          <w:szCs w:val="18"/>
        </w:rPr>
        <w:t xml:space="preserve"> Wykonawca będzie odpowiedzialny także za dostarczenie oraz rozstawienie i wyposażenie namiotów wskazanych w tym punkcie, które będą spełniały </w:t>
      </w:r>
      <w:r w:rsidR="00FC2140">
        <w:rPr>
          <w:rFonts w:ascii="Poppins" w:eastAsia="Poppins" w:hAnsi="Poppins" w:cs="Poppins"/>
          <w:color w:val="1F1F1F"/>
          <w:sz w:val="18"/>
          <w:szCs w:val="18"/>
        </w:rPr>
        <w:t xml:space="preserve">warunki techniczne opisane dla namiotu </w:t>
      </w:r>
      <w:proofErr w:type="gramStart"/>
      <w:r w:rsidR="00FC2140">
        <w:rPr>
          <w:rFonts w:ascii="Poppins" w:eastAsia="Poppins" w:hAnsi="Poppins" w:cs="Poppins"/>
          <w:color w:val="1F1F1F"/>
          <w:sz w:val="18"/>
          <w:szCs w:val="18"/>
        </w:rPr>
        <w:t>głównego</w:t>
      </w:r>
      <w:proofErr w:type="gramEnd"/>
      <w:r w:rsidR="00FC2140">
        <w:rPr>
          <w:rFonts w:ascii="Poppins" w:eastAsia="Poppins" w:hAnsi="Poppins" w:cs="Poppins"/>
          <w:color w:val="1F1F1F"/>
          <w:sz w:val="18"/>
          <w:szCs w:val="18"/>
        </w:rPr>
        <w:t xml:space="preserve"> czyli: </w:t>
      </w:r>
    </w:p>
    <w:p w14:paraId="2D0F5BA5" w14:textId="77777777" w:rsidR="00FC2140" w:rsidRDefault="00FC2140" w:rsidP="00FC2140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lastRenderedPageBreak/>
        <w:t>Poszycie namiotu musi być wykonane z materiału typu OPAQUE (nieprzepuszczającego światła), co umożliwi całkowite zaciemnienie wnętrza niezbędne dla czytelności ekranów LED i projekcji w ciągu dnia.</w:t>
      </w:r>
    </w:p>
    <w:p w14:paraId="413B8842" w14:textId="77777777" w:rsidR="00FC2140" w:rsidRDefault="00FC2140" w:rsidP="00FC2140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Akustyka obiektu musi pozwalać na realizację dźwięku (brak efektu „łopoczących ścian” przy wietrze).</w:t>
      </w:r>
      <w:r>
        <w:t xml:space="preserve"> </w:t>
      </w:r>
    </w:p>
    <w:p w14:paraId="23E7121D" w14:textId="77777777" w:rsidR="00FC2140" w:rsidRDefault="00FC2140" w:rsidP="00FC2140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Obiekt musi być wyposażony w wydajny system klimatyzacji i ogrzewania, zapewniający temperaturę pokojową wewnątrz niezależnie od warunków atmosferycznych na zewnątrz.</w:t>
      </w:r>
    </w:p>
    <w:p w14:paraId="72AE969C" w14:textId="77777777" w:rsidR="00FC2140" w:rsidRDefault="00FC2140" w:rsidP="00FC2140">
      <w:pPr>
        <w:numPr>
          <w:ilvl w:val="3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Konstrukcja musi posiadać szerokie wejścia (w tym rampy podjazdowe dla wózków) oraz być dostępna dla ekipy technicznej na min. 24 godziny przed rozpoczęciem.</w:t>
      </w:r>
    </w:p>
    <w:p w14:paraId="06D007DA" w14:textId="1E570AC8" w:rsidR="00894ACF" w:rsidRDefault="00894ACF" w:rsidP="00F374FF">
      <w:p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</w:p>
    <w:p w14:paraId="75C9F4E8" w14:textId="2C813015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Cała zaproponowana aranżacja przestrzeni powinna </w:t>
      </w:r>
      <w:r w:rsidR="00FC2140">
        <w:rPr>
          <w:rFonts w:ascii="Poppins" w:eastAsia="Poppins" w:hAnsi="Poppins" w:cs="Poppins"/>
          <w:sz w:val="18"/>
          <w:szCs w:val="18"/>
        </w:rPr>
        <w:t>musi posiadać bezpieczną konstrukcję spełniającą</w:t>
      </w:r>
      <w:r>
        <w:rPr>
          <w:rFonts w:ascii="Poppins" w:eastAsia="Poppins" w:hAnsi="Poppins" w:cs="Poppins"/>
          <w:sz w:val="18"/>
          <w:szCs w:val="18"/>
        </w:rPr>
        <w:t xml:space="preserve"> wszelkie atesty bezpieczeństwa i przeciwpożarowe, zadaszona. Estetyczna i nowoczesna forma. </w:t>
      </w:r>
    </w:p>
    <w:p w14:paraId="5FC569C1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zapewni odpowiednią liczbę miejsc siedzących dla uczestników. Miejsca siedzące mogą być przestawiane pomiędzy przestrzeniami podczas trwania konferencji z uwzględnieniem warunków pogodowych. Zamawiający dopuszcza możliwość, że nie będą to miejsca przygotowane w sposób formalny (krzesła) lecz również nieformalny (np. pufy, koce, hamaki).</w:t>
      </w:r>
    </w:p>
    <w:p w14:paraId="33770C85" w14:textId="77777777" w:rsidR="00894ACF" w:rsidRDefault="001866C7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>Wykonawca zapewni teren plenerowy, na którym możliwa będzie organizacja równoległych bloków tematycznych oraz zajęć integracyjnych, wieczornego grilla oraz koncertu bądź występu artystycznego.</w:t>
      </w:r>
    </w:p>
    <w:p w14:paraId="79282A5F" w14:textId="77777777" w:rsidR="00894ACF" w:rsidRDefault="001866C7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Wykonawca zobowiązany jest zweryfikować dostępność mocy przyłączeniowej na terenie zielonym. W przypadku braku wystarczającej mocy z sieci obiektu, Wykonawca zapewni agregaty prądotwórcze (wraz z zapasem paliwa i obsługą) o mocy niezbędnej do obsłużenia całej techniki scenicznej, oświetlenia i cateringu, wliczone w cenę oferty. </w:t>
      </w:r>
    </w:p>
    <w:p w14:paraId="14EE7979" w14:textId="417E51C3" w:rsidR="00894ACF" w:rsidRDefault="001866C7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>Wykonawca uzgodni z właścicielem terenu dopuszczalną metodę montażu namiot</w:t>
      </w:r>
      <w:r w:rsidR="00FC2140">
        <w:rPr>
          <w:rFonts w:ascii="Poppins" w:eastAsia="Poppins" w:hAnsi="Poppins" w:cs="Poppins"/>
          <w:color w:val="000000"/>
          <w:sz w:val="18"/>
          <w:szCs w:val="18"/>
        </w:rPr>
        <w:t>ów</w:t>
      </w:r>
      <w:r>
        <w:rPr>
          <w:rFonts w:ascii="Poppins" w:eastAsia="Poppins" w:hAnsi="Poppins" w:cs="Poppins"/>
          <w:color w:val="000000"/>
          <w:sz w:val="18"/>
          <w:szCs w:val="18"/>
        </w:rPr>
        <w:t>. W przypadku zakazu ingerencji w grunt (zakaz wbijania szpilek/kotew), Wykonawca zapewni odpowiednie obciążniki (balast) gwarantujące bezpieczeństwo konstrukcji zgodnie z normami wiatrowymi, bez dodatkowych dopłat.</w:t>
      </w:r>
    </w:p>
    <w:p w14:paraId="1BB6CD48" w14:textId="77777777" w:rsidR="00894ACF" w:rsidRDefault="001866C7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min. 1 zamykane pomieszczenie biurowe („Biuro Organizatora”) w pobliżu namiotu głównego (odrębne od strefy dla prelegentów) oraz wydzieloną garderobę dla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Speakerów/VIP z dostępem do lustra, wieszaków i łazienki.</w:t>
      </w:r>
    </w:p>
    <w:p w14:paraId="4EEE1115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Wymogi dotyczące bazy noclegowej:</w:t>
      </w:r>
      <w:r>
        <w:rPr>
          <w:rFonts w:ascii="Poppins" w:eastAsia="Poppins" w:hAnsi="Poppins" w:cs="Poppins"/>
          <w:color w:val="1F1F1F"/>
          <w:sz w:val="18"/>
          <w:szCs w:val="18"/>
        </w:rPr>
        <w:br/>
        <w:t>Wykonawca zapewni noclegi dla szacowanej grupy 500 osób (ok. 460 uczestników + ok. 40 osób kadry/prelegentów), zgodnie z poniższą specyfikacją:</w:t>
      </w:r>
    </w:p>
    <w:p w14:paraId="1E1228E0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lastRenderedPageBreak/>
        <w:t>Dla uczestników (ok. 460 osób): Pokoje 2-osobowe, 3-osobowe lub 4-</w:t>
      </w:r>
      <w:proofErr w:type="gramStart"/>
      <w:r>
        <w:rPr>
          <w:rFonts w:ascii="Poppins" w:eastAsia="Poppins" w:hAnsi="Poppins" w:cs="Poppins"/>
          <w:color w:val="1F1F1F"/>
          <w:sz w:val="18"/>
          <w:szCs w:val="18"/>
        </w:rPr>
        <w:t>osobowowe..</w:t>
      </w:r>
      <w:proofErr w:type="gramEnd"/>
      <w:r>
        <w:rPr>
          <w:rFonts w:ascii="Poppins" w:eastAsia="Poppins" w:hAnsi="Poppins" w:cs="Poppins"/>
          <w:color w:val="1F1F1F"/>
          <w:sz w:val="18"/>
          <w:szCs w:val="18"/>
        </w:rPr>
        <w:t xml:space="preserve"> W każdym pokoju muszą znajdować się 2 lub 3 oddzielne łóżka (opcjonalnie łóżko plus sofa rozkładana) – nie dopuszcza się łączenia osób obcych w łóżkach małżeńskich (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double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) ani stosowania dostawek typu łóżko polowe czy materac na podłodze. Każdy pokój musi posiadać prywatną łazienkę z prysznicem/wanną i WC, ręczniki dla każdego gościa oraz dostęp do Wi-Fi.</w:t>
      </w:r>
    </w:p>
    <w:p w14:paraId="39B6CF79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Dla kadry i ekspertów (ok. 40 osób): Pokoje 1-osobowe lub pokoje 2-osobowe do pojedynczego wykorzystania (SGL), o podwyższonym standardzie. Uwaga: Wykonawca zapewni dla tej grupy nocleg obejmujący również dobę poprzedzającą rozpoczęcie Wydarzenia (przyjazd dzień wcześniej), aby umożliwić udział w próbach technicznych i spotkaniach organizacyjnych.</w:t>
      </w:r>
    </w:p>
    <w:p w14:paraId="35423457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pokrywa koszt zapewnienia wszystkich noclegów wraz ze śniadaniami oraz opłatą klimatyczną (jeśli dotyczy).</w:t>
      </w:r>
    </w:p>
    <w:p w14:paraId="47DED036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Wymogi dotyczące wyżywienia (pełna obsługa cateringowa):</w:t>
      </w:r>
      <w:r>
        <w:rPr>
          <w:rFonts w:ascii="Poppins" w:eastAsia="Poppins" w:hAnsi="Poppins" w:cs="Poppins"/>
          <w:color w:val="1F1F1F"/>
          <w:sz w:val="18"/>
          <w:szCs w:val="18"/>
        </w:rPr>
        <w:br/>
        <w:t>Wykonawca zapewni pełne wyżywienie serwowane w restauracji obiektu lub dedykowanej sali bankietowej, obejmujące:</w:t>
      </w:r>
    </w:p>
    <w:p w14:paraId="49E682F4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Śniadania: W formie bufetu szwedzkiego (dania ciepłe: np. jajecznica, parówki; dania zimne: wędliny, sery, twarogi, warzywa, pieczywo jasne i ciemne, napoje gorące i zimne).</w:t>
      </w:r>
    </w:p>
    <w:p w14:paraId="2B3AB497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Obiady: serwowane każdego dnia trwania Wydarzenia w formule Festiwalu Food Trucków.</w:t>
      </w:r>
    </w:p>
    <w:p w14:paraId="062ED88E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min. 8 różnorodnych food trucków (np. burgery, kuchnia azjatycka, pizza, frytki belgijskie, kuchnia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wege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, lody/gofry).</w:t>
      </w:r>
    </w:p>
    <w:p w14:paraId="4E366EF1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system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voucherowy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dla uczestników (każdy uczestnik otrzymuje dwa vouchery na posiłek + napój).</w:t>
      </w:r>
    </w:p>
    <w:p w14:paraId="194AE59A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zapewni dedykowaną strefę konsumpcji z ławami piwnymi, stołami i parasolami w bezpośrednim sąsiedztwie food trucków.</w:t>
      </w:r>
    </w:p>
    <w:p w14:paraId="6956F473" w14:textId="5FF163EF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Kolacja grillowa/integracyjna: Zamawiający wymaga, aby </w:t>
      </w:r>
      <w:r w:rsidR="00FC2140">
        <w:rPr>
          <w:rFonts w:ascii="Poppins" w:eastAsia="Poppins" w:hAnsi="Poppins" w:cs="Poppins"/>
          <w:color w:val="1F1F1F"/>
          <w:sz w:val="18"/>
          <w:szCs w:val="18"/>
        </w:rPr>
        <w:t xml:space="preserve">kolacja </w:t>
      </w:r>
      <w:r>
        <w:rPr>
          <w:rFonts w:ascii="Poppins" w:eastAsia="Poppins" w:hAnsi="Poppins" w:cs="Poppins"/>
          <w:color w:val="1F1F1F"/>
          <w:sz w:val="18"/>
          <w:szCs w:val="18"/>
        </w:rPr>
        <w:t>odbyła się w formie plenerowej (ognisko lub grill) z zapewnieniem obsługi kucharza, miejsc siedzących (ławy/stoły) oraz oświetlenia terenu. Menu grillowe musi być urozmaicone (min. 3 rodzaje mięs, kiełbasy, warzywa oraz sery grillowane, sałatki, pieczywo, sosy, napoje).</w:t>
      </w:r>
    </w:p>
    <w:p w14:paraId="47ECBFC3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Przerwa kawowa (ciągła): Dostępna w pobliżu namiotu głównego oraz namiotów warsztatowych przez cały czas trwania bloków merytorycznych. Skład: nielimitowana kawa z ekspresów ciśnieniowych (ziarnista), wybór herbat, woda gazowana i niegazowana, soki owocowe 100% (dwa rodzaje), kruche ciastka oraz zdrowe przekąski (np. owoce sezonowe).</w:t>
      </w:r>
    </w:p>
    <w:p w14:paraId="60856977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lastRenderedPageBreak/>
        <w:t xml:space="preserve">Wykonawca zobowiązany jest do zapewnienia diet specjalistycznych (np. bezglutenowa,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bezlaktozowa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, wegańska) zgłoszonych przez uczestników, bez dodatkowych dopłat.</w:t>
      </w:r>
    </w:p>
    <w:p w14:paraId="792BDAF6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Pozostałe wymogi techniczno-organizacyjne:</w:t>
      </w:r>
    </w:p>
    <w:p w14:paraId="227BFC51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zapewni w wynajętym obiekcie nieograniczony dostęp do mediów: zaplecze sanitarne (sprzątane i uzupełniane na bieżąco), bezprzewodowy dostęp do Internetu dla uczestników na terenie całego obiektu.</w:t>
      </w:r>
    </w:p>
    <w:p w14:paraId="098B671A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dedykowany, bezpłatny i nieograniczony dostęp do sieci internetowej w dwóch sieciach. Łączę będzie stabilne o przepustowości gwarantującej płynną transmisję Full HD (min.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upload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20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Mbps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), niezależne od ogólnodostępnego Wi-Fi hotelowego, w dwóch wariantach:</w:t>
      </w:r>
    </w:p>
    <w:p w14:paraId="43FF0259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ogólnodostępnej dla uczestników;</w:t>
      </w:r>
    </w:p>
    <w:p w14:paraId="2909E920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zamkniętej dla kadry oraz ekspertów;</w:t>
      </w:r>
    </w:p>
    <w:p w14:paraId="7C412D77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Ze względu na plenerowy charakter części warsztatowej i strefy chillout, Wykonawca zapewni w ich bezpośrednim sąsiedztwie dodatkowe, przenośne zaplecze sanitarne, tak aby ograniczyć konieczność przemieszczania się uczestników.</w:t>
      </w:r>
    </w:p>
    <w:p w14:paraId="6B7A1AF3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Wymagana liczba: min. 12 kabiny o podwyższonym standardzie (tzw. standard VIP z umywalką) lub luksusowy kontener sanitarny.</w:t>
      </w:r>
    </w:p>
    <w:p w14:paraId="4668CBB2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Przynajmniej dwie z toalet muszą być dostosowane do potrzeb osób z niepełnosprawnościami (przestrzeń manewrowa, poręcze).</w:t>
      </w:r>
    </w:p>
    <w:p w14:paraId="3D5B4966" w14:textId="77777777" w:rsidR="00894ACF" w:rsidRDefault="001866C7">
      <w:pPr>
        <w:numPr>
          <w:ilvl w:val="2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Toalety muszą być estetyczne, czyste, zaopatrzone w papier, mydło i ręczniki oraz serwisowane w trakcie trwania Wydarzenia.</w:t>
      </w:r>
    </w:p>
    <w:p w14:paraId="721BB0CF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zapewni miejsca parkingowe dla autokarów, prelegentów oraz przedstawicieli Zamawiającego w bezpośredniej bliskości wejścia – wyraźnie oznaczonych min. 40 miejsc.</w:t>
      </w:r>
    </w:p>
    <w:p w14:paraId="2B5ADE7A" w14:textId="77777777" w:rsidR="00894ACF" w:rsidRDefault="001866C7">
      <w:pPr>
        <w:numPr>
          <w:ilvl w:val="0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Procedura wyboru miejsca i akceptacji:</w:t>
      </w:r>
    </w:p>
    <w:p w14:paraId="5815A9BD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 ofercie przetargowej Wykonawca wskaże proponowaną lokalizację (konkretny obiekt wraz z adresem i stroną www).</w:t>
      </w:r>
    </w:p>
    <w:p w14:paraId="521D9312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 przypadku braku dostępności wskazanego miejsca w ustalonym terminie lub jego niezaakceptowania przez Zamawiającego ze względów merytorycznych lub standardowych, Wykonawca w ciągu 3 dni roboczych po spotkaniu organizacyjnym przedstawi Zamawiającemu 3 nowe propozycje obiektów spełniających wszystkie powyższe parametry.</w:t>
      </w:r>
    </w:p>
    <w:p w14:paraId="53A00A75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Najpóźniej w ciągu 21 dni od daty zawarcia umowy (lub w innym terminie wskazanym przez Zamawiającego), Wykonawca dokona skutecznej rezerwacji i podpisze umowę z obiektem.</w:t>
      </w:r>
    </w:p>
    <w:p w14:paraId="3DBDFA14" w14:textId="77777777" w:rsidR="00894ACF" w:rsidRDefault="001866C7">
      <w:pPr>
        <w:numPr>
          <w:ilvl w:val="1"/>
          <w:numId w:val="17"/>
        </w:numPr>
        <w:tabs>
          <w:tab w:val="left" w:pos="2977"/>
        </w:tabs>
        <w:spacing w:after="60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ponosi pełną odpowiedzialność za zobowiązania finansowe oraz formalno-prawne wobec podmiotu, z którym zostanie podpisana umowa na wynajem.</w:t>
      </w:r>
    </w:p>
    <w:p w14:paraId="3C2FA75C" w14:textId="06D419C2" w:rsidR="00894ACF" w:rsidRDefault="001866C7">
      <w:pPr>
        <w:pStyle w:val="Nagwek3"/>
        <w:spacing w:before="280" w:after="80" w:line="276" w:lineRule="auto"/>
        <w:jc w:val="left"/>
      </w:pPr>
      <w:bookmarkStart w:id="15" w:name="_heading=h.hb87w8ycex9" w:colFirst="0" w:colLast="0"/>
      <w:bookmarkEnd w:id="15"/>
      <w:r>
        <w:lastRenderedPageBreak/>
        <w:t xml:space="preserve">Zadanie 3 – </w:t>
      </w:r>
      <w:r w:rsidRPr="001866C7">
        <w:t xml:space="preserve">Stworzenie spójnej linii wizualnej </w:t>
      </w:r>
      <w:proofErr w:type="spellStart"/>
      <w:r w:rsidRPr="001866C7">
        <w:t>Campu</w:t>
      </w:r>
      <w:proofErr w:type="spellEnd"/>
      <w:r w:rsidRPr="001866C7">
        <w:t xml:space="preserve"> oraz aranżacja przestrzeni</w:t>
      </w:r>
    </w:p>
    <w:p w14:paraId="0B3442F3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odpowiedzialny jest za kompleksowe przygotowanie oprawy wizualnej Wydarzenia oraz fizyczną aranżację przestrzeni (zarówno wewnątrz obiektu, jak i w plenerze), która nada spotkaniu charakter nowoczesnego kampusu edukacyjnego („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>”).</w:t>
      </w:r>
    </w:p>
    <w:p w14:paraId="6EF9258A" w14:textId="77777777" w:rsidR="00894ACF" w:rsidRDefault="001866C7">
      <w:p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1. Opracowanie </w:t>
      </w:r>
      <w:proofErr w:type="spellStart"/>
      <w:r>
        <w:rPr>
          <w:rFonts w:ascii="Poppins" w:eastAsia="Poppins" w:hAnsi="Poppins" w:cs="Poppins"/>
          <w:sz w:val="18"/>
          <w:szCs w:val="18"/>
        </w:rPr>
        <w:t>Key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Visual i identyfikacji wizualnej:</w:t>
      </w:r>
    </w:p>
    <w:p w14:paraId="672200FD" w14:textId="77777777" w:rsidR="00894ACF" w:rsidRDefault="001866C7">
      <w:pPr>
        <w:numPr>
          <w:ilvl w:val="0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terminie do 10 dni od podpisania umowy, Wykonawca przedstawi Zamawiającemu min. 3 różnorodne projekty graficzne linii wizualnej (</w:t>
      </w:r>
      <w:proofErr w:type="spellStart"/>
      <w:r>
        <w:rPr>
          <w:rFonts w:ascii="Poppins" w:eastAsia="Poppins" w:hAnsi="Poppins" w:cs="Poppins"/>
          <w:sz w:val="18"/>
          <w:szCs w:val="18"/>
        </w:rPr>
        <w:t>Key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Visual) Wydarzenia. Projekt musi być nowoczesny, dynamiczny, skierowany do grupy docelowej (młodzież/studenci) i spójny z tematyką Przemysłu 4.0 oraz wymogami promocji Funduszy Europejskich.</w:t>
      </w:r>
    </w:p>
    <w:p w14:paraId="1E8CCC71" w14:textId="77777777" w:rsidR="00894ACF" w:rsidRDefault="001866C7">
      <w:pPr>
        <w:numPr>
          <w:ilvl w:val="0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Wybrany i zaakceptowany przez Zamawiającego projekt będzie stanowił bazę do wszystkich materiałów promocyjnych, scenograficznych i informacyjnych.</w:t>
      </w:r>
    </w:p>
    <w:p w14:paraId="1A8BDF6C" w14:textId="77777777" w:rsidR="00894ACF" w:rsidRDefault="001866C7">
      <w:pPr>
        <w:numPr>
          <w:ilvl w:val="0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ramach identyfikacji Wykonawca przygotuje komplet projektów graficznych, w tym m.in.:</w:t>
      </w:r>
    </w:p>
    <w:p w14:paraId="0306F9F2" w14:textId="77777777" w:rsidR="00894ACF" w:rsidRDefault="001866C7">
      <w:pPr>
        <w:numPr>
          <w:ilvl w:val="1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Logotyp wydarzenia.</w:t>
      </w:r>
    </w:p>
    <w:p w14:paraId="3DAF65DF" w14:textId="77777777" w:rsidR="00894ACF" w:rsidRDefault="001866C7">
      <w:pPr>
        <w:numPr>
          <w:ilvl w:val="1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Szablon prezentacji (PPT) dla prelegentów.</w:t>
      </w:r>
    </w:p>
    <w:p w14:paraId="0CE3F542" w14:textId="77777777" w:rsidR="00894ACF" w:rsidRDefault="001866C7">
      <w:pPr>
        <w:numPr>
          <w:ilvl w:val="1"/>
          <w:numId w:val="2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Projekty materiałów drukowanych (identyfikatory, certyfikaty, mapki terenu).</w:t>
      </w:r>
    </w:p>
    <w:p w14:paraId="204495E8" w14:textId="77777777" w:rsidR="00894ACF" w:rsidRDefault="001866C7">
      <w:pPr>
        <w:numPr>
          <w:ilvl w:val="1"/>
          <w:numId w:val="26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Projekty </w:t>
      </w:r>
      <w:proofErr w:type="spellStart"/>
      <w:r>
        <w:rPr>
          <w:rFonts w:ascii="Poppins" w:eastAsia="Poppins" w:hAnsi="Poppins" w:cs="Poppins"/>
          <w:sz w:val="18"/>
          <w:szCs w:val="18"/>
        </w:rPr>
        <w:t>brandingu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przestrzeni (ścianki, bannery, flagi, vouchery).</w:t>
      </w:r>
    </w:p>
    <w:p w14:paraId="0237B037" w14:textId="77777777" w:rsidR="00894ACF" w:rsidRDefault="001866C7">
      <w:p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2. Wykonawca zaprojektuje i wykona scenografię w namiocie głównym, przekształcając standardową przestrzeń w nowoczesne studio </w:t>
      </w:r>
      <w:proofErr w:type="spellStart"/>
      <w:r>
        <w:rPr>
          <w:rFonts w:ascii="Poppins" w:eastAsia="Poppins" w:hAnsi="Poppins" w:cs="Poppins"/>
          <w:sz w:val="18"/>
          <w:szCs w:val="18"/>
        </w:rPr>
        <w:t>eventowe</w:t>
      </w:r>
      <w:proofErr w:type="spellEnd"/>
      <w:r>
        <w:rPr>
          <w:rFonts w:ascii="Poppins" w:eastAsia="Poppins" w:hAnsi="Poppins" w:cs="Poppins"/>
          <w:sz w:val="18"/>
          <w:szCs w:val="18"/>
        </w:rPr>
        <w:t>. Wymagania:</w:t>
      </w:r>
    </w:p>
    <w:p w14:paraId="2D6FD3AC" w14:textId="77777777" w:rsidR="00894ACF" w:rsidRDefault="001866C7">
      <w:pPr>
        <w:numPr>
          <w:ilvl w:val="0"/>
          <w:numId w:val="2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Zabudowa sceniczna (ścianki, zastawki) spójna z KV, zawierająca elementy przestrzenne (np. wycinane logo 3D, elementy podświetlane LED). Nie dopuszcza się stosowania wyłącznie standardowych „</w:t>
      </w:r>
      <w:proofErr w:type="spellStart"/>
      <w:r>
        <w:rPr>
          <w:rFonts w:ascii="Poppins" w:eastAsia="Poppins" w:hAnsi="Poppins" w:cs="Poppins"/>
          <w:sz w:val="18"/>
          <w:szCs w:val="18"/>
        </w:rPr>
        <w:t>roll-upów</w:t>
      </w:r>
      <w:proofErr w:type="spellEnd"/>
      <w:r>
        <w:rPr>
          <w:rFonts w:ascii="Poppins" w:eastAsia="Poppins" w:hAnsi="Poppins" w:cs="Poppins"/>
          <w:sz w:val="18"/>
          <w:szCs w:val="18"/>
        </w:rPr>
        <w:t>” jako tła sceny.</w:t>
      </w:r>
    </w:p>
    <w:p w14:paraId="36182EFA" w14:textId="77777777" w:rsidR="00894ACF" w:rsidRDefault="001866C7">
      <w:pPr>
        <w:numPr>
          <w:ilvl w:val="0"/>
          <w:numId w:val="2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Meble sceniczne: Wykonawca zapewni zestaw mebli dla prelegentów (fotele/kanapy, stoliki kawowe) w stylu nowoczesnym/</w:t>
      </w:r>
      <w:proofErr w:type="spellStart"/>
      <w:r>
        <w:rPr>
          <w:rFonts w:ascii="Poppins" w:eastAsia="Poppins" w:hAnsi="Poppins" w:cs="Poppins"/>
          <w:sz w:val="18"/>
          <w:szCs w:val="18"/>
        </w:rPr>
        <w:t>loftowym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(np. meble designerskie, a nie standardowe krzesła bankietowe). Ilość miejsc siedzących na scenie musi uwzględniać </w:t>
      </w:r>
      <w:proofErr w:type="spellStart"/>
      <w:r>
        <w:rPr>
          <w:rFonts w:ascii="Poppins" w:eastAsia="Poppins" w:hAnsi="Poppins" w:cs="Poppins"/>
          <w:sz w:val="18"/>
          <w:szCs w:val="18"/>
        </w:rPr>
        <w:t>panelistów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 moderatora (min. 5+1).</w:t>
      </w:r>
    </w:p>
    <w:p w14:paraId="58CEEDDB" w14:textId="77777777" w:rsidR="00894ACF" w:rsidRDefault="001866C7">
      <w:pPr>
        <w:numPr>
          <w:ilvl w:val="0"/>
          <w:numId w:val="2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Oświetlenie dekoracyjne: Aranżacja musi uwzględniać oświetlenie efektowe (zostanie zrealizowane technicznie w ramach odrębnego zadania), które „podbije” elementy scenografii i ukryje ewentualne mankamenty hali namiotowej.</w:t>
      </w:r>
    </w:p>
    <w:p w14:paraId="1587DDE0" w14:textId="77777777" w:rsidR="00894ACF" w:rsidRDefault="001866C7">
      <w:p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3. Aranżacja namiotów tematycznych – „Klimat Festiwalowy”: Celem jest stworzenie przestrzeni sprzyjającej kreatywności i mniej formalnej dyskusji. Wykonawca zapewni i zaaranżuje 2 odrębne strefy warsztatowe (zlokalizowane w plenerze lub w wydzielonych przestrzeniach obiektu, zgodnie z ustaleniami):</w:t>
      </w:r>
    </w:p>
    <w:p w14:paraId="1857A2C2" w14:textId="77777777" w:rsidR="00894ACF" w:rsidRDefault="001866C7">
      <w:pPr>
        <w:numPr>
          <w:ilvl w:val="0"/>
          <w:numId w:val="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Konstrukcje: W przypadku realizacji w plenerze, Wykonawca zapewni 2 namioty sferyczne (geodezyjne) lub nowoczesne hale namiotowe z transparentnymi ścianami. Każdy namiot o </w:t>
      </w:r>
      <w:r>
        <w:rPr>
          <w:rFonts w:ascii="Poppins" w:eastAsia="Poppins" w:hAnsi="Poppins" w:cs="Poppins"/>
          <w:sz w:val="18"/>
          <w:szCs w:val="18"/>
        </w:rPr>
        <w:lastRenderedPageBreak/>
        <w:t>powierzchni pozwalającej na komfortową pracę grupy 150 osób. Namioty muszą posiadać podłogę, oświetlenie oraz w razie potrzeby system grzewczy/klimatyzacyjny.</w:t>
      </w:r>
    </w:p>
    <w:p w14:paraId="750BB1C8" w14:textId="77777777" w:rsidR="00894ACF" w:rsidRDefault="001866C7">
      <w:pPr>
        <w:numPr>
          <w:ilvl w:val="0"/>
          <w:numId w:val="6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Wystrój wnętrza: Aranżacja w stylu </w:t>
      </w:r>
      <w:r>
        <w:rPr>
          <w:rFonts w:ascii="Poppins" w:eastAsia="Poppins" w:hAnsi="Poppins" w:cs="Poppins"/>
          <w:i/>
          <w:iCs/>
          <w:sz w:val="18"/>
          <w:szCs w:val="18"/>
        </w:rPr>
        <w:t>chillout/</w:t>
      </w:r>
      <w:proofErr w:type="spellStart"/>
      <w:r>
        <w:rPr>
          <w:rFonts w:ascii="Poppins" w:eastAsia="Poppins" w:hAnsi="Poppins" w:cs="Poppins"/>
          <w:i/>
          <w:iCs/>
          <w:sz w:val="18"/>
          <w:szCs w:val="18"/>
        </w:rPr>
        <w:t>networking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. Zamiast rzędów krzeseł – pufy (bean </w:t>
      </w:r>
      <w:proofErr w:type="spellStart"/>
      <w:r>
        <w:rPr>
          <w:rFonts w:ascii="Poppins" w:eastAsia="Poppins" w:hAnsi="Poppins" w:cs="Poppins"/>
          <w:sz w:val="18"/>
          <w:szCs w:val="18"/>
        </w:rPr>
        <w:t>bags</w:t>
      </w:r>
      <w:proofErr w:type="spellEnd"/>
      <w:r>
        <w:rPr>
          <w:rFonts w:ascii="Poppins" w:eastAsia="Poppins" w:hAnsi="Poppins" w:cs="Poppins"/>
          <w:sz w:val="18"/>
          <w:szCs w:val="18"/>
        </w:rPr>
        <w:t>), leżaki, palety z poduszkami, dywany, niskie stoliki.</w:t>
      </w:r>
    </w:p>
    <w:p w14:paraId="5CB04688" w14:textId="77777777" w:rsidR="00894ACF" w:rsidRDefault="001866C7">
      <w:pPr>
        <w:numPr>
          <w:ilvl w:val="0"/>
          <w:numId w:val="6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Dodatki: Roślinność żywa, girlandy świetlne, flipcharty/ścianki do pisania.</w:t>
      </w:r>
    </w:p>
    <w:p w14:paraId="718EB96D" w14:textId="77777777" w:rsidR="00894ACF" w:rsidRDefault="001866C7">
      <w:p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4. Strefa Chillout i </w:t>
      </w:r>
      <w:proofErr w:type="spellStart"/>
      <w:r>
        <w:rPr>
          <w:rFonts w:ascii="Poppins" w:eastAsia="Poppins" w:hAnsi="Poppins" w:cs="Poppins"/>
          <w:sz w:val="18"/>
          <w:szCs w:val="18"/>
        </w:rPr>
        <w:t>Branding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Terenu: Wykonawca zagospodaruje teren zewnętrzny łączący hotel ze strefami warsztatowymi, tworząc spójny „kampus”:</w:t>
      </w:r>
    </w:p>
    <w:p w14:paraId="0B6C8BA1" w14:textId="08527AE6" w:rsidR="00894ACF" w:rsidRDefault="001866C7">
      <w:pPr>
        <w:numPr>
          <w:ilvl w:val="0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Strefa Mentorska / VIP: Wykonawca wydzieli i zaaranżuje kameralną przestrzeń (np. </w:t>
      </w:r>
      <w:proofErr w:type="gramStart"/>
      <w:r>
        <w:rPr>
          <w:rFonts w:ascii="Poppins" w:eastAsia="Poppins" w:hAnsi="Poppins" w:cs="Poppins"/>
          <w:sz w:val="18"/>
          <w:szCs w:val="18"/>
        </w:rPr>
        <w:t xml:space="preserve">mniejszy </w:t>
      </w:r>
      <w:r w:rsidR="00F60372">
        <w:rPr>
          <w:rFonts w:ascii="Poppins" w:eastAsia="Poppins" w:hAnsi="Poppins" w:cs="Poppins"/>
          <w:sz w:val="18"/>
          <w:szCs w:val="18"/>
        </w:rPr>
        <w:t xml:space="preserve"> odrębny</w:t>
      </w:r>
      <w:proofErr w:type="gramEnd"/>
      <w:r w:rsidR="00F60372">
        <w:rPr>
          <w:rFonts w:ascii="Poppins" w:eastAsia="Poppins" w:hAnsi="Poppins" w:cs="Poppins"/>
          <w:sz w:val="18"/>
          <w:szCs w:val="18"/>
        </w:rPr>
        <w:t xml:space="preserve"> namiot lub profesjonalny kontener -</w:t>
      </w:r>
      <w:r>
        <w:rPr>
          <w:rFonts w:ascii="Poppins" w:eastAsia="Poppins" w:hAnsi="Poppins" w:cs="Poppins"/>
          <w:sz w:val="18"/>
          <w:szCs w:val="18"/>
        </w:rPr>
        <w:t xml:space="preserve"> dodatkowo poza dwoma namiotami tematycznymi) przeznaczoną do spotkań 1:1 uczestników z prelegentami. Strefa powinna być wyposażona w wygodne fotele, stoliki kawowe oraz zapewniać cichszą atmosferę, sprzyjającą rozmowom biznesowym i </w:t>
      </w:r>
      <w:proofErr w:type="spellStart"/>
      <w:r>
        <w:rPr>
          <w:rFonts w:ascii="Poppins" w:eastAsia="Poppins" w:hAnsi="Poppins" w:cs="Poppins"/>
          <w:sz w:val="18"/>
          <w:szCs w:val="18"/>
        </w:rPr>
        <w:t>mentoringowym</w:t>
      </w:r>
      <w:proofErr w:type="spellEnd"/>
      <w:r>
        <w:rPr>
          <w:rFonts w:ascii="Poppins" w:eastAsia="Poppins" w:hAnsi="Poppins" w:cs="Poppins"/>
          <w:sz w:val="18"/>
          <w:szCs w:val="18"/>
        </w:rPr>
        <w:t>.</w:t>
      </w:r>
    </w:p>
    <w:p w14:paraId="5E354ADF" w14:textId="77777777" w:rsidR="00894ACF" w:rsidRDefault="001866C7">
      <w:pPr>
        <w:numPr>
          <w:ilvl w:val="0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Strefa Relaksu: Wydzielona strefa z leżakami (min. 50 sztuk), hamakami i oświetleniem </w:t>
      </w:r>
      <w:proofErr w:type="spellStart"/>
      <w:r>
        <w:rPr>
          <w:rFonts w:ascii="Poppins" w:eastAsia="Poppins" w:hAnsi="Poppins" w:cs="Poppins"/>
          <w:sz w:val="18"/>
          <w:szCs w:val="18"/>
        </w:rPr>
        <w:t>girlandowym</w:t>
      </w:r>
      <w:proofErr w:type="spellEnd"/>
      <w:r>
        <w:rPr>
          <w:rFonts w:ascii="Poppins" w:eastAsia="Poppins" w:hAnsi="Poppins" w:cs="Poppins"/>
          <w:sz w:val="18"/>
          <w:szCs w:val="18"/>
        </w:rPr>
        <w:t>, dostępna dla uczestników w przerwach.</w:t>
      </w:r>
    </w:p>
    <w:p w14:paraId="3D862D5F" w14:textId="77777777" w:rsidR="00894ACF" w:rsidRDefault="001866C7">
      <w:pPr>
        <w:numPr>
          <w:ilvl w:val="0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Fotobudka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/ </w:t>
      </w:r>
      <w:proofErr w:type="spellStart"/>
      <w:r>
        <w:rPr>
          <w:rFonts w:ascii="Poppins" w:eastAsia="Poppins" w:hAnsi="Poppins" w:cs="Poppins"/>
          <w:sz w:val="18"/>
          <w:szCs w:val="18"/>
        </w:rPr>
        <w:t>Fotolustro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: Zapewnienie urządzenia (klasyczna </w:t>
      </w:r>
      <w:proofErr w:type="spellStart"/>
      <w:r>
        <w:rPr>
          <w:rFonts w:ascii="Poppins" w:eastAsia="Poppins" w:hAnsi="Poppins" w:cs="Poppins"/>
          <w:sz w:val="18"/>
          <w:szCs w:val="18"/>
        </w:rPr>
        <w:t>fotobudka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fotolustro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lub </w:t>
      </w:r>
      <w:proofErr w:type="spellStart"/>
      <w:r>
        <w:rPr>
          <w:rFonts w:ascii="Poppins" w:eastAsia="Poppins" w:hAnsi="Poppins" w:cs="Poppins"/>
          <w:sz w:val="18"/>
          <w:szCs w:val="18"/>
        </w:rPr>
        <w:t>fotobudka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360°) dostępnego dla uczestników w trakcie trwania części integracyjnej/wieczornej (min. 4 godziny).</w:t>
      </w:r>
    </w:p>
    <w:p w14:paraId="5F875F9D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Usługa obejmuje nielimitowaną liczbę zdjęć/wydruków.</w:t>
      </w:r>
    </w:p>
    <w:p w14:paraId="676BFC86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Personalizacja wydruków (ramka z logotypem Wydarzenia i KV).</w:t>
      </w:r>
    </w:p>
    <w:p w14:paraId="34C38F80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Zapewnienie gadżetów do zdjęć (śmieszne okulary, tabliczki z hasłami nawiązującymi do tematyki konferencji np. „</w:t>
      </w:r>
      <w:proofErr w:type="spellStart"/>
      <w:r>
        <w:rPr>
          <w:rFonts w:ascii="Poppins" w:eastAsia="Poppins" w:hAnsi="Poppins" w:cs="Poppins"/>
          <w:sz w:val="18"/>
          <w:szCs w:val="18"/>
        </w:rPr>
        <w:t>Future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Boss”, „Tech Guru”).</w:t>
      </w:r>
    </w:p>
    <w:p w14:paraId="4D64EDC7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Możliwość natychmiastowego wysłania zdjęcia na e-mail/SMS (wsparcie działań w </w:t>
      </w:r>
      <w:proofErr w:type="spellStart"/>
      <w:r>
        <w:rPr>
          <w:rFonts w:ascii="Poppins" w:eastAsia="Poppins" w:hAnsi="Poppins" w:cs="Poppins"/>
          <w:sz w:val="18"/>
          <w:szCs w:val="18"/>
        </w:rPr>
        <w:t>social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media).</w:t>
      </w:r>
    </w:p>
    <w:p w14:paraId="3402C1B0" w14:textId="77777777" w:rsidR="00894ACF" w:rsidRDefault="001866C7">
      <w:pPr>
        <w:numPr>
          <w:ilvl w:val="0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Stanowisko festiwalowe „</w:t>
      </w:r>
      <w:proofErr w:type="spellStart"/>
      <w:r>
        <w:rPr>
          <w:rFonts w:ascii="Poppins" w:eastAsia="Poppins" w:hAnsi="Poppins" w:cs="Poppins"/>
          <w:sz w:val="18"/>
          <w:szCs w:val="18"/>
        </w:rPr>
        <w:t>Sweet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Spot”:</w:t>
      </w:r>
    </w:p>
    <w:p w14:paraId="68CD40F8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Zapewnienie stanowiska z obsługą serwującego świeżą watę cukrową (lub popcorn).</w:t>
      </w:r>
    </w:p>
    <w:p w14:paraId="2542679A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Maszyna profesjonalna, estetyczna, w stylu retro lub nowoczesnym.</w:t>
      </w:r>
    </w:p>
    <w:p w14:paraId="7F8D3BEF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Obsługa w stroju spójnym z charakterem wydarzenia.</w:t>
      </w:r>
    </w:p>
    <w:p w14:paraId="68413A7B" w14:textId="77777777" w:rsidR="00894ACF" w:rsidRDefault="001866C7">
      <w:pPr>
        <w:numPr>
          <w:ilvl w:val="1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Nielimitowana ilość porcji dla uczestników przez min. 3 godziny w strefie Chillout.</w:t>
      </w:r>
    </w:p>
    <w:p w14:paraId="296D67DD" w14:textId="77777777" w:rsidR="00894ACF" w:rsidRDefault="001866C7">
      <w:pPr>
        <w:numPr>
          <w:ilvl w:val="0"/>
          <w:numId w:val="3"/>
        </w:numPr>
        <w:spacing w:after="0" w:line="240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Strefa Retro Gaming: Ustawienie w strefie Chillout min. 3 automatów do gier typu Arcade (z klasycznymi grami wideo) dostępnych na </w:t>
      </w:r>
      <w:proofErr w:type="spellStart"/>
      <w:r>
        <w:rPr>
          <w:rFonts w:ascii="Poppins" w:eastAsia="Poppins" w:hAnsi="Poppins" w:cs="Poppins"/>
          <w:sz w:val="18"/>
          <w:szCs w:val="18"/>
        </w:rPr>
        <w:t>free-play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(bez wrzucania monet).</w:t>
      </w:r>
    </w:p>
    <w:p w14:paraId="65364154" w14:textId="77777777" w:rsidR="00894ACF" w:rsidRDefault="001866C7">
      <w:pPr>
        <w:numPr>
          <w:ilvl w:val="0"/>
          <w:numId w:val="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System oznakowania (</w:t>
      </w:r>
      <w:proofErr w:type="spellStart"/>
      <w:r>
        <w:rPr>
          <w:rFonts w:ascii="Poppins" w:eastAsia="Poppins" w:hAnsi="Poppins" w:cs="Poppins"/>
          <w:sz w:val="18"/>
          <w:szCs w:val="18"/>
        </w:rPr>
        <w:t>Wayfinding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): Zaprojektowanie i montaż czytelnego systemu nawigacji po terenie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(drogowskazy, mapy wielkoformatowe, totemy informacyjne z agendą), ułatwiającego poruszanie się między hotelem a namiotami.</w:t>
      </w:r>
    </w:p>
    <w:p w14:paraId="6D752E9F" w14:textId="77777777" w:rsidR="00894ACF" w:rsidRDefault="001866C7">
      <w:pPr>
        <w:numPr>
          <w:ilvl w:val="0"/>
          <w:numId w:val="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Branding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wjazdu/recepcji: Oznakowanie wejścia głównego oraz punktu recepcyjnego (brama powitalna lub flagi typu </w:t>
      </w:r>
      <w:proofErr w:type="spellStart"/>
      <w:r>
        <w:rPr>
          <w:rFonts w:ascii="Poppins" w:eastAsia="Poppins" w:hAnsi="Poppins" w:cs="Poppins"/>
          <w:sz w:val="18"/>
          <w:szCs w:val="18"/>
        </w:rPr>
        <w:t>winder</w:t>
      </w:r>
      <w:proofErr w:type="spellEnd"/>
      <w:r>
        <w:rPr>
          <w:rFonts w:ascii="Poppins" w:eastAsia="Poppins" w:hAnsi="Poppins" w:cs="Poppins"/>
          <w:sz w:val="18"/>
          <w:szCs w:val="18"/>
        </w:rPr>
        <w:t>, lada recepcyjna z logotypem).</w:t>
      </w:r>
    </w:p>
    <w:p w14:paraId="438A744F" w14:textId="77777777" w:rsidR="00894ACF" w:rsidRDefault="001866C7">
      <w:pPr>
        <w:numPr>
          <w:ilvl w:val="0"/>
          <w:numId w:val="3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Wszystkie elementy scenografii i </w:t>
      </w:r>
      <w:proofErr w:type="spellStart"/>
      <w:r>
        <w:rPr>
          <w:rFonts w:ascii="Poppins" w:eastAsia="Poppins" w:hAnsi="Poppins" w:cs="Poppins"/>
          <w:sz w:val="18"/>
          <w:szCs w:val="18"/>
        </w:rPr>
        <w:t>brandingu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muszą być wykonane estetycznie, z materiałów wysokiej jakości, odpornych na warunki atmosferyczne (w przypadku elementów zewnętrznych).</w:t>
      </w:r>
    </w:p>
    <w:p w14:paraId="319CDFEE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5. Wykonawca zobowiązany jest przedstawić </w:t>
      </w:r>
      <w:proofErr w:type="gramStart"/>
      <w:r>
        <w:rPr>
          <w:rFonts w:ascii="Poppins" w:eastAsia="Poppins" w:hAnsi="Poppins" w:cs="Poppins"/>
          <w:sz w:val="18"/>
          <w:szCs w:val="18"/>
        </w:rPr>
        <w:t>finalną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wizualizacje scenografii namiotu głównego oraz aranżacji stref warsztatowych do akceptacji Zamawiającego najpóźniej na 30 dni przed datą </w:t>
      </w:r>
      <w:r>
        <w:rPr>
          <w:rFonts w:ascii="Poppins" w:eastAsia="Poppins" w:hAnsi="Poppins" w:cs="Poppins"/>
          <w:sz w:val="18"/>
          <w:szCs w:val="18"/>
        </w:rPr>
        <w:lastRenderedPageBreak/>
        <w:t>Wydarzenia. Zamawiający ma prawo zgłosić uwagi w dwóch turach, które Wykonawca musi uwzględnić w ciągu 3 dni roboczych.</w:t>
      </w:r>
    </w:p>
    <w:p w14:paraId="6A477025" w14:textId="77777777" w:rsidR="00894ACF" w:rsidRDefault="001866C7">
      <w:pPr>
        <w:pStyle w:val="Nagwek3"/>
        <w:spacing w:before="280" w:after="80" w:line="276" w:lineRule="auto"/>
        <w:jc w:val="left"/>
      </w:pPr>
      <w:bookmarkStart w:id="16" w:name="_heading=h.6fsebzi7df13" w:colFirst="0" w:colLast="0"/>
      <w:bookmarkEnd w:id="16"/>
      <w:r>
        <w:t xml:space="preserve">Zadanie 4 – Zapewnienie prelegentów, ekspertów, moderatorów i </w:t>
      </w:r>
      <w:proofErr w:type="spellStart"/>
      <w:r>
        <w:t>Keynote</w:t>
      </w:r>
      <w:proofErr w:type="spellEnd"/>
      <w:r>
        <w:t xml:space="preserve"> Speakerów</w:t>
      </w:r>
    </w:p>
    <w:p w14:paraId="51A62E9B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odpowiedzialny jest za zakontraktowanie wskazanej przez Zamawiającego, kadry prelegenckiej, trenerskiej oraz Gości Specjalnych. Wykonawca pokrywa wszelkie koszty związane z ich udziałem (honoraria, transport, nocleg, wyżywienie) w kwocie do 200 000 zł brutto.</w:t>
      </w:r>
    </w:p>
    <w:p w14:paraId="6F56D11D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1.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Speakerzy (goście specjalni):</w:t>
      </w:r>
    </w:p>
    <w:p w14:paraId="70A13972" w14:textId="77777777" w:rsidR="00894ACF" w:rsidRDefault="001866C7">
      <w:pPr>
        <w:numPr>
          <w:ilvl w:val="0"/>
          <w:numId w:val="18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osobisty udział w Wydarzeniu (na miejscu) 2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Speakerów o renomie międzynarodowej lub ogólnopolskiej.</w:t>
      </w:r>
    </w:p>
    <w:p w14:paraId="7425CA9D" w14:textId="77777777" w:rsidR="00894ACF" w:rsidRDefault="001866C7">
      <w:pPr>
        <w:numPr>
          <w:ilvl w:val="0"/>
          <w:numId w:val="18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Profil kandydatów: Osoby uznane - liderzy opinii, innowatorzy, przedstawiciel świata globalnego biznesu, nauki lub technologii. Osoby rozpoznawalne, posiadające autorytet w grupie docelowej, gwarantująca wysokie zainteresowanie udziałem w Wydarzeniu (tzw. „nazwisko przyciągające”).</w:t>
      </w:r>
    </w:p>
    <w:p w14:paraId="68DAE125" w14:textId="77777777" w:rsidR="00894ACF" w:rsidRDefault="001866C7">
      <w:pPr>
        <w:numPr>
          <w:ilvl w:val="0"/>
          <w:numId w:val="18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Zadanie: wygłoszenie inspirującego wykładu typu „Power Speech” na Scenie Głównej (czas trwania: ok. 30-45 minut) oraz ewentualny udział w sesji Q&amp;A z uczestnikami. Tematyka wystąpienia musi być uzgodniona z Zamawiającym i wpisywać się w hasło przewodnie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.</w:t>
      </w:r>
    </w:p>
    <w:p w14:paraId="2FFC28E0" w14:textId="77777777" w:rsidR="00894ACF" w:rsidRDefault="001866C7">
      <w:pPr>
        <w:numPr>
          <w:ilvl w:val="0"/>
          <w:numId w:val="18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pokrywa pełne koszty udziału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Speakerów, w tym ich honorarium, przeloty (w klasie adekwatnej do wymagań gościa), transfery VIP oraz zakwaterowanie w apartamencie.</w:t>
      </w:r>
    </w:p>
    <w:p w14:paraId="77B8EA72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2. Moderatorzy bloków tematycznych:</w:t>
      </w:r>
    </w:p>
    <w:p w14:paraId="0C0705C9" w14:textId="77777777" w:rsidR="00894ACF" w:rsidRDefault="001866C7">
      <w:pPr>
        <w:numPr>
          <w:ilvl w:val="0"/>
          <w:numId w:val="27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Wykonawca zapewni udział min. 1 Moderatora na każdy blok tematyczny realizowany na Scenie Głównej.</w:t>
      </w:r>
    </w:p>
    <w:p w14:paraId="0475B8EE" w14:textId="77777777" w:rsidR="00894ACF" w:rsidRDefault="001866C7">
      <w:pPr>
        <w:numPr>
          <w:ilvl w:val="0"/>
          <w:numId w:val="27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Wymagania: Doświadczenie w prowadzeniu dyskusji panelowych o tematyce biznesowej/technologicznej (min. 3 wydarzenia w ostatnich 3 latach), wysoka kultura słowa, biegłość w języku polskim i angielskim (jeśli panel jest międzynarodowy).</w:t>
      </w:r>
    </w:p>
    <w:p w14:paraId="33442BD3" w14:textId="77777777" w:rsidR="00894ACF" w:rsidRDefault="001866C7">
      <w:pPr>
        <w:numPr>
          <w:ilvl w:val="0"/>
          <w:numId w:val="27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Zadanie: Merytoryczne przygotowanie scenariusza dyskusji, prowadzenie panelu, dbanie o dyscyplinę czasową i dynamikę rozmowy.</w:t>
      </w:r>
    </w:p>
    <w:p w14:paraId="5951FB51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3. Prelegenci (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paneliści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– scena główna):</w:t>
      </w:r>
    </w:p>
    <w:p w14:paraId="39233F13" w14:textId="2CE9EA64" w:rsidR="00894ACF" w:rsidRDefault="001866C7">
      <w:pPr>
        <w:numPr>
          <w:ilvl w:val="0"/>
          <w:numId w:val="8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udział min. 4 </w:t>
      </w:r>
      <w:r w:rsidR="000A4B21">
        <w:rPr>
          <w:rFonts w:ascii="Poppins" w:eastAsia="Poppins" w:hAnsi="Poppins" w:cs="Poppins"/>
          <w:color w:val="1F1F1F"/>
          <w:sz w:val="18"/>
          <w:szCs w:val="18"/>
        </w:rPr>
        <w:t xml:space="preserve">prelegentów </w:t>
      </w:r>
      <w:r>
        <w:rPr>
          <w:rFonts w:ascii="Poppins" w:eastAsia="Poppins" w:hAnsi="Poppins" w:cs="Poppins"/>
          <w:color w:val="1F1F1F"/>
          <w:sz w:val="18"/>
          <w:szCs w:val="18"/>
        </w:rPr>
        <w:t>na każdy panel dyskusyjny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wskazanych przez Zamawiającego</w:t>
      </w:r>
      <w:r>
        <w:rPr>
          <w:rFonts w:ascii="Poppins" w:eastAsia="Poppins" w:hAnsi="Poppins" w:cs="Poppins"/>
          <w:color w:val="1F1F1F"/>
          <w:sz w:val="18"/>
          <w:szCs w:val="18"/>
        </w:rPr>
        <w:t xml:space="preserve"> (blok tematyczny).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</w:t>
      </w:r>
    </w:p>
    <w:p w14:paraId="18377DEB" w14:textId="6B3F298C" w:rsidR="00894ACF" w:rsidRDefault="001866C7">
      <w:pPr>
        <w:numPr>
          <w:ilvl w:val="0"/>
          <w:numId w:val="8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lastRenderedPageBreak/>
        <w:t xml:space="preserve">Profil: </w:t>
      </w:r>
      <w:r w:rsidR="000A4B21">
        <w:rPr>
          <w:rFonts w:ascii="Poppins" w:eastAsia="Poppins" w:hAnsi="Poppins" w:cs="Poppins"/>
          <w:color w:val="1F1F1F"/>
          <w:sz w:val="18"/>
          <w:szCs w:val="18"/>
        </w:rPr>
        <w:t xml:space="preserve">praktycy </w:t>
      </w:r>
      <w:r>
        <w:rPr>
          <w:rFonts w:ascii="Poppins" w:eastAsia="Poppins" w:hAnsi="Poppins" w:cs="Poppins"/>
          <w:color w:val="1F1F1F"/>
          <w:sz w:val="18"/>
          <w:szCs w:val="18"/>
        </w:rPr>
        <w:t>biznesu, przedstawiciele innowacyjnych MŚP (w tym beneficjenci funduszy PARP), eksperci ds. AI/robotyki/cyfryzacji, naukowcy.</w:t>
      </w:r>
    </w:p>
    <w:p w14:paraId="23E654D3" w14:textId="77777777" w:rsidR="00894ACF" w:rsidRDefault="001866C7">
      <w:pPr>
        <w:numPr>
          <w:ilvl w:val="0"/>
          <w:numId w:val="8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Dobór prelegentów musi gwarantować różnorodność perspektyw oraz wysoki poziom merytoryczny dostosowany do ambitnej młodzieży.</w:t>
      </w:r>
    </w:p>
    <w:p w14:paraId="5650DBD2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4. Eksperci Warsztatowi (strefy tematyczne):</w:t>
      </w:r>
    </w:p>
    <w:p w14:paraId="770DF7D4" w14:textId="45DB4B33" w:rsidR="00894ACF" w:rsidRDefault="001866C7">
      <w:pPr>
        <w:numPr>
          <w:ilvl w:val="0"/>
          <w:numId w:val="16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udział min. 1 Eksperta/Trenera 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wskazanego przez Zamawiającego </w:t>
      </w:r>
      <w:r>
        <w:rPr>
          <w:rFonts w:ascii="Poppins" w:eastAsia="Poppins" w:hAnsi="Poppins" w:cs="Poppins"/>
          <w:color w:val="1F1F1F"/>
          <w:sz w:val="18"/>
          <w:szCs w:val="18"/>
        </w:rPr>
        <w:t>na każdy warsztat realizowany w strefach tematycznych.</w:t>
      </w:r>
    </w:p>
    <w:p w14:paraId="6DE97979" w14:textId="77777777" w:rsidR="00894ACF" w:rsidRDefault="001866C7">
      <w:pPr>
        <w:numPr>
          <w:ilvl w:val="0"/>
          <w:numId w:val="16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Wymagania: Udokumentowane doświadczenie w pracy warsztatowej z młodzieżą/studentami, wiedza praktyczna z zakresu tematycznego (np. design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thinking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, budowanie kariery w IT, zakładanie startupu).</w:t>
      </w:r>
    </w:p>
    <w:p w14:paraId="30E601BB" w14:textId="77777777" w:rsidR="00894ACF" w:rsidRDefault="001866C7">
      <w:pPr>
        <w:numPr>
          <w:ilvl w:val="0"/>
          <w:numId w:val="16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Ekspert jest zobowiązany do przeprowadzenia zajęć w formie aktywnej (ćwiczenia), a nie wykładowej.</w:t>
      </w:r>
    </w:p>
    <w:p w14:paraId="02DD36A2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5. Prowadzący Wydarzenie (konferansjer):</w:t>
      </w:r>
    </w:p>
    <w:p w14:paraId="7B859434" w14:textId="47F10FBE" w:rsidR="00894ACF" w:rsidRDefault="001866C7">
      <w:pPr>
        <w:numPr>
          <w:ilvl w:val="0"/>
          <w:numId w:val="9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Wykonawca zapewni profesjonalnego </w:t>
      </w:r>
      <w:proofErr w:type="gramStart"/>
      <w:r>
        <w:rPr>
          <w:rFonts w:ascii="Poppins" w:eastAsia="Poppins" w:hAnsi="Poppins" w:cs="Poppins"/>
          <w:color w:val="1F1F1F"/>
          <w:sz w:val="18"/>
          <w:szCs w:val="18"/>
        </w:rPr>
        <w:t>konferansjera</w:t>
      </w:r>
      <w:r w:rsidR="00F374FF">
        <w:rPr>
          <w:rFonts w:ascii="Poppins" w:eastAsia="Poppins" w:hAnsi="Poppins" w:cs="Poppins"/>
          <w:color w:val="1F1F1F"/>
          <w:sz w:val="18"/>
          <w:szCs w:val="18"/>
        </w:rPr>
        <w:t xml:space="preserve"> w</w:t>
      </w:r>
      <w:r>
        <w:rPr>
          <w:rFonts w:ascii="Poppins" w:eastAsia="Poppins" w:hAnsi="Poppins" w:cs="Poppins"/>
          <w:color w:val="1F1F1F"/>
          <w:sz w:val="18"/>
          <w:szCs w:val="18"/>
        </w:rPr>
        <w:t>,</w:t>
      </w:r>
      <w:proofErr w:type="gramEnd"/>
      <w:r>
        <w:rPr>
          <w:rFonts w:ascii="Poppins" w:eastAsia="Poppins" w:hAnsi="Poppins" w:cs="Poppins"/>
          <w:color w:val="1F1F1F"/>
          <w:sz w:val="18"/>
          <w:szCs w:val="18"/>
        </w:rPr>
        <w:t xml:space="preserve"> który poprowadzi całość Wydarzenia ze Sceny Głównej.</w:t>
      </w:r>
    </w:p>
    <w:p w14:paraId="4E93874D" w14:textId="77777777" w:rsidR="00894ACF" w:rsidRDefault="001866C7">
      <w:pPr>
        <w:numPr>
          <w:ilvl w:val="0"/>
          <w:numId w:val="9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Osoba ta musi posiadać min. 3-letnie doświadczenie w prowadzeniu eventów masowych lub konferencji technologicznych. Cechy pożądane: wysoka energia, umiejętność budowania relacji z publicznością („klimat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>”), biegły angielski.</w:t>
      </w:r>
    </w:p>
    <w:p w14:paraId="0CBA81D9" w14:textId="77777777" w:rsidR="00894ACF" w:rsidRDefault="001866C7">
      <w:pPr>
        <w:numPr>
          <w:ilvl w:val="0"/>
          <w:numId w:val="9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Konferansjer nie wlicza się do puli moderatorów ani prelegentów.</w:t>
      </w:r>
    </w:p>
    <w:p w14:paraId="6A141262" w14:textId="3FD63B39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6. Obowiązki wykonawcy i prawa autorskie: W ramach wynagrodzenia umownego Wykonawca zobowiązany jest do:</w:t>
      </w:r>
    </w:p>
    <w:p w14:paraId="1F122E6B" w14:textId="3B266DBC" w:rsidR="00894ACF" w:rsidRDefault="00F374FF">
      <w:pPr>
        <w:numPr>
          <w:ilvl w:val="0"/>
          <w:numId w:val="32"/>
        </w:numPr>
        <w:spacing w:before="240"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Potwierdzenia dostępności wskazanych przez Zamawiającego osób występujących, zakontraktowanie i opłacenie uczestników merytorycznych.</w:t>
      </w:r>
    </w:p>
    <w:p w14:paraId="178B792B" w14:textId="77777777" w:rsidR="00894ACF" w:rsidRDefault="001866C7">
      <w:pPr>
        <w:numPr>
          <w:ilvl w:val="0"/>
          <w:numId w:val="32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Organizacji logistyki (transport, nocleg, wyżywienie) dla wszystkich ww. osób.</w:t>
      </w:r>
    </w:p>
    <w:p w14:paraId="5CB4263C" w14:textId="77777777" w:rsidR="00894ACF" w:rsidRDefault="001866C7">
      <w:pPr>
        <w:numPr>
          <w:ilvl w:val="0"/>
          <w:numId w:val="32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Prawa autorskie i wizerunek: Pozyskania od wszystkich osób występujących (w tym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Speakerów) pisemnych zgód na:</w:t>
      </w:r>
    </w:p>
    <w:p w14:paraId="062BADCF" w14:textId="77777777" w:rsidR="00894ACF" w:rsidRDefault="001866C7">
      <w:pPr>
        <w:numPr>
          <w:ilvl w:val="1"/>
          <w:numId w:val="32"/>
        </w:numPr>
        <w:spacing w:after="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>Utrwalanie i rozpowszechnianie wizerunku i głosu.</w:t>
      </w:r>
    </w:p>
    <w:p w14:paraId="54B781CA" w14:textId="77777777" w:rsidR="00894ACF" w:rsidRDefault="001866C7">
      <w:pPr>
        <w:numPr>
          <w:ilvl w:val="1"/>
          <w:numId w:val="32"/>
        </w:numPr>
        <w:spacing w:after="240" w:line="276" w:lineRule="auto"/>
        <w:jc w:val="left"/>
        <w:rPr>
          <w:rFonts w:ascii="Poppins" w:eastAsia="Poppins" w:hAnsi="Poppins" w:cs="Poppins"/>
          <w:color w:val="1F1F1F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W przypadku braku zgody </w:t>
      </w:r>
      <w:proofErr w:type="spellStart"/>
      <w:r>
        <w:rPr>
          <w:rFonts w:ascii="Poppins" w:eastAsia="Poppins" w:hAnsi="Poppins" w:cs="Poppins"/>
          <w:color w:val="1F1F1F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color w:val="1F1F1F"/>
          <w:sz w:val="18"/>
          <w:szCs w:val="18"/>
        </w:rPr>
        <w:t xml:space="preserve"> Speakera na bezterminową publikację w sieci (co zdarza się u gwiazd), Wykonawca musi niezwłocznie poinformować o tym Zamawiającego w celu ustalenia dopuszczalnego okresu dostępności materiałów (np. 30 dni).</w:t>
      </w:r>
    </w:p>
    <w:p w14:paraId="1EFB06F0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color w:val="1F1F1F"/>
          <w:sz w:val="18"/>
          <w:szCs w:val="18"/>
        </w:rPr>
        <w:t xml:space="preserve">7. Lista wszystkich zakontraktowanych osób (wraz z krótkim biogramem) musi zostać przedstawiona Zamawiającemu do akceptacji najpóźniej na 30 dni roboczych przed Wydarzeniem. </w:t>
      </w:r>
    </w:p>
    <w:p w14:paraId="1F45F5E3" w14:textId="77777777" w:rsidR="00894ACF" w:rsidRDefault="001866C7">
      <w:pPr>
        <w:pStyle w:val="Nagwek3"/>
        <w:spacing w:before="280" w:after="80" w:line="276" w:lineRule="auto"/>
        <w:jc w:val="left"/>
      </w:pPr>
      <w:bookmarkStart w:id="17" w:name="_heading=h.5c7m4rqt0i92" w:colFirst="0" w:colLast="0"/>
      <w:bookmarkEnd w:id="17"/>
      <w:r>
        <w:lastRenderedPageBreak/>
        <w:t>Zadanie 5 – Rekrutacja uczestników oraz obsługa organizacyjna i bezpieczeństwo wydarzenia</w:t>
      </w:r>
    </w:p>
    <w:p w14:paraId="59F6D0FE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odpowiedzialny jest za przeprowadzenie pełnego procesu naboru uczestników, bieżącą komunikację z nimi oraz zapewnienie profesjonalnej obsługi logistycznej i bezpieczeństwa podczas trwania Wydarzenia.</w:t>
      </w:r>
    </w:p>
    <w:p w14:paraId="6CBC7DB5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1. System rekrutacji i rejestracji:</w:t>
      </w:r>
    </w:p>
    <w:p w14:paraId="162F7601" w14:textId="77777777" w:rsidR="00894ACF" w:rsidRDefault="001866C7">
      <w:pPr>
        <w:numPr>
          <w:ilvl w:val="0"/>
          <w:numId w:val="28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otrzyma od Zamawiającego elektroniczny formularz rejestracyjny (dostępny przez stronę www lub dedykowany </w:t>
      </w:r>
      <w:proofErr w:type="spellStart"/>
      <w:r>
        <w:rPr>
          <w:rFonts w:ascii="Poppins" w:eastAsia="Poppins" w:hAnsi="Poppins" w:cs="Poppins"/>
          <w:sz w:val="18"/>
          <w:szCs w:val="18"/>
        </w:rPr>
        <w:t>landing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page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), zgodny z RODO i wymogami bezpieczeństwa systemów teleinformatycznych. </w:t>
      </w:r>
      <w:r>
        <w:rPr>
          <w:rFonts w:ascii="Poppins" w:eastAsia="Poppins" w:hAnsi="Poppins" w:cs="Poppins"/>
          <w:sz w:val="18"/>
          <w:szCs w:val="18"/>
        </w:rPr>
        <w:br/>
        <w:t>Formularz będzie umożliwiał:</w:t>
      </w:r>
    </w:p>
    <w:p w14:paraId="35CEB18C" w14:textId="77777777" w:rsidR="00894ACF" w:rsidRDefault="001866C7">
      <w:pPr>
        <w:numPr>
          <w:ilvl w:val="1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Zbieranie danych niezbędnych do rekrutacji (imię, nazwisko, wiek, uczelnia/firma, motywacja do udziału, numer telefonu, adres e-mail).</w:t>
      </w:r>
    </w:p>
    <w:p w14:paraId="557E0FA4" w14:textId="77777777" w:rsidR="00894ACF" w:rsidRDefault="001866C7">
      <w:pPr>
        <w:numPr>
          <w:ilvl w:val="1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Zbieranie zgód formalnych (akceptacja regulaminu, zgoda na wizerunek, zgody RODO).</w:t>
      </w:r>
    </w:p>
    <w:p w14:paraId="602AE0DD" w14:textId="77777777" w:rsidR="00894ACF" w:rsidRDefault="001866C7">
      <w:pPr>
        <w:numPr>
          <w:ilvl w:val="1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Zgłaszanie preferencji dietetycznych oraz potrzeb specjalnych (np. dla osób z niepełnosprawnościami).</w:t>
      </w:r>
    </w:p>
    <w:p w14:paraId="680179C4" w14:textId="77777777" w:rsidR="00894ACF" w:rsidRDefault="001866C7">
      <w:pPr>
        <w:numPr>
          <w:ilvl w:val="0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przeprowadzi weryfikację zgłoszeń pod kątem zgodności z grupą docelową określoną przez Zamawiającego.</w:t>
      </w:r>
    </w:p>
    <w:p w14:paraId="1BA93B3B" w14:textId="77777777" w:rsidR="00894ACF" w:rsidRDefault="001866C7">
      <w:pPr>
        <w:numPr>
          <w:ilvl w:val="1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stworzy listę podstawową (500 osób) oraz listę rezerwową (200 osób).</w:t>
      </w:r>
    </w:p>
    <w:p w14:paraId="465216E8" w14:textId="77777777" w:rsidR="00894ACF" w:rsidRDefault="001866C7">
      <w:pPr>
        <w:numPr>
          <w:ilvl w:val="1"/>
          <w:numId w:val="28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będzie zarządzał listą rezerwową, sukcesywnie zapraszając kolejne osoby w przypadku rezygnacji uczestników z listy podstawowej, tak aby w dniu rozpoczęcia Wydarzenia zagwarantować pełne obłożenie (500 osób).</w:t>
      </w:r>
    </w:p>
    <w:p w14:paraId="56459F44" w14:textId="77777777" w:rsidR="00894ACF" w:rsidRDefault="001866C7">
      <w:pPr>
        <w:numPr>
          <w:ilvl w:val="0"/>
          <w:numId w:val="28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Komunikacja: Zamawiający zapewni automatyczną i manualną wysyłkę powiadomień e-mail i udostępni tę możliwość Wykonawcy (takie jak: potwierdzenie rejestracji, informacja o zakwalifikowaniu się, informacje organizacyjne, „niezbędnik uczestnika”, przypomnienia sms przed wyjazdem).</w:t>
      </w:r>
    </w:p>
    <w:p w14:paraId="47FBDD80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2. Biuro organizacyjne i recepcja Wydarzenia:</w:t>
      </w:r>
    </w:p>
    <w:p w14:paraId="246D63A0" w14:textId="77777777" w:rsidR="00894ACF" w:rsidRDefault="001866C7">
      <w:pPr>
        <w:numPr>
          <w:ilvl w:val="0"/>
          <w:numId w:val="24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zorganizuje i poprowadzi na miejscu Wydarzenia Biuro Organizacyjne (Recepcję), czynne w godzinach ustalonych z Zamawiającym (min. od momentu przyjazdu pierwszych uczestników do wyjazdu ostatnich).</w:t>
      </w:r>
    </w:p>
    <w:p w14:paraId="1393A8BA" w14:textId="77777777" w:rsidR="00894ACF" w:rsidRDefault="001866C7">
      <w:pPr>
        <w:numPr>
          <w:ilvl w:val="0"/>
          <w:numId w:val="2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Zadania Recepcji:</w:t>
      </w:r>
    </w:p>
    <w:p w14:paraId="22BC9282" w14:textId="77777777" w:rsidR="00894ACF" w:rsidRDefault="001866C7">
      <w:pPr>
        <w:numPr>
          <w:ilvl w:val="1"/>
          <w:numId w:val="2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Weryfikacja tożsamości uczestników i oznaczanie obecności na liście.</w:t>
      </w:r>
    </w:p>
    <w:p w14:paraId="374D3BC6" w14:textId="7E4FC95C" w:rsidR="00894ACF" w:rsidRDefault="001866C7">
      <w:pPr>
        <w:numPr>
          <w:ilvl w:val="1"/>
          <w:numId w:val="2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Wydawanie pakietów startowych (</w:t>
      </w:r>
      <w:proofErr w:type="spellStart"/>
      <w:r>
        <w:rPr>
          <w:rFonts w:ascii="Poppins" w:eastAsia="Poppins" w:hAnsi="Poppins" w:cs="Poppins"/>
          <w:sz w:val="18"/>
          <w:szCs w:val="18"/>
        </w:rPr>
        <w:t>Welcome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Pack – zgodnie z Zadaniem 8), identyfikatorów oraz kluczy/kart do pokoi hotelowych (koordynacja </w:t>
      </w:r>
      <w:r w:rsidR="000A4B21">
        <w:rPr>
          <w:rFonts w:ascii="Poppins" w:eastAsia="Poppins" w:hAnsi="Poppins" w:cs="Poppins"/>
          <w:sz w:val="18"/>
          <w:szCs w:val="18"/>
        </w:rPr>
        <w:t>za</w:t>
      </w:r>
      <w:r>
        <w:rPr>
          <w:rFonts w:ascii="Poppins" w:eastAsia="Poppins" w:hAnsi="Poppins" w:cs="Poppins"/>
          <w:sz w:val="18"/>
          <w:szCs w:val="18"/>
        </w:rPr>
        <w:t>kwaterowania z recepcją hotelu).</w:t>
      </w:r>
    </w:p>
    <w:p w14:paraId="28FAFDC3" w14:textId="5B3DF0C4" w:rsidR="00894ACF" w:rsidRDefault="001866C7">
      <w:pPr>
        <w:numPr>
          <w:ilvl w:val="1"/>
          <w:numId w:val="2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 xml:space="preserve">Udzielanie informacji o agendzie, lokalizacji </w:t>
      </w:r>
      <w:r w:rsidR="000A4B21">
        <w:rPr>
          <w:rFonts w:ascii="Poppins" w:eastAsia="Poppins" w:hAnsi="Poppins" w:cs="Poppins"/>
          <w:sz w:val="18"/>
          <w:szCs w:val="18"/>
        </w:rPr>
        <w:t xml:space="preserve">poszczególnych </w:t>
      </w:r>
      <w:proofErr w:type="gramStart"/>
      <w:r w:rsidR="000A4B21">
        <w:rPr>
          <w:rFonts w:ascii="Poppins" w:eastAsia="Poppins" w:hAnsi="Poppins" w:cs="Poppins"/>
          <w:sz w:val="18"/>
          <w:szCs w:val="18"/>
        </w:rPr>
        <w:t xml:space="preserve">stref </w:t>
      </w:r>
      <w:r>
        <w:rPr>
          <w:rFonts w:ascii="Poppins" w:eastAsia="Poppins" w:hAnsi="Poppins" w:cs="Poppins"/>
          <w:sz w:val="18"/>
          <w:szCs w:val="18"/>
        </w:rPr>
        <w:t>.</w:t>
      </w:r>
      <w:proofErr w:type="gramEnd"/>
    </w:p>
    <w:p w14:paraId="3FE5EBB8" w14:textId="77777777" w:rsidR="00894ACF" w:rsidRDefault="001866C7">
      <w:pPr>
        <w:numPr>
          <w:ilvl w:val="1"/>
          <w:numId w:val="2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Obsługa sytuacji nagłych i zbieranie uwag od uczestników.</w:t>
      </w:r>
    </w:p>
    <w:p w14:paraId="7290CF6D" w14:textId="77777777" w:rsidR="00894ACF" w:rsidRDefault="001866C7">
      <w:pPr>
        <w:numPr>
          <w:ilvl w:val="0"/>
          <w:numId w:val="24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Obsługa recepcji, która musi posługiwać się językiem polskim i angielskim w stopniu komunikatywnym, zapewni Wykonawca.</w:t>
      </w:r>
    </w:p>
    <w:p w14:paraId="387283C8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3. Z uwagi na wyjazdowy i wielodniowy charakter imprezy, Wykonawca zobowiązany jest zapewnić:</w:t>
      </w:r>
    </w:p>
    <w:p w14:paraId="1C365AD0" w14:textId="77777777" w:rsidR="00894ACF" w:rsidRDefault="001866C7">
      <w:pPr>
        <w:numPr>
          <w:ilvl w:val="0"/>
          <w:numId w:val="7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Zapewnienie profesjonalnej służby ochrony na terenie Wydarzenia, w szczególności:</w:t>
      </w:r>
    </w:p>
    <w:p w14:paraId="6C469827" w14:textId="77777777" w:rsidR="00894ACF" w:rsidRDefault="001866C7">
      <w:pPr>
        <w:numPr>
          <w:ilvl w:val="1"/>
          <w:numId w:val="7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Dozór mienia (sprzętu technicznego i scenografii) w strefach warsztatowych/namiotach w godzinach nocnych.</w:t>
      </w:r>
    </w:p>
    <w:p w14:paraId="6B481204" w14:textId="77777777" w:rsidR="00894ACF" w:rsidRDefault="001866C7">
      <w:pPr>
        <w:numPr>
          <w:ilvl w:val="1"/>
          <w:numId w:val="7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Zapewnienie bezpieczeństwa uczestników podczas imprez wieczornych (integracja).</w:t>
      </w:r>
    </w:p>
    <w:p w14:paraId="46E81B6A" w14:textId="77777777" w:rsidR="00894ACF" w:rsidRDefault="001866C7">
      <w:pPr>
        <w:numPr>
          <w:ilvl w:val="1"/>
          <w:numId w:val="7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ramach tego podzadania, wytypowany będzie szef zabezpieczenia, który będzie dostępny na miejscu wydarzenia do dyspozycji Zamawiającego w kwestiach bezpieczeństwa.</w:t>
      </w:r>
    </w:p>
    <w:p w14:paraId="51708401" w14:textId="77777777" w:rsidR="00894ACF" w:rsidRDefault="001866C7">
      <w:pPr>
        <w:numPr>
          <w:ilvl w:val="0"/>
          <w:numId w:val="7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Zabezpieczenie medyczne: Obecność na terenie obiektu min. 1 zespołu ratownictwa medycznego (karetka z zespołem ratowniczym + ratownik medyczny z wyposażoną torbą R1) przez cały czas trwania aktywności programowych oraz dyżur pod telefonem w godzinach nocnych (lub zapewnienie stałego dyżuru pielęgniarskiego).</w:t>
      </w:r>
    </w:p>
    <w:p w14:paraId="6484F3AD" w14:textId="77777777" w:rsidR="00894ACF" w:rsidRDefault="001866C7">
      <w:pPr>
        <w:numPr>
          <w:ilvl w:val="0"/>
          <w:numId w:val="7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wykupi ubezpieczenie Następstw Nieszczęśliwych Wypadków (NNW) dla wszystkich uczestników Wydarzenia na czas jego trwania oraz posiada ważną polisę Odpowiedzialności Cywilnej (OC) w zakresie prowadzonej działalności organizatora imprez.</w:t>
      </w:r>
    </w:p>
    <w:p w14:paraId="5B852177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i/>
          <w:iCs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4. Koordynacja logistyki</w:t>
      </w:r>
      <w:r>
        <w:rPr>
          <w:rFonts w:ascii="Poppins" w:eastAsia="Poppins" w:hAnsi="Poppins" w:cs="Poppins"/>
          <w:i/>
          <w:iCs/>
          <w:sz w:val="18"/>
          <w:szCs w:val="18"/>
        </w:rPr>
        <w:t>:</w:t>
      </w:r>
    </w:p>
    <w:p w14:paraId="1D61C878" w14:textId="77777777" w:rsidR="00894ACF" w:rsidRDefault="001866C7">
      <w:pPr>
        <w:numPr>
          <w:ilvl w:val="0"/>
          <w:numId w:val="4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przekaże uczestnikom szczegółowe instrukcje dojazdu do obiektu (mapki, rozkłady jazdy komunikacji publicznej).</w:t>
      </w:r>
    </w:p>
    <w:p w14:paraId="4B546F32" w14:textId="77777777" w:rsidR="00894ACF" w:rsidRDefault="001866C7">
      <w:pPr>
        <w:numPr>
          <w:ilvl w:val="0"/>
          <w:numId w:val="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będzie zarządzał ruchem na parkingu hotelowym, wskazując miejsca dla autokarów (jeśli dotyczy) i samochodów prywatnych uczestników/prelegentów.</w:t>
      </w:r>
    </w:p>
    <w:p w14:paraId="013AB592" w14:textId="77777777" w:rsidR="00894ACF" w:rsidRDefault="001866C7">
      <w:pPr>
        <w:numPr>
          <w:ilvl w:val="0"/>
          <w:numId w:val="4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zapewni i obsłuży system masowej wysyłki wiadomości SMS (lub dedykowaną aplikację PUSH) do uczestników w trakcie trwania Wydarzenia. System musi umożliwiać natychmiastowe (real-</w:t>
      </w:r>
      <w:proofErr w:type="spellStart"/>
      <w:r>
        <w:rPr>
          <w:rFonts w:ascii="Poppins" w:eastAsia="Poppins" w:hAnsi="Poppins" w:cs="Poppins"/>
          <w:sz w:val="18"/>
          <w:szCs w:val="18"/>
        </w:rPr>
        <w:t>time</w:t>
      </w:r>
      <w:proofErr w:type="spellEnd"/>
      <w:r>
        <w:rPr>
          <w:rFonts w:ascii="Poppins" w:eastAsia="Poppins" w:hAnsi="Poppins" w:cs="Poppins"/>
          <w:sz w:val="18"/>
          <w:szCs w:val="18"/>
        </w:rPr>
        <w:t>) przesyłanie komunikatów organizacyjnych (np. zmiany w agendzie, komunikaty pogodowe, zaproszenia na posiłki) do całej bazy uczestników.</w:t>
      </w:r>
    </w:p>
    <w:p w14:paraId="445464CD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5. </w:t>
      </w:r>
      <w:proofErr w:type="gramStart"/>
      <w:r>
        <w:rPr>
          <w:rFonts w:ascii="Poppins" w:eastAsia="Poppins" w:hAnsi="Poppins" w:cs="Poppins"/>
          <w:sz w:val="18"/>
          <w:szCs w:val="18"/>
        </w:rPr>
        <w:t>Wykonawca,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jako podmiot przetwarzający dane osobowe uczestników na zlecenie Zamawiającego, zobowiązany jest do stosowania odpowiednich środków technicznych i organizacyjnych zapewniających ochronę tych danych, zgodnie z obowiązującymi przepisami prawa oraz umową powierzenia przetwarzania danych, która zostanie zawarta wraz z umową główną.</w:t>
      </w:r>
    </w:p>
    <w:p w14:paraId="74ABE03E" w14:textId="77777777" w:rsidR="00894ACF" w:rsidRDefault="001866C7">
      <w:pPr>
        <w:pStyle w:val="Nagwek3"/>
        <w:spacing w:before="280" w:after="80" w:line="276" w:lineRule="auto"/>
        <w:jc w:val="left"/>
      </w:pPr>
      <w:bookmarkStart w:id="18" w:name="_heading=h.eudw4p9oukp1" w:colFirst="0" w:colLast="0"/>
      <w:bookmarkEnd w:id="18"/>
      <w:r>
        <w:lastRenderedPageBreak/>
        <w:t>Zadanie 6 – Zapewnienie techniki scenicznej (Scena Główna) oraz obsługi technicznej stref warsztatowych</w:t>
      </w:r>
    </w:p>
    <w:p w14:paraId="00C692AE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zapewni kompleksową obsługę techniczną Wydarzenia, dostarczając niezbędny sprzęt, okablowanie oraz wykwalifikowaną kadrę realizatorską.</w:t>
      </w:r>
    </w:p>
    <w:p w14:paraId="5CF5BCE7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1. Obsługa techniczna namiotu głównego. </w:t>
      </w:r>
    </w:p>
    <w:p w14:paraId="5A5CE3C0" w14:textId="717A568F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Ekran główny: Ściana diodowa LED (min. </w:t>
      </w:r>
      <w:proofErr w:type="spellStart"/>
      <w:r>
        <w:rPr>
          <w:rFonts w:ascii="Poppins" w:eastAsia="Poppins" w:hAnsi="Poppins" w:cs="Poppins"/>
          <w:sz w:val="18"/>
          <w:szCs w:val="18"/>
        </w:rPr>
        <w:t>pixel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pitch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2.9 mm) o wymiarach min. 10m x 3m</w:t>
      </w:r>
      <w:r w:rsidR="000A4B21">
        <w:rPr>
          <w:rFonts w:ascii="Poppins" w:eastAsia="Poppins" w:hAnsi="Poppins" w:cs="Poppins"/>
          <w:sz w:val="18"/>
          <w:szCs w:val="18"/>
        </w:rPr>
        <w:t xml:space="preserve"> lub innego ustalonego z Zamawiającym dostosowanego do wymiarów Namiotu Głównego</w:t>
      </w:r>
    </w:p>
    <w:p w14:paraId="389A2F64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System realizacji wizji: Mikser wizyjny, </w:t>
      </w:r>
      <w:proofErr w:type="spellStart"/>
      <w:r>
        <w:rPr>
          <w:rFonts w:ascii="Poppins" w:eastAsia="Poppins" w:hAnsi="Poppins" w:cs="Poppins"/>
          <w:sz w:val="18"/>
          <w:szCs w:val="18"/>
        </w:rPr>
        <w:t>skalery</w:t>
      </w:r>
      <w:proofErr w:type="spellEnd"/>
      <w:r>
        <w:rPr>
          <w:rFonts w:ascii="Poppins" w:eastAsia="Poppins" w:hAnsi="Poppins" w:cs="Poppins"/>
          <w:sz w:val="18"/>
          <w:szCs w:val="18"/>
        </w:rPr>
        <w:t>, komputery do prezentacji (z oprogramowaniem PowerPoint/</w:t>
      </w:r>
      <w:proofErr w:type="spellStart"/>
      <w:r>
        <w:rPr>
          <w:rFonts w:ascii="Poppins" w:eastAsia="Poppins" w:hAnsi="Poppins" w:cs="Poppins"/>
          <w:sz w:val="18"/>
          <w:szCs w:val="18"/>
        </w:rPr>
        <w:t>Keynote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 odtwarzaczami wideo), piloty do prezentacji (</w:t>
      </w:r>
      <w:proofErr w:type="spellStart"/>
      <w:r>
        <w:rPr>
          <w:rFonts w:ascii="Poppins" w:eastAsia="Poppins" w:hAnsi="Poppins" w:cs="Poppins"/>
          <w:sz w:val="18"/>
          <w:szCs w:val="18"/>
        </w:rPr>
        <w:t>clickery</w:t>
      </w:r>
      <w:proofErr w:type="spellEnd"/>
      <w:r>
        <w:rPr>
          <w:rFonts w:ascii="Poppins" w:eastAsia="Poppins" w:hAnsi="Poppins" w:cs="Poppins"/>
          <w:sz w:val="18"/>
          <w:szCs w:val="18"/>
        </w:rPr>
        <w:t>) dla prelegentów.</w:t>
      </w:r>
    </w:p>
    <w:p w14:paraId="0E18E5B9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Podgląd: Min. 2 monitory odsłuchowe (podglądowe) dla prelegentów na scenie (tzw. </w:t>
      </w:r>
      <w:proofErr w:type="spellStart"/>
      <w:r>
        <w:rPr>
          <w:rFonts w:ascii="Poppins" w:eastAsia="Poppins" w:hAnsi="Poppins" w:cs="Poppins"/>
          <w:sz w:val="18"/>
          <w:szCs w:val="18"/>
        </w:rPr>
        <w:t>promptery</w:t>
      </w:r>
      <w:proofErr w:type="spellEnd"/>
      <w:r>
        <w:rPr>
          <w:rFonts w:ascii="Poppins" w:eastAsia="Poppins" w:hAnsi="Poppins" w:cs="Poppins"/>
          <w:sz w:val="18"/>
          <w:szCs w:val="18"/>
        </w:rPr>
        <w:t>/monitory komfortu).</w:t>
      </w:r>
    </w:p>
    <w:p w14:paraId="6C31AE3D" w14:textId="77777777" w:rsidR="00894ACF" w:rsidRDefault="001866C7">
      <w:pPr>
        <w:numPr>
          <w:ilvl w:val="0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Nagłośnienie:</w:t>
      </w:r>
    </w:p>
    <w:p w14:paraId="48F657AA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System nagłośnienia frontowego (PA) dostosowany do kubatury sali i liczby uczestników, zapewniający równomierne pokrycie dźwiękiem i wysoką zrozumiałość mowy.</w:t>
      </w:r>
    </w:p>
    <w:p w14:paraId="2D8DF830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Zestaw mikrofonów bezprzewodowych: min. 6 szt. mikrofonów nagłownych (zestawy typu </w:t>
      </w:r>
      <w:proofErr w:type="spellStart"/>
      <w:r>
        <w:rPr>
          <w:rFonts w:ascii="Poppins" w:eastAsia="Poppins" w:hAnsi="Poppins" w:cs="Poppins"/>
          <w:sz w:val="18"/>
          <w:szCs w:val="18"/>
        </w:rPr>
        <w:t>bodypack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w kolorze cielistym) dla </w:t>
      </w:r>
      <w:proofErr w:type="spellStart"/>
      <w:r>
        <w:rPr>
          <w:rFonts w:ascii="Poppins" w:eastAsia="Poppins" w:hAnsi="Poppins" w:cs="Poppins"/>
          <w:sz w:val="18"/>
          <w:szCs w:val="18"/>
        </w:rPr>
        <w:t>panelistów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+ min. 3 szt. mikrofonów </w:t>
      </w:r>
      <w:proofErr w:type="spellStart"/>
      <w:r>
        <w:rPr>
          <w:rFonts w:ascii="Poppins" w:eastAsia="Poppins" w:hAnsi="Poppins" w:cs="Poppins"/>
          <w:sz w:val="18"/>
          <w:szCs w:val="18"/>
        </w:rPr>
        <w:t>doręcznych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dla publiczności.</w:t>
      </w:r>
    </w:p>
    <w:p w14:paraId="3A7724B3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Zamawiający dopuszcza udzielenie zgody na wykorzystanie mikrofonów </w:t>
      </w:r>
      <w:proofErr w:type="spellStart"/>
      <w:r>
        <w:rPr>
          <w:rFonts w:ascii="Poppins" w:eastAsia="Poppins" w:hAnsi="Poppins" w:cs="Poppins"/>
          <w:sz w:val="18"/>
          <w:szCs w:val="18"/>
        </w:rPr>
        <w:t>doręcznych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w całym zakresie.</w:t>
      </w:r>
    </w:p>
    <w:p w14:paraId="07C7CA03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Cyfrowa konsoleta foniczna wraz z realizatorem dźwięku.</w:t>
      </w:r>
    </w:p>
    <w:p w14:paraId="169D868C" w14:textId="77777777" w:rsidR="00894ACF" w:rsidRDefault="001866C7">
      <w:pPr>
        <w:numPr>
          <w:ilvl w:val="0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Oświetlenie:</w:t>
      </w:r>
    </w:p>
    <w:p w14:paraId="343F57D7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Oświetlenie frontowe zapewniające prawidłową ekspozycję twarzy prelegentów dla potrzeb kamer (temperatura barwowa dostosowana do kamer, wysoki wskaźnik CRI (95+)).</w:t>
      </w:r>
    </w:p>
    <w:p w14:paraId="7D19A8AC" w14:textId="77777777" w:rsidR="00894ACF" w:rsidRDefault="001866C7">
      <w:pPr>
        <w:numPr>
          <w:ilvl w:val="1"/>
          <w:numId w:val="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Oświetlenie efektowe (</w:t>
      </w:r>
      <w:proofErr w:type="spellStart"/>
      <w:r>
        <w:rPr>
          <w:rFonts w:ascii="Poppins" w:eastAsia="Poppins" w:hAnsi="Poppins" w:cs="Poppins"/>
          <w:sz w:val="18"/>
          <w:szCs w:val="18"/>
        </w:rPr>
        <w:t>kontrowe</w:t>
      </w:r>
      <w:proofErr w:type="spellEnd"/>
      <w:r>
        <w:rPr>
          <w:rFonts w:ascii="Poppins" w:eastAsia="Poppins" w:hAnsi="Poppins" w:cs="Poppins"/>
          <w:sz w:val="18"/>
          <w:szCs w:val="18"/>
        </w:rPr>
        <w:t>/dekoracyjne): Głowy ruchome, listwy LED, oświetlenie architektoniczne elementów scenografii, budujące klimat i dynamikę Wydarzenia.</w:t>
      </w:r>
    </w:p>
    <w:p w14:paraId="5C68B8F5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2. Obsługa techniczna Stref Warsztatowych (2 sale/namioty): Dla każdej ze stref tematycznych Wykonawca zapewni zestaw mobilny:</w:t>
      </w:r>
    </w:p>
    <w:p w14:paraId="388C6D31" w14:textId="77777777" w:rsidR="00894ACF" w:rsidRDefault="001866C7">
      <w:pPr>
        <w:numPr>
          <w:ilvl w:val="0"/>
          <w:numId w:val="33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Obraz: 3 monitory LCD na statywach (min. 85 cali) </w:t>
      </w:r>
      <w:r>
        <w:rPr>
          <w:rFonts w:ascii="Poppins" w:eastAsia="Poppins" w:hAnsi="Poppins" w:cs="Poppins"/>
          <w:sz w:val="18"/>
          <w:szCs w:val="18"/>
        </w:rPr>
        <w:br/>
        <w:t>LUB ekran LED + 2 dodatkowe monitory LCD (65 cali).</w:t>
      </w:r>
    </w:p>
    <w:p w14:paraId="7E45B0A3" w14:textId="77777777" w:rsidR="00894ACF" w:rsidRDefault="001866C7">
      <w:pPr>
        <w:numPr>
          <w:ilvl w:val="0"/>
          <w:numId w:val="3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 xml:space="preserve">Dźwięk: Mobilny zestaw nagłośnieniowy (kolumny aktywna) + 2 mikrofony bezprzewodowe </w:t>
      </w:r>
      <w:proofErr w:type="spellStart"/>
      <w:r>
        <w:rPr>
          <w:rFonts w:ascii="Poppins" w:eastAsia="Poppins" w:hAnsi="Poppins" w:cs="Poppins"/>
          <w:sz w:val="18"/>
          <w:szCs w:val="18"/>
        </w:rPr>
        <w:t>doręczne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+ przyłącze audio (mini-</w:t>
      </w:r>
      <w:proofErr w:type="spellStart"/>
      <w:r>
        <w:rPr>
          <w:rFonts w:ascii="Poppins" w:eastAsia="Poppins" w:hAnsi="Poppins" w:cs="Poppins"/>
          <w:sz w:val="18"/>
          <w:szCs w:val="18"/>
        </w:rPr>
        <w:t>jack</w:t>
      </w:r>
      <w:proofErr w:type="spellEnd"/>
      <w:r>
        <w:rPr>
          <w:rFonts w:ascii="Poppins" w:eastAsia="Poppins" w:hAnsi="Poppins" w:cs="Poppins"/>
          <w:sz w:val="18"/>
          <w:szCs w:val="18"/>
        </w:rPr>
        <w:t>) do laptopa trenera.</w:t>
      </w:r>
    </w:p>
    <w:p w14:paraId="52965420" w14:textId="77777777" w:rsidR="00894ACF" w:rsidRDefault="001866C7">
      <w:pPr>
        <w:numPr>
          <w:ilvl w:val="0"/>
          <w:numId w:val="3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Akcesoria: Przedłużacze, mobilne stacje do ładowania (30 pkt. </w:t>
      </w:r>
      <w:proofErr w:type="spellStart"/>
      <w:r>
        <w:rPr>
          <w:rFonts w:ascii="Poppins" w:eastAsia="Poppins" w:hAnsi="Poppins" w:cs="Poppins"/>
          <w:sz w:val="18"/>
          <w:szCs w:val="18"/>
        </w:rPr>
        <w:t>dostepu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na namiot), okablowanie HDMI, flipchart z papierem i markerami.</w:t>
      </w:r>
    </w:p>
    <w:p w14:paraId="6C2633A7" w14:textId="77777777" w:rsidR="00894ACF" w:rsidRDefault="001866C7">
      <w:pPr>
        <w:numPr>
          <w:ilvl w:val="0"/>
          <w:numId w:val="33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Obsługa techniczna dyżurna (tzw. "</w:t>
      </w:r>
      <w:proofErr w:type="spellStart"/>
      <w:r>
        <w:rPr>
          <w:rFonts w:ascii="Poppins" w:eastAsia="Poppins" w:hAnsi="Poppins" w:cs="Poppins"/>
          <w:sz w:val="18"/>
          <w:szCs w:val="18"/>
        </w:rPr>
        <w:t>floating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technician</w:t>
      </w:r>
      <w:proofErr w:type="spellEnd"/>
      <w:r>
        <w:rPr>
          <w:rFonts w:ascii="Poppins" w:eastAsia="Poppins" w:hAnsi="Poppins" w:cs="Poppins"/>
          <w:sz w:val="18"/>
          <w:szCs w:val="18"/>
        </w:rPr>
        <w:t>") dostępna na wezwanie do każdej ze stref.</w:t>
      </w:r>
    </w:p>
    <w:p w14:paraId="10987A51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3. Personel techniczny: Wykonawca zapewni niezbędną liczbę techników do montażu i demontażu sprzętu oraz obsługę realizacyjną w trakcie trwania Wydarzenia, w tym co najmniej:</w:t>
      </w:r>
    </w:p>
    <w:p w14:paraId="44993796" w14:textId="77777777" w:rsidR="00894ACF" w:rsidRDefault="001866C7">
      <w:pPr>
        <w:numPr>
          <w:ilvl w:val="0"/>
          <w:numId w:val="1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Realizatora dźwięku (FOH).</w:t>
      </w:r>
    </w:p>
    <w:p w14:paraId="44F65E3E" w14:textId="77777777" w:rsidR="00894ACF" w:rsidRDefault="001866C7">
      <w:pPr>
        <w:numPr>
          <w:ilvl w:val="0"/>
          <w:numId w:val="1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Realizatora oświetlenia.</w:t>
      </w:r>
    </w:p>
    <w:p w14:paraId="3A8A47D1" w14:textId="77777777" w:rsidR="00894ACF" w:rsidRDefault="001866C7">
      <w:pPr>
        <w:numPr>
          <w:ilvl w:val="0"/>
          <w:numId w:val="1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Operatorów kamer (do rolek).</w:t>
      </w:r>
    </w:p>
    <w:p w14:paraId="65F1E7DA" w14:textId="77777777" w:rsidR="00894ACF" w:rsidRDefault="001866C7">
      <w:pPr>
        <w:numPr>
          <w:ilvl w:val="0"/>
          <w:numId w:val="11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Technika obsługi prezentacji/multimediów.</w:t>
      </w:r>
    </w:p>
    <w:p w14:paraId="0C58889D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4. Montaż sprzętu oraz próby techniczne (audio, wideo</w:t>
      </w:r>
      <w:proofErr w:type="gramStart"/>
      <w:r>
        <w:rPr>
          <w:rFonts w:ascii="Poppins" w:eastAsia="Poppins" w:hAnsi="Poppins" w:cs="Poppins"/>
          <w:sz w:val="18"/>
          <w:szCs w:val="18"/>
        </w:rPr>
        <w:t>, ,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światło) muszą zostać zakończone najpóźniej na 4 godziny przed planowanym rozpoczęciem Wydarzenia.</w:t>
      </w:r>
    </w:p>
    <w:p w14:paraId="3B7DB086" w14:textId="77777777" w:rsidR="00894ACF" w:rsidRDefault="001866C7">
      <w:pPr>
        <w:pStyle w:val="Nagwek3"/>
        <w:spacing w:before="280" w:after="80" w:line="276" w:lineRule="auto"/>
        <w:jc w:val="left"/>
      </w:pPr>
      <w:bookmarkStart w:id="19" w:name="_heading=h.gnedxceiitqm" w:colFirst="0" w:colLast="0"/>
      <w:bookmarkEnd w:id="19"/>
      <w:r>
        <w:t>Zadanie 7 – Zapewnienie artysty oraz zaaranżowanie koncertu, stanowiącego atrakcję dla uczestników konferencji</w:t>
      </w:r>
    </w:p>
    <w:p w14:paraId="5FE9D513" w14:textId="77777777" w:rsidR="00894ACF" w:rsidRDefault="001866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Wykonawca zakontraktuje artystę lub zespół, który wystąpi podczas wieczornej kolacji (max. godzinny występ). Zamawiający dopuszcza możliwość zakontraktowania zespołu muzycznego. </w:t>
      </w:r>
    </w:p>
    <w:p w14:paraId="28A03649" w14:textId="77777777" w:rsidR="00894ACF" w:rsidRDefault="001866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>Wykonawca zakontraktuje DJ, który przez 3 godziny po występie z Zadania 6 pkt. 1 zapewni muzykę.</w:t>
      </w:r>
    </w:p>
    <w:p w14:paraId="254F5614" w14:textId="77777777" w:rsidR="00894ACF" w:rsidRDefault="001866C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Wykonawca odpowiada za przygotowanie miejsca, w którym artysta będzie występował na terenie, na którym będzie odbywało się Wydarzenie. Wykonawca odpowiada również za zapewnienie zaplecza dla artysty, realizację tzw. </w:t>
      </w:r>
      <w:proofErr w:type="spellStart"/>
      <w:r>
        <w:rPr>
          <w:rFonts w:ascii="Poppins" w:eastAsia="Poppins" w:hAnsi="Poppins" w:cs="Poppins"/>
          <w:color w:val="000000"/>
          <w:sz w:val="18"/>
          <w:szCs w:val="18"/>
        </w:rPr>
        <w:t>ridera</w:t>
      </w:r>
      <w:proofErr w:type="spellEnd"/>
      <w:r>
        <w:rPr>
          <w:rFonts w:ascii="Poppins" w:eastAsia="Poppins" w:hAnsi="Poppins" w:cs="Poppins"/>
          <w:color w:val="000000"/>
          <w:sz w:val="18"/>
          <w:szCs w:val="18"/>
        </w:rPr>
        <w:t xml:space="preserve"> technicznego i organizacyjnego zgodnie z wymogami wybranego artysty/zespołu. Ponadto Wykonawca odpowiada za ewentualne zakwaterowanie, wyżywienie i transport dla artystów.</w:t>
      </w:r>
    </w:p>
    <w:p w14:paraId="6FA602A6" w14:textId="77777777" w:rsidR="00894ACF" w:rsidRDefault="001866C7">
      <w:pPr>
        <w:pStyle w:val="Nagwek3"/>
        <w:spacing w:before="280" w:after="80" w:line="276" w:lineRule="auto"/>
        <w:jc w:val="left"/>
      </w:pPr>
      <w:r>
        <w:t>Zadanie 8 – Zapewnienie materiałów dla uczestników (</w:t>
      </w:r>
      <w:proofErr w:type="spellStart"/>
      <w:r>
        <w:t>Welcome</w:t>
      </w:r>
      <w:proofErr w:type="spellEnd"/>
      <w:r>
        <w:t xml:space="preserve"> Pack)</w:t>
      </w:r>
    </w:p>
    <w:p w14:paraId="4EC07BC9" w14:textId="611E1232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przygotuje, </w:t>
      </w:r>
      <w:r w:rsidR="000A4B21">
        <w:rPr>
          <w:rFonts w:ascii="Poppins" w:eastAsia="Poppins" w:hAnsi="Poppins" w:cs="Poppins"/>
          <w:sz w:val="18"/>
          <w:szCs w:val="18"/>
        </w:rPr>
        <w:t>skompletuje i</w:t>
      </w:r>
      <w:r>
        <w:rPr>
          <w:rFonts w:ascii="Poppins" w:eastAsia="Poppins" w:hAnsi="Poppins" w:cs="Poppins"/>
          <w:sz w:val="18"/>
          <w:szCs w:val="18"/>
        </w:rPr>
        <w:t xml:space="preserve"> dostarczy na miejsce Wydarzenia pakiety startowe (tzw. </w:t>
      </w:r>
      <w:proofErr w:type="spellStart"/>
      <w:r>
        <w:rPr>
          <w:rFonts w:ascii="Poppins" w:eastAsia="Poppins" w:hAnsi="Poppins" w:cs="Poppins"/>
          <w:sz w:val="18"/>
          <w:szCs w:val="18"/>
        </w:rPr>
        <w:t>Welcome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Packi) dla wszystkich uczestników, prelegentów i gości (łącznie szacowana liczba: 510 zestawów + 10 sztuk zapasu, razem 510 kompletów).</w:t>
      </w:r>
    </w:p>
    <w:p w14:paraId="4959B3FF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1. Skład Pakietu Startowego: W skład każdego zestawu wchodzą następujące elementy:</w:t>
      </w:r>
    </w:p>
    <w:p w14:paraId="115B1FA5" w14:textId="77777777" w:rsidR="00894ACF" w:rsidRDefault="001866C7">
      <w:pPr>
        <w:numPr>
          <w:ilvl w:val="0"/>
          <w:numId w:val="12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Torba typu „</w:t>
      </w:r>
      <w:proofErr w:type="spellStart"/>
      <w:r>
        <w:rPr>
          <w:rFonts w:ascii="Poppins" w:eastAsia="Poppins" w:hAnsi="Poppins" w:cs="Poppins"/>
          <w:sz w:val="18"/>
          <w:szCs w:val="18"/>
        </w:rPr>
        <w:t>Shopper</w:t>
      </w:r>
      <w:proofErr w:type="spellEnd"/>
      <w:r>
        <w:rPr>
          <w:rFonts w:ascii="Poppins" w:eastAsia="Poppins" w:hAnsi="Poppins" w:cs="Poppins"/>
          <w:sz w:val="18"/>
          <w:szCs w:val="18"/>
        </w:rPr>
        <w:t>” lub Worek-plecak:</w:t>
      </w:r>
    </w:p>
    <w:p w14:paraId="6FD9C6E5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Materiał: bawełna organiczna o wysokiej gramaturze (min. 280 g/m²), kolor naturalny lub zgodny z kolorystyką KV.</w:t>
      </w:r>
    </w:p>
    <w:p w14:paraId="10B023C0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Znakowanie: jednostronny nadruk logotypu Wydarzenia i znaków UE (pełny kolor).</w:t>
      </w:r>
    </w:p>
    <w:p w14:paraId="5058273C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Torba musi być wytrzymała i zdolna pomieścić pozostałe elementy pakietu.</w:t>
      </w:r>
    </w:p>
    <w:p w14:paraId="60E60242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T-shirt pamiątkowy (koszulka):</w:t>
      </w:r>
    </w:p>
    <w:p w14:paraId="72F19988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Materiał: 100% bawełna wysokiej jakości (min. 180 g/m²), krój </w:t>
      </w:r>
      <w:proofErr w:type="spellStart"/>
      <w:r>
        <w:rPr>
          <w:rFonts w:ascii="Poppins" w:eastAsia="Poppins" w:hAnsi="Poppins" w:cs="Poppins"/>
          <w:sz w:val="18"/>
          <w:szCs w:val="18"/>
        </w:rPr>
        <w:t>unisex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lub damski/męski (</w:t>
      </w:r>
      <w:proofErr w:type="spellStart"/>
      <w:r>
        <w:rPr>
          <w:rFonts w:ascii="Poppins" w:eastAsia="Poppins" w:hAnsi="Poppins" w:cs="Poppins"/>
          <w:sz w:val="18"/>
          <w:szCs w:val="18"/>
        </w:rPr>
        <w:t>rozmiarówka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zbierana w formularzu rejestracyjnym).</w:t>
      </w:r>
    </w:p>
    <w:p w14:paraId="399BE467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Znakowanie: duży nadruk graficzny nawiązujący do motywu przewodniego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(np. hasło + grafika) na przodzie, logotypy sponsorskie na rękawku lub karku.</w:t>
      </w:r>
    </w:p>
    <w:p w14:paraId="2C960FC5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Czapka z daszkiem (</w:t>
      </w:r>
      <w:proofErr w:type="spellStart"/>
      <w:r>
        <w:rPr>
          <w:rFonts w:ascii="Poppins" w:eastAsia="Poppins" w:hAnsi="Poppins" w:cs="Poppins"/>
          <w:sz w:val="18"/>
          <w:szCs w:val="18"/>
        </w:rPr>
        <w:t>bejsbolówka</w:t>
      </w:r>
      <w:proofErr w:type="spellEnd"/>
      <w:r>
        <w:rPr>
          <w:rFonts w:ascii="Poppins" w:eastAsia="Poppins" w:hAnsi="Poppins" w:cs="Poppins"/>
          <w:sz w:val="18"/>
          <w:szCs w:val="18"/>
        </w:rPr>
        <w:t>):</w:t>
      </w:r>
    </w:p>
    <w:p w14:paraId="13E7D5EE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Materiał: 100% bawełna o wysokiej gramaturze (np. typu </w:t>
      </w:r>
      <w:proofErr w:type="spellStart"/>
      <w:r>
        <w:rPr>
          <w:rFonts w:ascii="Poppins" w:eastAsia="Poppins" w:hAnsi="Poppins" w:cs="Poppins"/>
          <w:sz w:val="18"/>
          <w:szCs w:val="18"/>
        </w:rPr>
        <w:t>brushed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cotton</w:t>
      </w:r>
      <w:proofErr w:type="spellEnd"/>
      <w:r>
        <w:rPr>
          <w:rFonts w:ascii="Poppins" w:eastAsia="Poppins" w:hAnsi="Poppins" w:cs="Poppins"/>
          <w:sz w:val="18"/>
          <w:szCs w:val="18"/>
        </w:rPr>
        <w:t>) lub wysokiej jakości poliester z recyklingu; materiał oddychający, odpowiedni na warunki letnie.</w:t>
      </w:r>
    </w:p>
    <w:p w14:paraId="4006CB60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Rozmiar: Uniwersalny (One </w:t>
      </w:r>
      <w:proofErr w:type="spellStart"/>
      <w:r>
        <w:rPr>
          <w:rFonts w:ascii="Poppins" w:eastAsia="Poppins" w:hAnsi="Poppins" w:cs="Poppins"/>
          <w:sz w:val="18"/>
          <w:szCs w:val="18"/>
        </w:rPr>
        <w:t>Size</w:t>
      </w:r>
      <w:proofErr w:type="spellEnd"/>
      <w:r>
        <w:rPr>
          <w:rFonts w:ascii="Poppins" w:eastAsia="Poppins" w:hAnsi="Poppins" w:cs="Poppins"/>
          <w:sz w:val="18"/>
          <w:szCs w:val="18"/>
        </w:rPr>
        <w:t>) – czapka musi posiadać system płynnej regulacji obwodu z tyłu (pasek z metalową sprzączką lub rzep), co eliminuje konieczność zbierania rozmiarów od uczestników.</w:t>
      </w:r>
    </w:p>
    <w:p w14:paraId="5FB4F964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Znakowanie: Haft komputerowy (3D lub płaski) logotypu na froncie czapki lub nadruk </w:t>
      </w:r>
      <w:proofErr w:type="spellStart"/>
      <w:r>
        <w:rPr>
          <w:rFonts w:ascii="Poppins" w:eastAsia="Poppins" w:hAnsi="Poppins" w:cs="Poppins"/>
          <w:sz w:val="18"/>
          <w:szCs w:val="18"/>
        </w:rPr>
        <w:t>termotransferowy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(zależnie od skomplikowania logotypu).</w:t>
      </w:r>
    </w:p>
    <w:p w14:paraId="3CD05129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Butelka wielorazowa (Bidon):</w:t>
      </w:r>
    </w:p>
    <w:p w14:paraId="1EC677F3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Pojemność: min. 500 ml.</w:t>
      </w:r>
    </w:p>
    <w:p w14:paraId="3EF467E4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Materiał: </w:t>
      </w:r>
      <w:proofErr w:type="spellStart"/>
      <w:r>
        <w:rPr>
          <w:rFonts w:ascii="Poppins" w:eastAsia="Poppins" w:hAnsi="Poppins" w:cs="Poppins"/>
          <w:sz w:val="18"/>
          <w:szCs w:val="18"/>
        </w:rPr>
        <w:t>tritan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(wolny od BPA) lub stal nierdzewna.</w:t>
      </w:r>
    </w:p>
    <w:p w14:paraId="41425BA9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Znakowanie: trwałym nadrukiem dookoła lub grawer laserowy.</w:t>
      </w:r>
    </w:p>
    <w:p w14:paraId="29C34753" w14:textId="7FCDDD32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Element niezbędny w kontekście ekologicznym (</w:t>
      </w:r>
      <w:r w:rsidR="00FC2140">
        <w:rPr>
          <w:rFonts w:ascii="Poppins" w:eastAsia="Poppins" w:hAnsi="Poppins" w:cs="Poppins"/>
          <w:sz w:val="18"/>
          <w:szCs w:val="18"/>
        </w:rPr>
        <w:t xml:space="preserve">Wykonawca zapewni na terenie </w:t>
      </w:r>
      <w:proofErr w:type="spellStart"/>
      <w:r w:rsidR="00FC2140">
        <w:rPr>
          <w:rFonts w:ascii="Poppins" w:eastAsia="Poppins" w:hAnsi="Poppins" w:cs="Poppins"/>
          <w:sz w:val="18"/>
          <w:szCs w:val="18"/>
        </w:rPr>
        <w:t>Campu</w:t>
      </w:r>
      <w:proofErr w:type="spellEnd"/>
      <w:r w:rsidR="00FC2140">
        <w:rPr>
          <w:rFonts w:ascii="Poppins" w:eastAsia="Poppins" w:hAnsi="Poppins" w:cs="Poppins"/>
          <w:sz w:val="18"/>
          <w:szCs w:val="18"/>
        </w:rPr>
        <w:t xml:space="preserve"> minimum jeden </w:t>
      </w:r>
      <w:r w:rsidR="00F60372">
        <w:rPr>
          <w:rFonts w:ascii="Poppins" w:eastAsia="Poppins" w:hAnsi="Poppins" w:cs="Poppins"/>
          <w:sz w:val="18"/>
          <w:szCs w:val="18"/>
        </w:rPr>
        <w:t xml:space="preserve">przemysłowy </w:t>
      </w:r>
      <w:r w:rsidR="00FC2140">
        <w:rPr>
          <w:rFonts w:ascii="Poppins" w:eastAsia="Poppins" w:hAnsi="Poppins" w:cs="Poppins"/>
          <w:sz w:val="18"/>
          <w:szCs w:val="18"/>
        </w:rPr>
        <w:t xml:space="preserve">dystrybutor wody filtrowanej do uzupełnienia zapasów butelek zarówno z wodą zimną jak i ciepłą oraz </w:t>
      </w:r>
      <w:proofErr w:type="spellStart"/>
      <w:r w:rsidR="00FC2140">
        <w:rPr>
          <w:rFonts w:ascii="Poppins" w:eastAsia="Poppins" w:hAnsi="Poppins" w:cs="Poppins"/>
          <w:sz w:val="18"/>
          <w:szCs w:val="18"/>
        </w:rPr>
        <w:t>gazowan</w:t>
      </w:r>
      <w:proofErr w:type="spellEnd"/>
      <w:r w:rsidR="00F60372">
        <w:rPr>
          <w:rFonts w:ascii="Poppins" w:eastAsia="Poppins" w:hAnsi="Poppins" w:cs="Poppins"/>
          <w:sz w:val="18"/>
          <w:szCs w:val="18"/>
        </w:rPr>
        <w:t xml:space="preserve"> z możliwością dystrybucji wody dla </w:t>
      </w:r>
      <w:r w:rsidR="00037CE3">
        <w:rPr>
          <w:rFonts w:ascii="Poppins" w:eastAsia="Poppins" w:hAnsi="Poppins" w:cs="Poppins"/>
          <w:sz w:val="18"/>
          <w:szCs w:val="18"/>
        </w:rPr>
        <w:t>3</w:t>
      </w:r>
      <w:r w:rsidR="00F60372">
        <w:rPr>
          <w:rFonts w:ascii="Poppins" w:eastAsia="Poppins" w:hAnsi="Poppins" w:cs="Poppins"/>
          <w:sz w:val="18"/>
          <w:szCs w:val="18"/>
        </w:rPr>
        <w:t xml:space="preserve"> osób jednocześnie. Zapewniony dystrybutor musi przewidzieć stały dostęp do zdatnej do picia wody przez cały czas trwania wydarzenia.</w:t>
      </w:r>
      <w:r>
        <w:rPr>
          <w:rFonts w:ascii="Poppins" w:eastAsia="Poppins" w:hAnsi="Poppins" w:cs="Poppins"/>
          <w:sz w:val="18"/>
          <w:szCs w:val="18"/>
        </w:rPr>
        <w:t>).</w:t>
      </w:r>
    </w:p>
    <w:p w14:paraId="6071224B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Identyfikator zamykany ze smyczą:</w:t>
      </w:r>
    </w:p>
    <w:p w14:paraId="6F3D76B4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Smycz (</w:t>
      </w:r>
      <w:proofErr w:type="spellStart"/>
      <w:r>
        <w:rPr>
          <w:rFonts w:ascii="Poppins" w:eastAsia="Poppins" w:hAnsi="Poppins" w:cs="Poppins"/>
          <w:sz w:val="18"/>
          <w:szCs w:val="18"/>
        </w:rPr>
        <w:t>Lanyard</w:t>
      </w:r>
      <w:proofErr w:type="spellEnd"/>
      <w:r>
        <w:rPr>
          <w:rFonts w:ascii="Poppins" w:eastAsia="Poppins" w:hAnsi="Poppins" w:cs="Poppins"/>
          <w:sz w:val="18"/>
          <w:szCs w:val="18"/>
        </w:rPr>
        <w:t>): taśma o szerokości 20mm lub 25mm, nadruk sublimacyjny dwustronny (</w:t>
      </w:r>
      <w:proofErr w:type="spellStart"/>
      <w:r>
        <w:rPr>
          <w:rFonts w:ascii="Poppins" w:eastAsia="Poppins" w:hAnsi="Poppins" w:cs="Poppins"/>
          <w:sz w:val="18"/>
          <w:szCs w:val="18"/>
        </w:rPr>
        <w:t>full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color</w:t>
      </w:r>
      <w:proofErr w:type="spellEnd"/>
      <w:r>
        <w:rPr>
          <w:rFonts w:ascii="Poppins" w:eastAsia="Poppins" w:hAnsi="Poppins" w:cs="Poppins"/>
          <w:sz w:val="18"/>
          <w:szCs w:val="18"/>
        </w:rPr>
        <w:t>), zakończona karabińczykiem typu „rybka” lub "krab".</w:t>
      </w:r>
    </w:p>
    <w:p w14:paraId="23FFC0F7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Identyfikator: etui przezroczyste (miękkie lub twarde), wkład papierowy z imieniem, nazwiskiem i nazwą organizacji uczestnika.</w:t>
      </w:r>
    </w:p>
    <w:p w14:paraId="259A9B06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Kodowanie: Identyfikatory muszą posiadać wyróżnik kolorystyczny (np. inny kolor paska) dla różnych grup: Uczestnik, Ekspert/Prelegent, Organizator, Media.</w:t>
      </w:r>
    </w:p>
    <w:p w14:paraId="373A001C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Na rewersie identyfikatora powinna znaleźć się skrócona agenda Wydarzenia oraz numery alarmowe.</w:t>
      </w:r>
    </w:p>
    <w:p w14:paraId="4722FE39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Płaszcz przeciwdeszczowy (jednorazowy/wielorazowy):</w:t>
      </w:r>
    </w:p>
    <w:p w14:paraId="247FB88F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Zapakowany w etui (np. kulka lub woreczek) z logotypem. Element niezbędny ze względu na plenerowy charakter części warsztatowej.</w:t>
      </w:r>
    </w:p>
    <w:p w14:paraId="52D81659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Parasolka przeciwdeszczowa:</w:t>
      </w:r>
    </w:p>
    <w:p w14:paraId="46DE2A5A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model automatyczny (otwieranie i zamykanie jednym przyciskiem), składany, wyposażony w system </w:t>
      </w:r>
      <w:proofErr w:type="spellStart"/>
      <w:r>
        <w:rPr>
          <w:rFonts w:ascii="Poppins" w:eastAsia="Poppins" w:hAnsi="Poppins" w:cs="Poppins"/>
          <w:sz w:val="18"/>
          <w:szCs w:val="18"/>
        </w:rPr>
        <w:t>wiatroodporny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(stelaż z elementami włókna szklanego). Czasza wykonana z wytrzymałego materiału (np. poliester </w:t>
      </w:r>
      <w:proofErr w:type="spellStart"/>
      <w:r>
        <w:rPr>
          <w:rFonts w:ascii="Poppins" w:eastAsia="Poppins" w:hAnsi="Poppins" w:cs="Poppins"/>
          <w:sz w:val="18"/>
          <w:szCs w:val="18"/>
        </w:rPr>
        <w:t>pongee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) w kolorystyce spójnej z identyfikacją wizualną wydarzenia. </w:t>
      </w:r>
    </w:p>
    <w:p w14:paraId="540B8640" w14:textId="77777777" w:rsidR="00894ACF" w:rsidRDefault="001866C7">
      <w:pPr>
        <w:numPr>
          <w:ilvl w:val="1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Znakowanie: logotyp nadrukowany na min. jednym panelu (brycie) oraz opcjonalnie na rączce lub dołączonym pokrowcu.</w:t>
      </w:r>
    </w:p>
    <w:p w14:paraId="592A30FF" w14:textId="77777777" w:rsidR="00894ACF" w:rsidRDefault="001866C7">
      <w:pPr>
        <w:numPr>
          <w:ilvl w:val="0"/>
          <w:numId w:val="12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Zestaw naklejek (</w:t>
      </w:r>
      <w:proofErr w:type="spellStart"/>
      <w:r>
        <w:rPr>
          <w:rFonts w:ascii="Poppins" w:eastAsia="Poppins" w:hAnsi="Poppins" w:cs="Poppins"/>
          <w:sz w:val="18"/>
          <w:szCs w:val="18"/>
        </w:rPr>
        <w:t>Sticker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Pack):</w:t>
      </w:r>
    </w:p>
    <w:p w14:paraId="42A6881E" w14:textId="77777777" w:rsidR="00894ACF" w:rsidRDefault="001866C7">
      <w:pPr>
        <w:numPr>
          <w:ilvl w:val="1"/>
          <w:numId w:val="12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Arkusz formatu A5 zawierający min. 5 wyciętych po obrysie naklejek z motywami graficznymi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>, hasłami motywacyjnymi i logotypem (do naklejenia na laptopa/telefon).</w:t>
      </w:r>
    </w:p>
    <w:p w14:paraId="09C0CCCE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2. Opracowanie graficzne i produkcja:</w:t>
      </w:r>
    </w:p>
    <w:p w14:paraId="447DAF83" w14:textId="77777777" w:rsidR="00894ACF" w:rsidRDefault="001866C7">
      <w:pPr>
        <w:numPr>
          <w:ilvl w:val="0"/>
          <w:numId w:val="23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odpowiada za przygotowanie projektów graficznych wszystkich gadżetów zgodnie z Systemem Identyfikacji Wizualnej (Zadanie 3) oraz wytycznymi dotyczącymi oznaczania projektów Funduszy Europejskich. </w:t>
      </w:r>
    </w:p>
    <w:p w14:paraId="24C302AB" w14:textId="77777777" w:rsidR="00894ACF" w:rsidRDefault="001866C7">
      <w:pPr>
        <w:numPr>
          <w:ilvl w:val="0"/>
          <w:numId w:val="2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Przed uruchomieniem produkcji Wykonawca przedstawi Zamawiającemu do akceptacji projekty wizualne oraz (na żądanie) próbki materiałów.</w:t>
      </w:r>
    </w:p>
    <w:p w14:paraId="684A17EF" w14:textId="77777777" w:rsidR="00894ACF" w:rsidRDefault="001866C7">
      <w:pPr>
        <w:numPr>
          <w:ilvl w:val="0"/>
          <w:numId w:val="23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Wszystkie materiały muszą być nowe, wolne od wad fizycznych i wykonane estetycznie.</w:t>
      </w:r>
    </w:p>
    <w:p w14:paraId="7D852667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3. Kompletowanie i dystrybucja:</w:t>
      </w:r>
    </w:p>
    <w:p w14:paraId="781F43E9" w14:textId="77777777" w:rsidR="00894ACF" w:rsidRDefault="001866C7">
      <w:pPr>
        <w:numPr>
          <w:ilvl w:val="0"/>
          <w:numId w:val="21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zobowiązany jest do wcześniejszego skompletowania zestawów (włożenia materiałów do toreb).</w:t>
      </w:r>
    </w:p>
    <w:p w14:paraId="627D43A5" w14:textId="77777777" w:rsidR="00894ACF" w:rsidRDefault="001866C7">
      <w:pPr>
        <w:numPr>
          <w:ilvl w:val="0"/>
          <w:numId w:val="21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Gotowe pakiety będą wydawane uczestnikom w Recepcji Wydarzenia (Biurze Organizacyjnym) w momencie rejestracji/przyjazdu.</w:t>
      </w:r>
    </w:p>
    <w:p w14:paraId="7A98F079" w14:textId="77777777" w:rsidR="00894ACF" w:rsidRDefault="001866C7">
      <w:pPr>
        <w:pStyle w:val="Nagwek3"/>
        <w:spacing w:before="280" w:after="80" w:line="276" w:lineRule="auto"/>
        <w:jc w:val="left"/>
      </w:pPr>
      <w:bookmarkStart w:id="20" w:name="_heading=h.jw1t8ukqf5ge" w:colFirst="0" w:colLast="0"/>
      <w:bookmarkEnd w:id="20"/>
      <w:r>
        <w:t xml:space="preserve">Zadanie 9 </w:t>
      </w:r>
      <w:proofErr w:type="gramStart"/>
      <w:r>
        <w:t>–  Profesjonalna</w:t>
      </w:r>
      <w:proofErr w:type="gramEnd"/>
      <w:r>
        <w:t xml:space="preserve"> obsługa fotograficzna oraz wideo (realizacja rolek promocyjnych, tzw. </w:t>
      </w:r>
      <w:proofErr w:type="spellStart"/>
      <w:r>
        <w:t>Reels</w:t>
      </w:r>
      <w:proofErr w:type="spellEnd"/>
      <w:r>
        <w:t>);</w:t>
      </w:r>
    </w:p>
    <w:p w14:paraId="584E4280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zapewni kompleksową dokumentację wizualną przebiegu Wydarzenia, realizowaną przez profesjonalny zespół foto-wideo. Celem jest stworzenie materiałów promocyjnych o nowoczesnej estetyce, oddających energię, atmosferę integracji oraz merytoryczną wartość spotkania.</w:t>
      </w:r>
    </w:p>
    <w:p w14:paraId="4D59FBBF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1. Profesjonalna obsługa fotograficzna:</w:t>
      </w:r>
    </w:p>
    <w:p w14:paraId="101BA0A9" w14:textId="77777777" w:rsidR="00894ACF" w:rsidRDefault="001866C7">
      <w:pPr>
        <w:numPr>
          <w:ilvl w:val="0"/>
          <w:numId w:val="10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Dedykowany personel: Wykonawca zapewni obecność min. 1 profesjonalnego fotografa przez cały czas trwania Wydarzenia.</w:t>
      </w:r>
    </w:p>
    <w:p w14:paraId="0EEF37CF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UWAGA: Osoba pełniąca funkcję fotografa musi być dedykowana wyłącznie do realizacji tego zadania. Zamawiający nie dopuszcza łączenia funkcji fotografa z innymi obowiązkami w ramach zespołu Wykonawcy (np. z funkcją technika montażu, realizatora wizji/dźwięku, kierowcy czy koordynatora). Fotograf musi być w pełnej dyspozycji do dokumentowania przebiegu Wydarzenia w każdej jego minucie.</w:t>
      </w:r>
    </w:p>
    <w:p w14:paraId="0A3CAD76" w14:textId="77777777" w:rsidR="00894ACF" w:rsidRDefault="001866C7">
      <w:pPr>
        <w:numPr>
          <w:ilvl w:val="0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Zakres dokumentacji:</w:t>
      </w:r>
    </w:p>
    <w:p w14:paraId="54D73041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Sesje na namiocie głównym (wystąpienia, panele, reakcje publiczności).</w:t>
      </w:r>
    </w:p>
    <w:p w14:paraId="5E6303C7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Reportaż z warsztatów w strefach tematycznych (ujęcia pracy grupowej, interakcji).</w:t>
      </w:r>
    </w:p>
    <w:p w14:paraId="1794E527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Zdjęcia kuluarowe, </w:t>
      </w:r>
      <w:proofErr w:type="spellStart"/>
      <w:r>
        <w:rPr>
          <w:rFonts w:ascii="Poppins" w:eastAsia="Poppins" w:hAnsi="Poppins" w:cs="Poppins"/>
          <w:sz w:val="18"/>
          <w:szCs w:val="18"/>
        </w:rPr>
        <w:t>networkingowe</w:t>
      </w:r>
      <w:proofErr w:type="spellEnd"/>
      <w:r>
        <w:rPr>
          <w:rFonts w:ascii="Poppins" w:eastAsia="Poppins" w:hAnsi="Poppins" w:cs="Poppins"/>
          <w:sz w:val="18"/>
          <w:szCs w:val="18"/>
        </w:rPr>
        <w:t>, strefa chillout, posiłki.</w:t>
      </w:r>
    </w:p>
    <w:p w14:paraId="4627C64F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Dokumentacja wydarzeń wieczornych/integracyjnych (ognisko/grill).</w:t>
      </w:r>
    </w:p>
    <w:p w14:paraId="7EEFA6ED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Zdjęcia grupowe uczestników.</w:t>
      </w:r>
    </w:p>
    <w:p w14:paraId="4AE3D752" w14:textId="77777777" w:rsidR="00894ACF" w:rsidRDefault="001866C7">
      <w:pPr>
        <w:numPr>
          <w:ilvl w:val="0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Wymogi sprzętowe i jakość: Zdjęcia muszą być wykonywane sprzętem </w:t>
      </w:r>
      <w:proofErr w:type="spellStart"/>
      <w:r>
        <w:rPr>
          <w:rFonts w:ascii="Poppins" w:eastAsia="Poppins" w:hAnsi="Poppins" w:cs="Poppins"/>
          <w:sz w:val="18"/>
          <w:szCs w:val="18"/>
        </w:rPr>
        <w:t>pełnoklatkowym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(Full </w:t>
      </w:r>
      <w:proofErr w:type="spellStart"/>
      <w:r>
        <w:rPr>
          <w:rFonts w:ascii="Poppins" w:eastAsia="Poppins" w:hAnsi="Poppins" w:cs="Poppins"/>
          <w:sz w:val="18"/>
          <w:szCs w:val="18"/>
        </w:rPr>
        <w:t>Frame</w:t>
      </w:r>
      <w:proofErr w:type="spellEnd"/>
      <w:r>
        <w:rPr>
          <w:rFonts w:ascii="Poppins" w:eastAsia="Poppins" w:hAnsi="Poppins" w:cs="Poppins"/>
          <w:sz w:val="18"/>
          <w:szCs w:val="18"/>
        </w:rPr>
        <w:t>) z jasną optyką, w stylistyce reportażowej (naturalne, dynamiczne, bez nadmiernego pozowania). Kompletny materiał musi zostać poddany post-</w:t>
      </w:r>
      <w:proofErr w:type="spellStart"/>
      <w:r>
        <w:rPr>
          <w:rFonts w:ascii="Poppins" w:eastAsia="Poppins" w:hAnsi="Poppins" w:cs="Poppins"/>
          <w:sz w:val="18"/>
          <w:szCs w:val="18"/>
        </w:rPr>
        <w:t>produckcji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zgodnie ze sztuką fotoreportażu.</w:t>
      </w:r>
    </w:p>
    <w:p w14:paraId="21C83D22" w14:textId="77777777" w:rsidR="00894ACF" w:rsidRDefault="001866C7">
      <w:pPr>
        <w:numPr>
          <w:ilvl w:val="0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Produkty końcowe:</w:t>
      </w:r>
    </w:p>
    <w:p w14:paraId="19DDFAC0" w14:textId="77777777" w:rsidR="00894ACF" w:rsidRDefault="001866C7">
      <w:pPr>
        <w:numPr>
          <w:ilvl w:val="1"/>
          <w:numId w:val="10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Paczka </w:t>
      </w:r>
      <w:proofErr w:type="spellStart"/>
      <w:r>
        <w:rPr>
          <w:rFonts w:ascii="Poppins" w:eastAsia="Poppins" w:hAnsi="Poppins" w:cs="Poppins"/>
          <w:sz w:val="18"/>
          <w:szCs w:val="18"/>
        </w:rPr>
        <w:t>Social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Media (na żywo): Przekazanie min. 15 obrobionych zdjęć każdego dnia trwania Wydarzenia (do godz. 20:00).</w:t>
      </w:r>
    </w:p>
    <w:p w14:paraId="73E95078" w14:textId="77777777" w:rsidR="00894ACF" w:rsidRDefault="001866C7">
      <w:pPr>
        <w:numPr>
          <w:ilvl w:val="1"/>
          <w:numId w:val="10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Pełny Reportaż: Przekazanie min. 300 zdjęć poddanych profesjonalnej </w:t>
      </w:r>
      <w:proofErr w:type="spellStart"/>
      <w:r>
        <w:rPr>
          <w:rFonts w:ascii="Poppins" w:eastAsia="Poppins" w:hAnsi="Poppins" w:cs="Poppins"/>
          <w:sz w:val="18"/>
          <w:szCs w:val="18"/>
        </w:rPr>
        <w:t>postprodukcji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w terminie do 7 dni po zakończeniu Wydarzenia.</w:t>
      </w:r>
    </w:p>
    <w:p w14:paraId="58C0F8B0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2. Produkcja rolek promocyjnych (tzw. </w:t>
      </w:r>
      <w:proofErr w:type="spellStart"/>
      <w:r>
        <w:rPr>
          <w:rFonts w:ascii="Poppins" w:eastAsia="Poppins" w:hAnsi="Poppins" w:cs="Poppins"/>
          <w:sz w:val="18"/>
          <w:szCs w:val="18"/>
        </w:rPr>
        <w:t>Reels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): </w:t>
      </w:r>
    </w:p>
    <w:p w14:paraId="7E1163C1" w14:textId="77777777" w:rsidR="00894ACF" w:rsidRDefault="001866C7">
      <w:pPr>
        <w:numPr>
          <w:ilvl w:val="0"/>
          <w:numId w:val="13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Zakres realizacji: Obecność ekipy wideo (co najmniej 2 operatorów) przez cały czas trwania Wydarzenia. Podobnie jak w przypadku fotografa, operatorzy kamer nie mogą pełnić innych funkcji technicznych uniemożliwiających ciągłą rejestrację wydarzeń.</w:t>
      </w:r>
    </w:p>
    <w:p w14:paraId="7C2CF1EC" w14:textId="77777777" w:rsidR="00894ACF" w:rsidRDefault="001866C7">
      <w:pPr>
        <w:numPr>
          <w:ilvl w:val="0"/>
          <w:numId w:val="1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Produkt końcowy – minimum 30 rolek rolki promocyjnych (tzw. </w:t>
      </w:r>
      <w:proofErr w:type="spellStart"/>
      <w:r>
        <w:rPr>
          <w:rFonts w:ascii="Poppins" w:eastAsia="Poppins" w:hAnsi="Poppins" w:cs="Poppins"/>
          <w:sz w:val="18"/>
          <w:szCs w:val="18"/>
        </w:rPr>
        <w:t>Reels</w:t>
      </w:r>
      <w:proofErr w:type="spellEnd"/>
      <w:r>
        <w:rPr>
          <w:rFonts w:ascii="Poppins" w:eastAsia="Poppins" w:hAnsi="Poppins" w:cs="Poppins"/>
          <w:sz w:val="18"/>
          <w:szCs w:val="18"/>
        </w:rPr>
        <w:t>)</w:t>
      </w:r>
    </w:p>
    <w:p w14:paraId="6349F307" w14:textId="554FE488" w:rsidR="00894ACF" w:rsidRDefault="001866C7">
      <w:pPr>
        <w:numPr>
          <w:ilvl w:val="1"/>
          <w:numId w:val="1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Długość: od 15 do 30 sekund, przygotowywane na </w:t>
      </w:r>
      <w:r w:rsidR="000A4B21">
        <w:rPr>
          <w:rFonts w:ascii="Poppins" w:eastAsia="Poppins" w:hAnsi="Poppins" w:cs="Poppins"/>
          <w:sz w:val="18"/>
          <w:szCs w:val="18"/>
        </w:rPr>
        <w:t>bieżąco</w:t>
      </w:r>
      <w:r>
        <w:rPr>
          <w:rFonts w:ascii="Poppins" w:eastAsia="Poppins" w:hAnsi="Poppins" w:cs="Poppins"/>
          <w:sz w:val="18"/>
          <w:szCs w:val="18"/>
        </w:rPr>
        <w:t xml:space="preserve"> i przekazywane </w:t>
      </w:r>
      <w:r w:rsidR="000A4B21">
        <w:rPr>
          <w:rFonts w:ascii="Poppins" w:eastAsia="Poppins" w:hAnsi="Poppins" w:cs="Poppins"/>
          <w:sz w:val="18"/>
          <w:szCs w:val="18"/>
        </w:rPr>
        <w:t>Zamawiającemu</w:t>
      </w:r>
      <w:r>
        <w:rPr>
          <w:rFonts w:ascii="Poppins" w:eastAsia="Poppins" w:hAnsi="Poppins" w:cs="Poppins"/>
          <w:sz w:val="18"/>
          <w:szCs w:val="18"/>
        </w:rPr>
        <w:t xml:space="preserve"> do publikacji w trakcie wydarzenia.</w:t>
      </w:r>
    </w:p>
    <w:p w14:paraId="26FD3CF8" w14:textId="77777777" w:rsidR="00894ACF" w:rsidRDefault="001866C7">
      <w:pPr>
        <w:numPr>
          <w:ilvl w:val="1"/>
          <w:numId w:val="1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 ciągu 1 dnia Wydarzenia Wykonawca dostarczy Zamawiającemu 10 gotowych rolek, drugiego dnia kolejne 10, natomiast maksymalnie 24 godziny po wydarzeniu pozostałe rolki do publikacji na jego kanałach </w:t>
      </w:r>
      <w:proofErr w:type="spellStart"/>
      <w:r>
        <w:rPr>
          <w:rFonts w:ascii="Poppins" w:eastAsia="Poppins" w:hAnsi="Poppins" w:cs="Poppins"/>
          <w:sz w:val="18"/>
          <w:szCs w:val="18"/>
        </w:rPr>
        <w:t>social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mediowych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. </w:t>
      </w:r>
    </w:p>
    <w:p w14:paraId="5C18BF5F" w14:textId="77777777" w:rsidR="00894ACF" w:rsidRDefault="001866C7">
      <w:pPr>
        <w:numPr>
          <w:ilvl w:val="1"/>
          <w:numId w:val="1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 umieszczenie produktów dostarczonych przez Wykonawcę w serwisach społecznościowych odpowiada Zamawiający.</w:t>
      </w:r>
    </w:p>
    <w:p w14:paraId="3C729214" w14:textId="77777777" w:rsidR="00894ACF" w:rsidRDefault="001866C7">
      <w:pPr>
        <w:numPr>
          <w:ilvl w:val="0"/>
          <w:numId w:val="13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ramach wynagrodzenia Wykonawca przenosi na Zamawiającego autorskie prawa majątkowe do wszystkich wykonanych zdjęć rolek promocyjnych, bez ograniczeń terytorialnych i czasowych, na wszelkich polach eksploatacji. Wykonawca gwarantuje, że osoby widoczne na zbliżeniach wyraziły zgodę na wizerunek (lub zostaną zanonimizowane).</w:t>
      </w:r>
    </w:p>
    <w:p w14:paraId="125AD8B1" w14:textId="77777777" w:rsidR="00894ACF" w:rsidRDefault="001866C7">
      <w:pPr>
        <w:pStyle w:val="Nagwek3"/>
        <w:spacing w:before="280" w:after="80" w:line="276" w:lineRule="auto"/>
        <w:jc w:val="left"/>
      </w:pPr>
      <w:bookmarkStart w:id="21" w:name="_heading=h.xp254ow5z43a" w:colFirst="0" w:colLast="0"/>
      <w:bookmarkEnd w:id="21"/>
      <w:r>
        <w:lastRenderedPageBreak/>
        <w:t xml:space="preserve">Zadanie 10 – Promocja w mediach, zapewnienie udziału dwóch </w:t>
      </w:r>
      <w:proofErr w:type="spellStart"/>
      <w:r>
        <w:t>influencerów</w:t>
      </w:r>
      <w:proofErr w:type="spellEnd"/>
      <w:r>
        <w:t xml:space="preserve"> i działań informacyjnych</w:t>
      </w:r>
    </w:p>
    <w:p w14:paraId="4237C675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Wykonawca, samodzielnie lub we współpracy z wyspecjalizowaną agencją, zrealizuje szerokie działania promujące Wydarzenie, których nadrzędnym celem jest skuteczna rekrutacja uczestników oraz promocja sukcesów beneficjentów.</w:t>
      </w:r>
    </w:p>
    <w:p w14:paraId="70C54D45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1. Produkcja Zwiastunów (</w:t>
      </w:r>
      <w:proofErr w:type="spellStart"/>
      <w:r>
        <w:rPr>
          <w:rFonts w:ascii="Poppins" w:eastAsia="Poppins" w:hAnsi="Poppins" w:cs="Poppins"/>
          <w:sz w:val="18"/>
          <w:szCs w:val="18"/>
        </w:rPr>
        <w:t>Teaserów</w:t>
      </w:r>
      <w:proofErr w:type="spellEnd"/>
      <w:r>
        <w:rPr>
          <w:rFonts w:ascii="Poppins" w:eastAsia="Poppins" w:hAnsi="Poppins" w:cs="Poppins"/>
          <w:sz w:val="18"/>
          <w:szCs w:val="18"/>
        </w:rPr>
        <w:t>):</w:t>
      </w:r>
    </w:p>
    <w:p w14:paraId="5C3236F1" w14:textId="77777777" w:rsidR="00894ACF" w:rsidRDefault="001866C7">
      <w:pPr>
        <w:numPr>
          <w:ilvl w:val="0"/>
          <w:numId w:val="25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wyprodukuje 2 materiały wideo (</w:t>
      </w:r>
      <w:proofErr w:type="spellStart"/>
      <w:r>
        <w:rPr>
          <w:rFonts w:ascii="Poppins" w:eastAsia="Poppins" w:hAnsi="Poppins" w:cs="Poppins"/>
          <w:sz w:val="18"/>
          <w:szCs w:val="18"/>
        </w:rPr>
        <w:t>Teasery</w:t>
      </w:r>
      <w:proofErr w:type="spellEnd"/>
      <w:r>
        <w:rPr>
          <w:rFonts w:ascii="Poppins" w:eastAsia="Poppins" w:hAnsi="Poppins" w:cs="Poppins"/>
          <w:sz w:val="18"/>
          <w:szCs w:val="18"/>
        </w:rPr>
        <w:t>) zapowiadające Wydarzenie:</w:t>
      </w:r>
    </w:p>
    <w:p w14:paraId="0D72A487" w14:textId="77777777" w:rsidR="00894ACF" w:rsidRDefault="001866C7">
      <w:pPr>
        <w:numPr>
          <w:ilvl w:val="1"/>
          <w:numId w:val="2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Jeden materiał o długości do 30 sekund (format pionowy 9:16).</w:t>
      </w:r>
    </w:p>
    <w:p w14:paraId="021E94E1" w14:textId="77777777" w:rsidR="00894ACF" w:rsidRDefault="001866C7">
      <w:pPr>
        <w:numPr>
          <w:ilvl w:val="1"/>
          <w:numId w:val="2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Jeden materiał o długości do 15 sekund (format pionowy 9:16).</w:t>
      </w:r>
    </w:p>
    <w:p w14:paraId="6A423A4D" w14:textId="77777777" w:rsidR="00894ACF" w:rsidRDefault="001866C7">
      <w:pPr>
        <w:numPr>
          <w:ilvl w:val="0"/>
          <w:numId w:val="2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odpowiada za całość produkcji (scenariusz, nagrania/</w:t>
      </w:r>
      <w:proofErr w:type="spellStart"/>
      <w:r>
        <w:rPr>
          <w:rFonts w:ascii="Poppins" w:eastAsia="Poppins" w:hAnsi="Poppins" w:cs="Poppins"/>
          <w:sz w:val="18"/>
          <w:szCs w:val="18"/>
        </w:rPr>
        <w:t>stock</w:t>
      </w:r>
      <w:proofErr w:type="spellEnd"/>
      <w:r>
        <w:rPr>
          <w:rFonts w:ascii="Poppins" w:eastAsia="Poppins" w:hAnsi="Poppins" w:cs="Poppins"/>
          <w:sz w:val="18"/>
          <w:szCs w:val="18"/>
        </w:rPr>
        <w:t>, montaż, lektor).</w:t>
      </w:r>
    </w:p>
    <w:p w14:paraId="09C38F85" w14:textId="77777777" w:rsidR="00894ACF" w:rsidRDefault="001866C7">
      <w:pPr>
        <w:numPr>
          <w:ilvl w:val="0"/>
          <w:numId w:val="25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Teasery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muszą być gotowe najpóźniej na 2 dni przed planowanym terminem Wydarzenia.</w:t>
      </w:r>
    </w:p>
    <w:p w14:paraId="2E6588E1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2. Kampania artykułowa (Post-event): Wykonawca jest odpowiedzialny za przygotowanie, wykupienie powierzchni i publikację 5 materiałów prasowych o zasięgu ogólnopolskim (relacja z sukcesu </w:t>
      </w:r>
      <w:proofErr w:type="spellStart"/>
      <w:r>
        <w:rPr>
          <w:rFonts w:ascii="Poppins" w:eastAsia="Poppins" w:hAnsi="Poppins" w:cs="Poppins"/>
          <w:sz w:val="18"/>
          <w:szCs w:val="18"/>
        </w:rPr>
        <w:t>Campu</w:t>
      </w:r>
      <w:proofErr w:type="spellEnd"/>
      <w:r>
        <w:rPr>
          <w:rFonts w:ascii="Poppins" w:eastAsia="Poppins" w:hAnsi="Poppins" w:cs="Poppins"/>
          <w:sz w:val="18"/>
          <w:szCs w:val="18"/>
        </w:rPr>
        <w:t>).</w:t>
      </w:r>
    </w:p>
    <w:p w14:paraId="0840F5FC" w14:textId="77777777" w:rsidR="00894ACF" w:rsidRDefault="001866C7">
      <w:pPr>
        <w:numPr>
          <w:ilvl w:val="0"/>
          <w:numId w:val="31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Dzienniki Ogólnopolskie (2 sztuki): Artykuły w dziennikach opiniotwórczych (np. Rzeczpospolita, DGP, Puls Biznesu) lub ich serwisach online.</w:t>
      </w:r>
    </w:p>
    <w:p w14:paraId="3F297AA5" w14:textId="77777777" w:rsidR="00894ACF" w:rsidRDefault="001866C7">
      <w:pPr>
        <w:numPr>
          <w:ilvl w:val="0"/>
          <w:numId w:val="3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Portale Newsowe (3 sztuki): Artykuły na portalach horyzontalnych o największym zasięgu (np. Onet, WP, Interia).</w:t>
      </w:r>
    </w:p>
    <w:p w14:paraId="3552EB53" w14:textId="77777777" w:rsidR="00894ACF" w:rsidRDefault="001866C7">
      <w:pPr>
        <w:numPr>
          <w:ilvl w:val="0"/>
          <w:numId w:val="31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Termin: Publikacje mają się ukazać do 10 dni po zakończeniu Wydarzenia.</w:t>
      </w:r>
    </w:p>
    <w:p w14:paraId="491AB1C2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4. Zapewnienie udziału i promocji przez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Influencerów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branżowych</w:t>
      </w:r>
    </w:p>
    <w:p w14:paraId="20223AD1" w14:textId="5C8FB075" w:rsidR="00894ACF" w:rsidRDefault="001866C7">
      <w:pPr>
        <w:numPr>
          <w:ilvl w:val="0"/>
          <w:numId w:val="34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zapewni udział w Wydarzeniu (w formie stacjonarnej) minimum dwóch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influencerów</w:t>
      </w:r>
      <w:proofErr w:type="spellEnd"/>
      <w:r>
        <w:rPr>
          <w:rFonts w:ascii="Poppins" w:eastAsia="Poppins" w:hAnsi="Poppins" w:cs="Poppins"/>
          <w:sz w:val="18"/>
          <w:szCs w:val="18"/>
        </w:rPr>
        <w:t>, których zadaniem będzie promocja wydarzenia w trakcie oraz relacjonowanie jego przebiegu w własnych (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influencera</w:t>
      </w:r>
      <w:proofErr w:type="spellEnd"/>
      <w:r>
        <w:rPr>
          <w:rFonts w:ascii="Poppins" w:eastAsia="Poppins" w:hAnsi="Poppins" w:cs="Poppins"/>
          <w:sz w:val="18"/>
          <w:szCs w:val="18"/>
        </w:rPr>
        <w:t>) mediach społecznościowych.</w:t>
      </w:r>
    </w:p>
    <w:p w14:paraId="5C372782" w14:textId="77777777" w:rsidR="00894ACF" w:rsidRDefault="001866C7">
      <w:pPr>
        <w:numPr>
          <w:ilvl w:val="0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Wymagania dla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nr 1</w:t>
      </w:r>
      <w:r>
        <w:rPr>
          <w:rFonts w:ascii="Poppins" w:eastAsia="Poppins" w:hAnsi="Poppins" w:cs="Poppins"/>
          <w:sz w:val="18"/>
          <w:szCs w:val="18"/>
        </w:rPr>
        <w:br/>
        <w:t>(Profil: Technologie i Społeczeństwo):</w:t>
      </w:r>
    </w:p>
    <w:p w14:paraId="4AF3A049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Osoba publicznie rozpoznawalna, specjalizująca się w tematyce nowych technologii, cyfryzacji, prawa nowych technologii lub innowacji. </w:t>
      </w:r>
    </w:p>
    <w:p w14:paraId="7F58E63C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Posiadająca konto w serwisie LinkedIn z liczbą obserwujących min. 10 000 osób </w:t>
      </w:r>
      <w:r>
        <w:rPr>
          <w:rFonts w:ascii="Poppins" w:eastAsia="Poppins" w:hAnsi="Poppins" w:cs="Poppins"/>
          <w:sz w:val="18"/>
          <w:szCs w:val="18"/>
        </w:rPr>
        <w:br/>
        <w:t>lub konto na Instagramie/</w:t>
      </w:r>
      <w:proofErr w:type="spellStart"/>
      <w:r>
        <w:rPr>
          <w:rFonts w:ascii="Poppins" w:eastAsia="Poppins" w:hAnsi="Poppins" w:cs="Poppins"/>
          <w:sz w:val="18"/>
          <w:szCs w:val="18"/>
        </w:rPr>
        <w:t>TikToku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z liczbą obserwujących min. 100 000 osób.</w:t>
      </w:r>
    </w:p>
    <w:p w14:paraId="10858436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Osoba regularnie publikująca treści edukacyjne lub newsowe dotyczące sektora cyfrowego.</w:t>
      </w:r>
    </w:p>
    <w:p w14:paraId="6D2DBB32" w14:textId="77777777" w:rsidR="00894ACF" w:rsidRDefault="001866C7">
      <w:pPr>
        <w:numPr>
          <w:ilvl w:val="0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Wymagania dla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nr 2 (Profil: AI, Startupy lub Nauka): </w:t>
      </w:r>
    </w:p>
    <w:p w14:paraId="0E73541E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Uznany ekspert w dziedzinie sztucznej inteligencji, robotyki lub praktyk biznesu (założyciel startupu technologicznego).</w:t>
      </w:r>
    </w:p>
    <w:p w14:paraId="796ECC8D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Posiadający stopień naukowy (min. doktor) w dziedzinie powiązanej z nowymi technologiami LUB udokumentowane doświadczenie w prowadzeniu spółki technologicznej notowanej w mediach.</w:t>
      </w:r>
    </w:p>
    <w:p w14:paraId="2AAA2C45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Posiadający społeczność w mediach społecznościowych (LinkedIn lub Facebook lub Twitter/X) wynoszącą łącznie min. 50 000 obserwujących.</w:t>
      </w:r>
    </w:p>
    <w:p w14:paraId="5D710E09" w14:textId="77777777" w:rsidR="00894ACF" w:rsidRDefault="001866C7">
      <w:pPr>
        <w:numPr>
          <w:ilvl w:val="0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Zakres świadczeń dla każdego z </w:t>
      </w:r>
      <w:proofErr w:type="spellStart"/>
      <w:r>
        <w:rPr>
          <w:rFonts w:ascii="Poppins" w:eastAsia="Poppins" w:hAnsi="Poppins" w:cs="Poppins"/>
          <w:sz w:val="18"/>
          <w:szCs w:val="18"/>
        </w:rPr>
        <w:t>Influencerów</w:t>
      </w:r>
      <w:proofErr w:type="spellEnd"/>
      <w:r>
        <w:rPr>
          <w:rFonts w:ascii="Poppins" w:eastAsia="Poppins" w:hAnsi="Poppins" w:cs="Poppins"/>
          <w:sz w:val="18"/>
          <w:szCs w:val="18"/>
        </w:rPr>
        <w:t>:</w:t>
      </w:r>
    </w:p>
    <w:p w14:paraId="5534473C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Opublikowanie min. 1 </w:t>
      </w:r>
      <w:proofErr w:type="spellStart"/>
      <w:r>
        <w:rPr>
          <w:rFonts w:ascii="Poppins" w:eastAsia="Poppins" w:hAnsi="Poppins" w:cs="Poppins"/>
          <w:sz w:val="18"/>
          <w:szCs w:val="18"/>
        </w:rPr>
        <w:t>posta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zapowiadającego obecność na wydarzeniu (tzw. "Setka" lub grafika) na min. 7 dni przed wydarzeniem.</w:t>
      </w:r>
    </w:p>
    <w:p w14:paraId="519DAC13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 Obecność na wydarzeniu w wymiarze min. 6 godzin w wybranym dniu.</w:t>
      </w:r>
    </w:p>
    <w:p w14:paraId="28DF4898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Opublikowanie relacji live, na którą będą składać się </w:t>
      </w:r>
      <w:proofErr w:type="spellStart"/>
      <w:r>
        <w:rPr>
          <w:rFonts w:ascii="Poppins" w:eastAsia="Poppins" w:hAnsi="Poppins" w:cs="Poppins"/>
          <w:sz w:val="18"/>
          <w:szCs w:val="18"/>
        </w:rPr>
        <w:t>stories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</w:t>
      </w:r>
      <w:proofErr w:type="spellStart"/>
      <w:r>
        <w:rPr>
          <w:rFonts w:ascii="Poppins" w:eastAsia="Poppins" w:hAnsi="Poppins" w:cs="Poppins"/>
          <w:sz w:val="18"/>
          <w:szCs w:val="18"/>
        </w:rPr>
        <w:t>InstaStories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/ LinkedIn Post) z wydarzenia (min. 3 kafelki/nagrania).</w:t>
      </w:r>
    </w:p>
    <w:p w14:paraId="18F0B415" w14:textId="77777777" w:rsidR="00894ACF" w:rsidRDefault="001866C7">
      <w:pPr>
        <w:numPr>
          <w:ilvl w:val="1"/>
          <w:numId w:val="34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udział w materiale wideo realizowanym przez ekipę Wykonawcy.</w:t>
      </w:r>
    </w:p>
    <w:p w14:paraId="65393A55" w14:textId="77777777" w:rsidR="00894ACF" w:rsidRDefault="001866C7">
      <w:pPr>
        <w:numPr>
          <w:ilvl w:val="1"/>
          <w:numId w:val="34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cytat w publikacji po wydarzeniu.</w:t>
      </w:r>
    </w:p>
    <w:p w14:paraId="5F7FAB44" w14:textId="77777777" w:rsidR="00894ACF" w:rsidRDefault="001866C7">
      <w:pPr>
        <w:spacing w:before="240"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5. Warunki realizacji i harmonogram:</w:t>
      </w:r>
    </w:p>
    <w:p w14:paraId="3FDA281E" w14:textId="77777777" w:rsidR="00894ACF" w:rsidRDefault="001866C7">
      <w:pPr>
        <w:numPr>
          <w:ilvl w:val="0"/>
          <w:numId w:val="15"/>
        </w:numPr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będzie realizował działania promocyjne we ścisłej współpracy z Zamawiającym i z uwzględnieniem jego uwag.</w:t>
      </w:r>
    </w:p>
    <w:p w14:paraId="2F41EDA0" w14:textId="77777777" w:rsidR="00894ACF" w:rsidRDefault="001866C7">
      <w:pPr>
        <w:numPr>
          <w:ilvl w:val="0"/>
          <w:numId w:val="1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Procedura akceptacji materiałów:</w:t>
      </w:r>
    </w:p>
    <w:p w14:paraId="0F45EE17" w14:textId="77777777" w:rsidR="00894ACF" w:rsidRDefault="001866C7">
      <w:pPr>
        <w:numPr>
          <w:ilvl w:val="1"/>
          <w:numId w:val="1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Wykonawca przekaże Zamawiającemu projekty materiałów (teksty artykułów, pliki wideo </w:t>
      </w:r>
      <w:proofErr w:type="spellStart"/>
      <w:r>
        <w:rPr>
          <w:rFonts w:ascii="Poppins" w:eastAsia="Poppins" w:hAnsi="Poppins" w:cs="Poppins"/>
          <w:sz w:val="18"/>
          <w:szCs w:val="18"/>
        </w:rPr>
        <w:t>teaserów</w:t>
      </w:r>
      <w:proofErr w:type="spellEnd"/>
      <w:r>
        <w:rPr>
          <w:rFonts w:ascii="Poppins" w:eastAsia="Poppins" w:hAnsi="Poppins" w:cs="Poppins"/>
          <w:sz w:val="18"/>
          <w:szCs w:val="18"/>
        </w:rPr>
        <w:t>, media-plan kampanii z kreacjami reklamowymi) zgodnie z harmonogramem, jednak nie później niż na 3 dni przed planowaną emisją/publikacją.</w:t>
      </w:r>
    </w:p>
    <w:p w14:paraId="08CBAF77" w14:textId="77777777" w:rsidR="00894ACF" w:rsidRDefault="001866C7">
      <w:pPr>
        <w:numPr>
          <w:ilvl w:val="1"/>
          <w:numId w:val="1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Zamawiający w terminie do 1 dnia roboczego zaakceptuje zaproponowane treści lub wniesie do nich swoje uwagi.</w:t>
      </w:r>
    </w:p>
    <w:p w14:paraId="09172A2C" w14:textId="77777777" w:rsidR="00894ACF" w:rsidRDefault="001866C7">
      <w:pPr>
        <w:numPr>
          <w:ilvl w:val="1"/>
          <w:numId w:val="1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Termin na wprowadzenie poprawek przez Wykonawcę wynosi maksymalnie 1 dzień roboczy, o ile nie wpływa to na zagrożenie terminu realizacji zlecenia (w sytuacjach nagłych poprawki muszą być nanoszone niezwłocznie).</w:t>
      </w:r>
    </w:p>
    <w:p w14:paraId="58B98777" w14:textId="77777777" w:rsidR="00894ACF" w:rsidRDefault="001866C7">
      <w:pPr>
        <w:numPr>
          <w:ilvl w:val="0"/>
          <w:numId w:val="15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przypadku nieuwzględnienia uwag przez Wykonawcę lub opóźnienia w realizacji działań promocyjnych, Zamawiający naliczy Wykonawcy karę umowną określoną we Wzorze umowy.</w:t>
      </w:r>
    </w:p>
    <w:p w14:paraId="608EC3E2" w14:textId="77777777" w:rsidR="00894ACF" w:rsidRDefault="001866C7">
      <w:pPr>
        <w:numPr>
          <w:ilvl w:val="0"/>
          <w:numId w:val="15"/>
        </w:num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22" w:name="_heading=h.2e8x4e3ilr0" w:colFirst="0" w:colLast="0"/>
      <w:bookmarkEnd w:id="22"/>
      <w:r>
        <w:rPr>
          <w:rFonts w:ascii="Poppins" w:eastAsia="Poppins" w:hAnsi="Poppins" w:cs="Poppins"/>
          <w:sz w:val="18"/>
          <w:szCs w:val="18"/>
        </w:rPr>
        <w:t>Wykonawca po ostatecznej akceptacji materiałów przez Zamawiającego zobowiązuje się do ich produkcji, emisji lub publikacji zgodnie z ustaleniami. Publikacja jakichkolwiek treści bez pisemnej (mailowej) akceptacji Zamawiającego nie będzie uznana przy odbiorze przedmiotu zamówienia.</w:t>
      </w:r>
    </w:p>
    <w:p w14:paraId="5FFDA545" w14:textId="77777777" w:rsidR="00894ACF" w:rsidRDefault="00894ACF">
      <w:pPr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bookmarkStart w:id="23" w:name="_heading=h.fx80yiloesk0" w:colFirst="0" w:colLast="0"/>
      <w:bookmarkEnd w:id="23"/>
    </w:p>
    <w:p w14:paraId="20BA1EB0" w14:textId="77777777" w:rsidR="00894ACF" w:rsidRDefault="001866C7">
      <w:pPr>
        <w:pStyle w:val="Nagwek3"/>
        <w:tabs>
          <w:tab w:val="left" w:pos="993"/>
        </w:tabs>
        <w:spacing w:before="280" w:after="80" w:line="276" w:lineRule="auto"/>
      </w:pPr>
      <w:bookmarkStart w:id="24" w:name="_heading=h.qlusvacfhlgw" w:colFirst="0" w:colLast="0"/>
      <w:bookmarkEnd w:id="24"/>
      <w:r>
        <w:lastRenderedPageBreak/>
        <w:t>Zadanie 11 – Sprawozdawczość</w:t>
      </w:r>
    </w:p>
    <w:p w14:paraId="1F37F884" w14:textId="77777777" w:rsidR="00894ACF" w:rsidRDefault="001866C7">
      <w:pPr>
        <w:tabs>
          <w:tab w:val="left" w:pos="993"/>
        </w:tabs>
        <w:spacing w:before="240" w:after="24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zobowiązany jest do sporządzenia i przekazania Zamawiającemu Raportu Końcowego podsumowującego realizację całego przedmiotu zamówienia. Raport jest podstawą do wystawienia faktury końcowej i podpisania Protokołu Odbioru.</w:t>
      </w:r>
    </w:p>
    <w:p w14:paraId="4145AABB" w14:textId="77777777" w:rsidR="00894ACF" w:rsidRDefault="001866C7">
      <w:pPr>
        <w:tabs>
          <w:tab w:val="left" w:pos="993"/>
        </w:tabs>
        <w:spacing w:before="240" w:after="24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1. Termin i forma złożenia raportu:</w:t>
      </w:r>
    </w:p>
    <w:p w14:paraId="28B3AC6A" w14:textId="77777777" w:rsidR="00894ACF" w:rsidRDefault="001866C7">
      <w:pPr>
        <w:numPr>
          <w:ilvl w:val="0"/>
          <w:numId w:val="19"/>
        </w:numPr>
        <w:tabs>
          <w:tab w:val="left" w:pos="993"/>
        </w:tabs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Wykonawca dostarczy Raport Końcowy w terminie do 14 dni kalendarzowych od dnia zakończenia Wydarzenia.</w:t>
      </w:r>
    </w:p>
    <w:p w14:paraId="0FEA283E" w14:textId="77777777" w:rsidR="00894ACF" w:rsidRDefault="001866C7">
      <w:pPr>
        <w:numPr>
          <w:ilvl w:val="0"/>
          <w:numId w:val="19"/>
        </w:numPr>
        <w:tabs>
          <w:tab w:val="left" w:pos="993"/>
        </w:tabs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Raport zostanie przekazany w formie elektronicznej (dokument PDF + edytowalne załączniki) na adres e-mail wskazany w umowie.</w:t>
      </w:r>
    </w:p>
    <w:p w14:paraId="25167BD0" w14:textId="77777777" w:rsidR="00894ACF" w:rsidRDefault="001866C7">
      <w:pPr>
        <w:tabs>
          <w:tab w:val="left" w:pos="993"/>
        </w:tabs>
        <w:spacing w:before="240" w:after="24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2. Zawartość merytoryczna Raportu: Raport musi zawierać szczegółowe informacje z realizacji wszystkich Zadań, w tym w szczególności:</w:t>
      </w:r>
    </w:p>
    <w:p w14:paraId="6A989142" w14:textId="77777777" w:rsidR="00894ACF" w:rsidRDefault="001866C7">
      <w:pPr>
        <w:numPr>
          <w:ilvl w:val="0"/>
          <w:numId w:val="2"/>
        </w:numPr>
        <w:tabs>
          <w:tab w:val="left" w:pos="993"/>
        </w:tabs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Część Organizacyjna:</w:t>
      </w:r>
    </w:p>
    <w:p w14:paraId="7A0981BE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Opis przebiegu Wydarzenia, zrealizowana agenda, lista obecności prelegentów i gości specjalnych.</w:t>
      </w:r>
    </w:p>
    <w:p w14:paraId="59C33E06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Informacja o miejscu realizacji (hotel), standardzie i ocenie współpracy z obiektem.</w:t>
      </w:r>
    </w:p>
    <w:p w14:paraId="322F4A84" w14:textId="77777777" w:rsidR="00894ACF" w:rsidRDefault="001866C7">
      <w:pPr>
        <w:numPr>
          <w:ilvl w:val="0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Część Rekrutacyjna:</w:t>
      </w:r>
    </w:p>
    <w:p w14:paraId="5B4A77BA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Ostateczna lista uczestników, którzy wzięli udział w </w:t>
      </w:r>
      <w:proofErr w:type="spellStart"/>
      <w:r>
        <w:rPr>
          <w:rFonts w:ascii="Poppins" w:eastAsia="Poppins" w:hAnsi="Poppins" w:cs="Poppins"/>
          <w:sz w:val="18"/>
          <w:szCs w:val="18"/>
        </w:rPr>
        <w:t>Campie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(listy obecności podpisane na miejscu).</w:t>
      </w:r>
    </w:p>
    <w:p w14:paraId="52E0093D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Analiza grupy docelowej (struktura uczestników: wiek, status, płeć).</w:t>
      </w:r>
    </w:p>
    <w:p w14:paraId="77CF4DDC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Raport z kampanii rekrutacyjnej w </w:t>
      </w:r>
      <w:proofErr w:type="spellStart"/>
      <w:r>
        <w:rPr>
          <w:rFonts w:ascii="Poppins" w:eastAsia="Poppins" w:hAnsi="Poppins" w:cs="Poppins"/>
          <w:sz w:val="18"/>
          <w:szCs w:val="18"/>
        </w:rPr>
        <w:t>social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media (zrzuty ekranu ze statystyk, koszt konwersji, dowód osiągnięcia KPI rekrutacyjnego).</w:t>
      </w:r>
    </w:p>
    <w:p w14:paraId="66EAF5EB" w14:textId="77777777" w:rsidR="00894ACF" w:rsidRDefault="001866C7">
      <w:pPr>
        <w:numPr>
          <w:ilvl w:val="0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Część Promocyjna i Medialna:</w:t>
      </w:r>
    </w:p>
    <w:p w14:paraId="5EE92218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Zestawienie wszystkich publikacji (linki do artykułów, skany z prasy) zrealizowanych w ramach zadania.</w:t>
      </w:r>
    </w:p>
    <w:p w14:paraId="30CDD7E0" w14:textId="77777777" w:rsidR="00894ACF" w:rsidRDefault="001866C7">
      <w:pPr>
        <w:numPr>
          <w:ilvl w:val="0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Dokumentacja wizualna:</w:t>
      </w:r>
    </w:p>
    <w:p w14:paraId="63DF6817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Potwierdzenie przekazania zdjęć rolek, tzw. </w:t>
      </w:r>
      <w:proofErr w:type="spellStart"/>
      <w:r>
        <w:rPr>
          <w:rFonts w:ascii="Poppins" w:eastAsia="Poppins" w:hAnsi="Poppins" w:cs="Poppins"/>
          <w:sz w:val="18"/>
          <w:szCs w:val="18"/>
        </w:rPr>
        <w:t>Reels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(z Zadania 9) – link do dysku w chmurze lub potwierdzenie odbioru nośnika fizycznego.</w:t>
      </w:r>
    </w:p>
    <w:p w14:paraId="0CA931A5" w14:textId="77777777" w:rsidR="00894ACF" w:rsidRDefault="001866C7">
      <w:pPr>
        <w:numPr>
          <w:ilvl w:val="1"/>
          <w:numId w:val="2"/>
        </w:numPr>
        <w:tabs>
          <w:tab w:val="left" w:pos="993"/>
        </w:tabs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Zdjęcia dokumentujące wykonanie </w:t>
      </w:r>
      <w:proofErr w:type="spellStart"/>
      <w:r>
        <w:rPr>
          <w:rFonts w:ascii="Poppins" w:eastAsia="Poppins" w:hAnsi="Poppins" w:cs="Poppins"/>
          <w:sz w:val="18"/>
          <w:szCs w:val="18"/>
        </w:rPr>
        <w:t>brandingu</w:t>
      </w:r>
      <w:proofErr w:type="spellEnd"/>
      <w:r>
        <w:rPr>
          <w:rFonts w:ascii="Poppins" w:eastAsia="Poppins" w:hAnsi="Poppins" w:cs="Poppins"/>
          <w:sz w:val="18"/>
          <w:szCs w:val="18"/>
        </w:rPr>
        <w:t>, scenografii, materiałów konferencyjnych (</w:t>
      </w:r>
      <w:proofErr w:type="spellStart"/>
      <w:r>
        <w:rPr>
          <w:rFonts w:ascii="Poppins" w:eastAsia="Poppins" w:hAnsi="Poppins" w:cs="Poppins"/>
          <w:sz w:val="18"/>
          <w:szCs w:val="18"/>
        </w:rPr>
        <w:t>Welcome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Pack) oraz cateringu.</w:t>
      </w:r>
    </w:p>
    <w:p w14:paraId="51E24103" w14:textId="77777777" w:rsidR="00894ACF" w:rsidRDefault="001866C7">
      <w:pPr>
        <w:tabs>
          <w:tab w:val="left" w:pos="993"/>
        </w:tabs>
        <w:spacing w:before="240" w:after="240" w:line="276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3. Procedura odbioru:</w:t>
      </w:r>
    </w:p>
    <w:p w14:paraId="6FE4E129" w14:textId="77777777" w:rsidR="00894ACF" w:rsidRDefault="001866C7">
      <w:pPr>
        <w:numPr>
          <w:ilvl w:val="0"/>
          <w:numId w:val="1"/>
        </w:numPr>
        <w:tabs>
          <w:tab w:val="left" w:pos="993"/>
        </w:tabs>
        <w:spacing w:before="240"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Zamawiający w terminie do 5 dni roboczych od otrzymania Raportu dokona jego weryfikacji. </w:t>
      </w:r>
    </w:p>
    <w:p w14:paraId="3A9ED044" w14:textId="77777777" w:rsidR="00894ACF" w:rsidRDefault="001866C7">
      <w:pPr>
        <w:numPr>
          <w:ilvl w:val="0"/>
          <w:numId w:val="1"/>
        </w:numPr>
        <w:tabs>
          <w:tab w:val="left" w:pos="993"/>
        </w:tabs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W przypadku stwierdzenia braków lub nieścisłości, Wykonawca zobowiązany jest do uzupełnienia Raportu w terminie 2 dni roboczych.</w:t>
      </w:r>
    </w:p>
    <w:p w14:paraId="79A8899B" w14:textId="77777777" w:rsidR="00894ACF" w:rsidRDefault="001866C7">
      <w:pPr>
        <w:numPr>
          <w:ilvl w:val="0"/>
          <w:numId w:val="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lastRenderedPageBreak/>
        <w:t>Zamawiający zastrzega sobie prawo czterokrotnego wnoszenia uwag i zastrzeżeń do sprawozdania w sytuacji, gdy Wykonawca nie uwzględni wszystkich jego uwag i zastrzeżeń zgłoszonych uprzednio.</w:t>
      </w:r>
    </w:p>
    <w:p w14:paraId="51B3F565" w14:textId="77777777" w:rsidR="00894ACF" w:rsidRDefault="001866C7">
      <w:pPr>
        <w:numPr>
          <w:ilvl w:val="0"/>
          <w:numId w:val="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Akceptacja lub zgłoszenie uwag nastąpi drogą poczty elektronicznej.</w:t>
      </w:r>
    </w:p>
    <w:p w14:paraId="7FDA07B8" w14:textId="77777777" w:rsidR="00894ACF" w:rsidRDefault="001866C7">
      <w:pPr>
        <w:numPr>
          <w:ilvl w:val="0"/>
          <w:numId w:val="1"/>
        </w:numPr>
        <w:spacing w:after="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Przez „dzień” w niniejszym dokumencie rozumie się „dzień roboczy”, tj. każdy dzień od poniedziałku do piątku, o ile któryś z tych dni nie jest dniem wolnym od pracy w rozumieniu ustawy z dnia 18 stycznia 1951 r. o dniach wolnych od pracy (Dz.U. z 2025 r. poz. 296.). W odniesieniu do korespondencji – co do zasady, termin uważa się za dotrzymany, jeżeli wiadomość e-mail lub inne pismo dotrze do drugiej strony w jej godzinach pracy. Godziny pracy Zamawiającego to 8:30-16:30.</w:t>
      </w:r>
    </w:p>
    <w:p w14:paraId="6A670A7D" w14:textId="77777777" w:rsidR="00894ACF" w:rsidRDefault="001866C7">
      <w:pPr>
        <w:numPr>
          <w:ilvl w:val="0"/>
          <w:numId w:val="1"/>
        </w:numPr>
        <w:tabs>
          <w:tab w:val="left" w:pos="993"/>
        </w:tabs>
        <w:spacing w:after="240" w:line="276" w:lineRule="auto"/>
        <w:jc w:val="left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Zatwierdzenie Raportu Końcowego przez Zamawiającego bez zastrzeżeń jest równoznaczne z należytym wykonaniem usługi i upoważnia Wykonawcę do wystawienia faktury VAT.</w:t>
      </w:r>
    </w:p>
    <w:sectPr w:rsidR="00894ACF">
      <w:headerReference w:type="default" r:id="rId15"/>
      <w:footerReference w:type="default" r:id="rId16"/>
      <w:pgSz w:w="11906" w:h="16838"/>
      <w:pgMar w:top="1418" w:right="1418" w:bottom="1418" w:left="1418" w:header="568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8B0CC" w14:textId="77777777" w:rsidR="00244769" w:rsidRDefault="00244769">
      <w:pPr>
        <w:spacing w:after="0" w:line="240" w:lineRule="auto"/>
      </w:pPr>
      <w:r>
        <w:separator/>
      </w:r>
    </w:p>
  </w:endnote>
  <w:endnote w:type="continuationSeparator" w:id="0">
    <w:p w14:paraId="078C967B" w14:textId="77777777" w:rsidR="00244769" w:rsidRDefault="0024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ACA0B8A8-EFE1-4504-AD9B-924AD1305C27}"/>
    <w:embedBold r:id="rId2" w:fontKey="{4A74DA1D-A579-42CE-BD91-6EA074C61266}"/>
    <w:embedItalic r:id="rId3" w:fontKey="{78001672-24DB-475D-A3B4-32B44E73C0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8342B65-B11F-48FD-9BC8-77C1CB5BF3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8445757-84F5-4ED9-9600-6F9C77070568}"/>
    <w:embedBold r:id="rId6" w:fontKey="{D0B20E61-66C9-4BBC-99B5-C20EF44D43C9}"/>
    <w:embedItalic r:id="rId7" w:fontKey="{2A060F62-92C7-478E-ABB6-C5B73CD77B7B}"/>
    <w:embedBoldItalic r:id="rId8" w:fontKey="{633B0E36-6B3B-40E0-9968-557662B4EC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DD937F6-D7F8-402D-919B-380B2A9A9C3C}"/>
    <w:embedBold r:id="rId10" w:fontKey="{B2CC1EBA-1198-482E-9194-68BE1C37C19E}"/>
    <w:embedItalic r:id="rId11" w:fontKey="{B5A72360-5EE0-4000-8F7B-2B764F294580}"/>
    <w:embedBoldItalic r:id="rId12" w:fontKey="{3E10DC05-B447-43DD-8436-DC8BE9543D0E}"/>
  </w:font>
  <w:font w:name="Segoe UI">
    <w:altName w:val="Times New Roman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CEA50E16-DB0F-4AFC-9B2C-D684A35639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AF380661-8E28-452B-ABAA-45A1F3DFC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71B8D" w14:textId="77777777" w:rsidR="00894ACF" w:rsidRDefault="00894A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63B8A126" w14:textId="77777777" w:rsidR="00894ACF" w:rsidRDefault="001866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66EE99C" wp14:editId="7804E8B9">
          <wp:extent cx="5749290" cy="788035"/>
          <wp:effectExtent l="0" t="0" r="0" b="0"/>
          <wp:docPr id="168784080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929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0B2019" w14:textId="77777777" w:rsidR="00894ACF" w:rsidRDefault="00894A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6EDB2B22" w14:textId="77777777" w:rsidR="00894ACF" w:rsidRDefault="001866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9129F33" w14:textId="77777777" w:rsidR="00894ACF" w:rsidRDefault="00894A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096B2" w14:textId="77777777" w:rsidR="00244769" w:rsidRDefault="00244769">
      <w:pPr>
        <w:spacing w:after="0" w:line="240" w:lineRule="auto"/>
      </w:pPr>
      <w:r>
        <w:separator/>
      </w:r>
    </w:p>
  </w:footnote>
  <w:footnote w:type="continuationSeparator" w:id="0">
    <w:p w14:paraId="379F607C" w14:textId="77777777" w:rsidR="00244769" w:rsidRDefault="0024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1DC2F" w14:textId="77777777" w:rsidR="00894ACF" w:rsidRDefault="001866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1A6C342" wp14:editId="159D811D">
          <wp:extent cx="1942468" cy="353176"/>
          <wp:effectExtent l="0" t="0" r="0" b="0"/>
          <wp:docPr id="16878408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2468" cy="353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B3947"/>
    <w:multiLevelType w:val="multilevel"/>
    <w:tmpl w:val="38440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D5B47"/>
    <w:multiLevelType w:val="multilevel"/>
    <w:tmpl w:val="F4586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802403"/>
    <w:multiLevelType w:val="multilevel"/>
    <w:tmpl w:val="78D0555E"/>
    <w:lvl w:ilvl="0">
      <w:start w:val="1"/>
      <w:numFmt w:val="decimal"/>
      <w:lvlText w:val="%1."/>
      <w:lvlJc w:val="left"/>
      <w:pPr>
        <w:ind w:left="720" w:hanging="360"/>
      </w:pPr>
      <w:rPr>
        <w:rFonts w:ascii="Poppins" w:eastAsia="Poppins" w:hAnsi="Poppins" w:cs="Poppins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25D31"/>
    <w:multiLevelType w:val="multilevel"/>
    <w:tmpl w:val="C2469F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A50826"/>
    <w:multiLevelType w:val="multilevel"/>
    <w:tmpl w:val="81B0AC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093D88"/>
    <w:multiLevelType w:val="multilevel"/>
    <w:tmpl w:val="83A4D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1059A9"/>
    <w:multiLevelType w:val="multilevel"/>
    <w:tmpl w:val="031EF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6E48F6"/>
    <w:multiLevelType w:val="multilevel"/>
    <w:tmpl w:val="98AEDC7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7E7727"/>
    <w:multiLevelType w:val="multilevel"/>
    <w:tmpl w:val="E6B2F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C93FB5"/>
    <w:multiLevelType w:val="multilevel"/>
    <w:tmpl w:val="9508C4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1201BD"/>
    <w:multiLevelType w:val="multilevel"/>
    <w:tmpl w:val="AA7499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AC7BA2"/>
    <w:multiLevelType w:val="multilevel"/>
    <w:tmpl w:val="7228F3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28421C8"/>
    <w:multiLevelType w:val="multilevel"/>
    <w:tmpl w:val="6DD05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E71772"/>
    <w:multiLevelType w:val="multilevel"/>
    <w:tmpl w:val="396EAF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6D1432"/>
    <w:multiLevelType w:val="multilevel"/>
    <w:tmpl w:val="DF848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AB1DA4"/>
    <w:multiLevelType w:val="multilevel"/>
    <w:tmpl w:val="D9ECE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2C4E7A"/>
    <w:multiLevelType w:val="multilevel"/>
    <w:tmpl w:val="E0828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F222B99"/>
    <w:multiLevelType w:val="multilevel"/>
    <w:tmpl w:val="AFB67D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8A4030"/>
    <w:multiLevelType w:val="multilevel"/>
    <w:tmpl w:val="7270B7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5482394"/>
    <w:multiLevelType w:val="multilevel"/>
    <w:tmpl w:val="1DEAF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5F40FA"/>
    <w:multiLevelType w:val="multilevel"/>
    <w:tmpl w:val="E4FC563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A521AB"/>
    <w:multiLevelType w:val="multilevel"/>
    <w:tmpl w:val="A3BABE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761E21"/>
    <w:multiLevelType w:val="multilevel"/>
    <w:tmpl w:val="1E7CE4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79C35BD"/>
    <w:multiLevelType w:val="multilevel"/>
    <w:tmpl w:val="A9687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8D94C48"/>
    <w:multiLevelType w:val="multilevel"/>
    <w:tmpl w:val="313E9ECE"/>
    <w:lvl w:ilvl="0">
      <w:start w:val="1"/>
      <w:numFmt w:val="decimal"/>
      <w:lvlText w:val="%1."/>
      <w:lvlJc w:val="left"/>
      <w:pPr>
        <w:ind w:left="720" w:hanging="360"/>
      </w:pPr>
      <w:rPr>
        <w:rFonts w:ascii="Poppins" w:eastAsia="Poppins" w:hAnsi="Poppins" w:cs="Poppins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6D6CC5"/>
    <w:multiLevelType w:val="multilevel"/>
    <w:tmpl w:val="0D000C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9606C7"/>
    <w:multiLevelType w:val="multilevel"/>
    <w:tmpl w:val="7F767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E0D5EE0"/>
    <w:multiLevelType w:val="multilevel"/>
    <w:tmpl w:val="119E2F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AB5CBA"/>
    <w:multiLevelType w:val="multilevel"/>
    <w:tmpl w:val="4D681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6C193C90"/>
    <w:multiLevelType w:val="multilevel"/>
    <w:tmpl w:val="42367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928384D"/>
    <w:multiLevelType w:val="multilevel"/>
    <w:tmpl w:val="369C51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98B1D55"/>
    <w:multiLevelType w:val="multilevel"/>
    <w:tmpl w:val="10C22F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EB05E9"/>
    <w:multiLevelType w:val="multilevel"/>
    <w:tmpl w:val="CA2C70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C911623"/>
    <w:multiLevelType w:val="multilevel"/>
    <w:tmpl w:val="03DA04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91578327">
    <w:abstractNumId w:val="15"/>
  </w:num>
  <w:num w:numId="2" w16cid:durableId="1113941290">
    <w:abstractNumId w:val="31"/>
  </w:num>
  <w:num w:numId="3" w16cid:durableId="2146847872">
    <w:abstractNumId w:val="5"/>
  </w:num>
  <w:num w:numId="4" w16cid:durableId="657733532">
    <w:abstractNumId w:val="33"/>
  </w:num>
  <w:num w:numId="5" w16cid:durableId="545026171">
    <w:abstractNumId w:val="0"/>
  </w:num>
  <w:num w:numId="6" w16cid:durableId="1084643915">
    <w:abstractNumId w:val="21"/>
  </w:num>
  <w:num w:numId="7" w16cid:durableId="1030760442">
    <w:abstractNumId w:val="17"/>
  </w:num>
  <w:num w:numId="8" w16cid:durableId="1421482018">
    <w:abstractNumId w:val="27"/>
  </w:num>
  <w:num w:numId="9" w16cid:durableId="1527718991">
    <w:abstractNumId w:val="13"/>
  </w:num>
  <w:num w:numId="10" w16cid:durableId="1461725856">
    <w:abstractNumId w:val="4"/>
  </w:num>
  <w:num w:numId="11" w16cid:durableId="2133817471">
    <w:abstractNumId w:val="29"/>
  </w:num>
  <w:num w:numId="12" w16cid:durableId="1560441250">
    <w:abstractNumId w:val="6"/>
  </w:num>
  <w:num w:numId="13" w16cid:durableId="1198274249">
    <w:abstractNumId w:val="23"/>
  </w:num>
  <w:num w:numId="14" w16cid:durableId="280842483">
    <w:abstractNumId w:val="20"/>
  </w:num>
  <w:num w:numId="15" w16cid:durableId="2137137863">
    <w:abstractNumId w:val="1"/>
  </w:num>
  <w:num w:numId="16" w16cid:durableId="636034473">
    <w:abstractNumId w:val="10"/>
  </w:num>
  <w:num w:numId="17" w16cid:durableId="1940062919">
    <w:abstractNumId w:val="24"/>
  </w:num>
  <w:num w:numId="18" w16cid:durableId="1067073648">
    <w:abstractNumId w:val="9"/>
  </w:num>
  <w:num w:numId="19" w16cid:durableId="2137750213">
    <w:abstractNumId w:val="25"/>
  </w:num>
  <w:num w:numId="20" w16cid:durableId="725761317">
    <w:abstractNumId w:val="7"/>
  </w:num>
  <w:num w:numId="21" w16cid:durableId="1871531647">
    <w:abstractNumId w:val="30"/>
  </w:num>
  <w:num w:numId="22" w16cid:durableId="1594128453">
    <w:abstractNumId w:val="16"/>
  </w:num>
  <w:num w:numId="23" w16cid:durableId="720905780">
    <w:abstractNumId w:val="19"/>
  </w:num>
  <w:num w:numId="24" w16cid:durableId="235556907">
    <w:abstractNumId w:val="8"/>
  </w:num>
  <w:num w:numId="25" w16cid:durableId="748582748">
    <w:abstractNumId w:val="3"/>
  </w:num>
  <w:num w:numId="26" w16cid:durableId="1621380912">
    <w:abstractNumId w:val="22"/>
  </w:num>
  <w:num w:numId="27" w16cid:durableId="960306409">
    <w:abstractNumId w:val="14"/>
  </w:num>
  <w:num w:numId="28" w16cid:durableId="1632855532">
    <w:abstractNumId w:val="12"/>
  </w:num>
  <w:num w:numId="29" w16cid:durableId="1690401410">
    <w:abstractNumId w:val="2"/>
  </w:num>
  <w:num w:numId="30" w16cid:durableId="1856842741">
    <w:abstractNumId w:val="28"/>
  </w:num>
  <w:num w:numId="31" w16cid:durableId="97797619">
    <w:abstractNumId w:val="32"/>
  </w:num>
  <w:num w:numId="32" w16cid:durableId="145629036">
    <w:abstractNumId w:val="11"/>
  </w:num>
  <w:num w:numId="33" w16cid:durableId="36904831">
    <w:abstractNumId w:val="26"/>
  </w:num>
  <w:num w:numId="34" w16cid:durableId="20219296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ACF"/>
    <w:rsid w:val="00037CE3"/>
    <w:rsid w:val="000833A6"/>
    <w:rsid w:val="000A4B21"/>
    <w:rsid w:val="001866C7"/>
    <w:rsid w:val="001C24E4"/>
    <w:rsid w:val="002345FF"/>
    <w:rsid w:val="00244769"/>
    <w:rsid w:val="002D6967"/>
    <w:rsid w:val="00356370"/>
    <w:rsid w:val="003A3F19"/>
    <w:rsid w:val="004F1B56"/>
    <w:rsid w:val="007675D4"/>
    <w:rsid w:val="00894ACF"/>
    <w:rsid w:val="00897664"/>
    <w:rsid w:val="008F4CE5"/>
    <w:rsid w:val="00933EC6"/>
    <w:rsid w:val="00957A66"/>
    <w:rsid w:val="00BE071C"/>
    <w:rsid w:val="00C873A8"/>
    <w:rsid w:val="00F374FF"/>
    <w:rsid w:val="00F60372"/>
    <w:rsid w:val="00F8176A"/>
    <w:rsid w:val="00F847FE"/>
    <w:rsid w:val="00FC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DA25A"/>
  <w15:docId w15:val="{C8F68041-074F-4C97-A716-3AB51FF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20" w:after="40"/>
      <w:outlineLvl w:val="0"/>
    </w:pPr>
    <w:rPr>
      <w:b/>
      <w:bCs/>
      <w:smallCaps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20" w:after="0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20" w:after="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120" w:after="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120" w:after="0"/>
      <w:outlineLvl w:val="5"/>
    </w:pPr>
    <w:rPr>
      <w:b/>
      <w:bCs/>
      <w:i/>
      <w:iCs/>
    </w:rPr>
  </w:style>
  <w:style w:type="paragraph" w:styleId="Nagwek7">
    <w:name w:val="heading 7"/>
    <w:link w:val="Nagwek7Znak"/>
    <w:uiPriority w:val="9"/>
    <w:semiHidden/>
    <w:unhideWhenUsed/>
    <w:qFormat/>
    <w:rsid w:val="000A3A9E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link w:val="Nagwek8Znak"/>
    <w:uiPriority w:val="9"/>
    <w:semiHidden/>
    <w:unhideWhenUsed/>
    <w:qFormat/>
    <w:rsid w:val="000A3A9E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link w:val="Nagwek9Znak"/>
    <w:uiPriority w:val="9"/>
    <w:semiHidden/>
    <w:unhideWhenUsed/>
    <w:qFormat/>
    <w:rsid w:val="000A3A9E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b/>
      <w:bC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67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2CD5"/>
  </w:style>
  <w:style w:type="paragraph" w:styleId="Stopka">
    <w:name w:val="footer"/>
    <w:link w:val="StopkaZnak"/>
    <w:uiPriority w:val="99"/>
    <w:unhideWhenUsed/>
    <w:rsid w:val="0067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2CD5"/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p1,List Paragraph"/>
    <w:link w:val="AkapitzlistZnak"/>
    <w:uiPriority w:val="34"/>
    <w:qFormat/>
    <w:rsid w:val="00672CD5"/>
    <w:pPr>
      <w:ind w:left="720"/>
      <w:contextualSpacing/>
    </w:pPr>
  </w:style>
  <w:style w:type="character" w:styleId="Hipercze">
    <w:name w:val="Hyperlink"/>
    <w:uiPriority w:val="99"/>
    <w:unhideWhenUsed/>
    <w:rsid w:val="009F5F0F"/>
    <w:rPr>
      <w:color w:val="0000FF"/>
      <w:u w:val="single"/>
    </w:rPr>
  </w:style>
  <w:style w:type="paragraph" w:styleId="NormalnyWeb">
    <w:name w:val="Normal (Web)"/>
    <w:uiPriority w:val="99"/>
    <w:unhideWhenUsed/>
    <w:rsid w:val="009F5F0F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Akapitzlist3">
    <w:name w:val="Akapit z listą3"/>
    <w:rsid w:val="00DA1895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29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uiPriority w:val="9"/>
    <w:rsid w:val="00FC6225"/>
    <w:rPr>
      <w:rFonts w:eastAsiaTheme="majorEastAsia" w:cstheme="majorBidi"/>
      <w:b/>
      <w:bCs/>
      <w:caps/>
      <w:spacing w:val="4"/>
      <w:sz w:val="32"/>
      <w:szCs w:val="28"/>
    </w:rPr>
  </w:style>
  <w:style w:type="character" w:customStyle="1" w:styleId="Nagwek2Znak">
    <w:name w:val="Nagłówek 2 Znak"/>
    <w:basedOn w:val="Domylnaczcionkaakapitu"/>
    <w:uiPriority w:val="9"/>
    <w:rsid w:val="00FC6225"/>
    <w:rPr>
      <w:rFonts w:eastAsiaTheme="majorEastAsia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uiPriority w:val="9"/>
    <w:rsid w:val="00826983"/>
    <w:rPr>
      <w:rFonts w:eastAsiaTheme="majorEastAsia" w:cstheme="majorBidi"/>
      <w:b/>
      <w:spacing w:val="4"/>
      <w:sz w:val="28"/>
      <w:szCs w:val="24"/>
    </w:rPr>
  </w:style>
  <w:style w:type="character" w:customStyle="1" w:styleId="Nagwek4Znak">
    <w:name w:val="Nagłówek 4 Znak"/>
    <w:basedOn w:val="Domylnaczcionkaakapitu"/>
    <w:uiPriority w:val="9"/>
    <w:semiHidden/>
    <w:rsid w:val="000A3A9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uiPriority w:val="9"/>
    <w:semiHidden/>
    <w:rsid w:val="000A3A9E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uiPriority w:val="9"/>
    <w:semiHidden/>
    <w:rsid w:val="000A3A9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3A9E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3A9E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3A9E"/>
    <w:rPr>
      <w:i/>
      <w:iCs/>
    </w:rPr>
  </w:style>
  <w:style w:type="paragraph" w:styleId="Legenda">
    <w:name w:val="caption"/>
    <w:uiPriority w:val="35"/>
    <w:semiHidden/>
    <w:unhideWhenUsed/>
    <w:qFormat/>
    <w:rsid w:val="000A3A9E"/>
    <w:rPr>
      <w:b/>
      <w:bCs/>
      <w:sz w:val="18"/>
      <w:szCs w:val="18"/>
    </w:rPr>
  </w:style>
  <w:style w:type="character" w:customStyle="1" w:styleId="TytuZnak">
    <w:name w:val="Tytuł Znak"/>
    <w:basedOn w:val="Domylnaczcionkaakapitu"/>
    <w:uiPriority w:val="10"/>
    <w:rsid w:val="000A3A9E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PodtytuZnak">
    <w:name w:val="Podtytuł Znak"/>
    <w:basedOn w:val="Domylnaczcionkaakapitu"/>
    <w:uiPriority w:val="11"/>
    <w:rsid w:val="000A3A9E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A3A9E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0A3A9E"/>
    <w:rPr>
      <w:i/>
      <w:iCs/>
      <w:color w:val="auto"/>
    </w:rPr>
  </w:style>
  <w:style w:type="paragraph" w:styleId="Bezodstpw">
    <w:name w:val="No Spacing"/>
    <w:uiPriority w:val="1"/>
    <w:qFormat/>
    <w:rsid w:val="000A3A9E"/>
    <w:pPr>
      <w:spacing w:after="0" w:line="240" w:lineRule="auto"/>
    </w:pPr>
  </w:style>
  <w:style w:type="paragraph" w:styleId="Cytat">
    <w:name w:val="Quote"/>
    <w:link w:val="CytatZnak"/>
    <w:uiPriority w:val="29"/>
    <w:qFormat/>
    <w:rsid w:val="000A3A9E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A3A9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link w:val="CytatintensywnyZnak"/>
    <w:uiPriority w:val="30"/>
    <w:qFormat/>
    <w:rsid w:val="000A3A9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3A9E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0A3A9E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0A3A9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0A3A9E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0A3A9E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0A3A9E"/>
    <w:rPr>
      <w:b/>
      <w:bCs/>
      <w:smallCaps/>
      <w:color w:val="auto"/>
    </w:rPr>
  </w:style>
  <w:style w:type="paragraph" w:styleId="Nagwekspisutreci">
    <w:name w:val="TOC Heading"/>
    <w:uiPriority w:val="39"/>
    <w:semiHidden/>
    <w:unhideWhenUsed/>
    <w:qFormat/>
    <w:rsid w:val="000A3A9E"/>
  </w:style>
  <w:style w:type="character" w:styleId="Odwoaniedokomentarza">
    <w:name w:val="annotation reference"/>
    <w:basedOn w:val="Domylnaczcionkaakapitu"/>
    <w:uiPriority w:val="99"/>
    <w:unhideWhenUsed/>
    <w:qFormat/>
    <w:rsid w:val="006B245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B24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24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24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2456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6B2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45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077B37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customStyle="1" w:styleId="Internetlink">
    <w:name w:val="Internet link"/>
    <w:basedOn w:val="Domylnaczcionkaakapitu"/>
    <w:rsid w:val="00077B37"/>
    <w:rPr>
      <w:color w:val="0563C1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uiPriority w:val="34"/>
    <w:qFormat/>
    <w:rsid w:val="00077B37"/>
  </w:style>
  <w:style w:type="character" w:customStyle="1" w:styleId="ui-provider">
    <w:name w:val="ui-provider"/>
    <w:basedOn w:val="Domylnaczcionkaakapitu"/>
    <w:rsid w:val="0007060E"/>
  </w:style>
  <w:style w:type="character" w:styleId="Nierozpoznanawzmianka">
    <w:name w:val="Unresolved Mention"/>
    <w:basedOn w:val="Domylnaczcionkaakapitu"/>
    <w:uiPriority w:val="99"/>
    <w:semiHidden/>
    <w:unhideWhenUsed/>
    <w:rsid w:val="0076365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44B91"/>
    <w:rPr>
      <w:color w:val="954F72" w:themeColor="followedHyperlink"/>
      <w:u w:val="single"/>
    </w:rPr>
  </w:style>
  <w:style w:type="paragraph" w:customStyle="1" w:styleId="Akapitzlist2">
    <w:name w:val="Akapit z listą2"/>
    <w:rsid w:val="00FD549D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Default">
    <w:name w:val="Default"/>
    <w:rsid w:val="00A97580"/>
    <w:pPr>
      <w:autoSpaceDE w:val="0"/>
      <w:autoSpaceDN w:val="0"/>
      <w:adjustRightInd w:val="0"/>
      <w:spacing w:after="0" w:line="240" w:lineRule="auto"/>
      <w:jc w:val="left"/>
    </w:pPr>
    <w:rPr>
      <w:color w:val="000000"/>
    </w:rPr>
  </w:style>
  <w:style w:type="paragraph" w:styleId="Poprawka">
    <w:name w:val="Revision"/>
    <w:hidden/>
    <w:uiPriority w:val="99"/>
    <w:semiHidden/>
    <w:rsid w:val="00E7107C"/>
    <w:pPr>
      <w:spacing w:after="0" w:line="240" w:lineRule="auto"/>
      <w:jc w:val="left"/>
    </w:pPr>
  </w:style>
  <w:style w:type="character" w:customStyle="1" w:styleId="cf01">
    <w:name w:val="cf01"/>
    <w:basedOn w:val="Domylnaczcionkaakapitu"/>
    <w:rsid w:val="00903ADD"/>
    <w:rPr>
      <w:rFonts w:ascii="Segoe UI" w:hAnsi="Segoe UI" w:cs="Segoe UI" w:hint="default"/>
      <w:sz w:val="18"/>
      <w:szCs w:val="18"/>
    </w:rPr>
  </w:style>
  <w:style w:type="character" w:customStyle="1" w:styleId="introduction-desc">
    <w:name w:val="introduction-desc"/>
    <w:rsid w:val="0010358B"/>
  </w:style>
  <w:style w:type="paragraph" w:styleId="Tekstprzypisukocowego">
    <w:name w:val="endnote text"/>
    <w:link w:val="TekstprzypisukocowegoZnak"/>
    <w:uiPriority w:val="99"/>
    <w:semiHidden/>
    <w:unhideWhenUsed/>
    <w:rsid w:val="00264D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4D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4D4D"/>
    <w:rPr>
      <w:vertAlign w:val="superscript"/>
    </w:rPr>
  </w:style>
  <w:style w:type="paragraph" w:styleId="Tekstpodstawowy">
    <w:name w:val="Body Text"/>
    <w:aliases w:val="Tekst wcięty 2 st,(ALT+½),(F2),ändrad,L1 Body Text,bt"/>
    <w:link w:val="TekstpodstawowyZnak"/>
    <w:rsid w:val="00F84608"/>
    <w:pPr>
      <w:widowControl w:val="0"/>
      <w:suppressAutoHyphens/>
      <w:spacing w:after="120" w:line="240" w:lineRule="auto"/>
      <w:jc w:val="left"/>
    </w:pPr>
    <w:rPr>
      <w:rFonts w:ascii="Times New Roman" w:hAnsi="Times New Roman" w:cs="Times New Roman"/>
      <w:sz w:val="20"/>
      <w:szCs w:val="20"/>
      <w:lang w:val="x-none" w:eastAsia="ar-SA"/>
    </w:rPr>
  </w:style>
  <w:style w:type="character" w:customStyle="1" w:styleId="TekstpodstawowyZnak">
    <w:name w:val="Tekst podstawowy Znak"/>
    <w:aliases w:val="Tekst wcięty 2 st Znak,(ALT+½) Znak,(F2) Znak,ändrad Znak,L1 Body Text Znak,bt Znak"/>
    <w:basedOn w:val="Domylnaczcionkaakapitu"/>
    <w:link w:val="Tekstpodstawowy"/>
    <w:rsid w:val="00F84608"/>
    <w:rPr>
      <w:rFonts w:ascii="Times New Roman" w:eastAsia="Calibri" w:hAnsi="Times New Roman" w:cs="Times New Roman"/>
      <w:sz w:val="20"/>
      <w:szCs w:val="20"/>
      <w:lang w:val="x-none" w:eastAsia="ar-SA"/>
    </w:rPr>
  </w:style>
  <w:style w:type="paragraph" w:styleId="Tekstprzypisudolnego">
    <w:name w:val="footnote text"/>
    <w:link w:val="TekstprzypisudolnegoZnak"/>
    <w:uiPriority w:val="99"/>
    <w:semiHidden/>
    <w:unhideWhenUsed/>
    <w:rsid w:val="00A951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514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5143"/>
    <w:rPr>
      <w:vertAlign w:val="superscript"/>
    </w:rPr>
  </w:style>
  <w:style w:type="character" w:customStyle="1" w:styleId="citation-38">
    <w:name w:val="citation-38"/>
    <w:basedOn w:val="Domylnaczcionkaakapitu"/>
    <w:rsid w:val="00816269"/>
  </w:style>
  <w:style w:type="character" w:customStyle="1" w:styleId="citation-37">
    <w:name w:val="citation-37"/>
    <w:basedOn w:val="Domylnaczcionkaakapitu"/>
    <w:rsid w:val="00816269"/>
  </w:style>
  <w:style w:type="character" w:customStyle="1" w:styleId="citation-36">
    <w:name w:val="citation-36"/>
    <w:basedOn w:val="Domylnaczcionkaakapitu"/>
    <w:rsid w:val="00816269"/>
  </w:style>
  <w:style w:type="character" w:customStyle="1" w:styleId="citation-35">
    <w:name w:val="citation-35"/>
    <w:basedOn w:val="Domylnaczcionkaakapitu"/>
    <w:rsid w:val="00816269"/>
  </w:style>
  <w:style w:type="character" w:customStyle="1" w:styleId="citation-34">
    <w:name w:val="citation-34"/>
    <w:basedOn w:val="Domylnaczcionkaakapitu"/>
    <w:rsid w:val="00816269"/>
  </w:style>
  <w:style w:type="character" w:customStyle="1" w:styleId="citation-33">
    <w:name w:val="citation-33"/>
    <w:basedOn w:val="Domylnaczcionkaakapitu"/>
    <w:rsid w:val="00816269"/>
  </w:style>
  <w:style w:type="paragraph" w:styleId="Podtytu">
    <w:name w:val="Subtitle"/>
    <w:basedOn w:val="Normalny"/>
    <w:next w:val="Normalny"/>
    <w:uiPriority w:val="11"/>
    <w:qFormat/>
    <w:pPr>
      <w:spacing w:after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wo.sejm.gov.pl/isap.nsf/download.xsp/WDU20190000848/O/D20190848.pdf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parp.gov.pl/storage/identity/pdf/20210201135253o2qfq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unduszeeuropejskie.gov.pl/media/128891/ksiega_marki_fe_styczen_2024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funduszeeuropejskie.gov.pl/media/116351/Zal_nr_2_1704.docx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unduszeeuropejskie.gov.pl/strony/o-funduszach/dokumenty/wytyczne-dotyczace-realizacji-zasad-rownosciowych-w-ramach-funduszy-unijnych-na-lata-2021-2027-1/" TargetMode="External"/><Relationship Id="rId14" Type="http://schemas.openxmlformats.org/officeDocument/2006/relationships/hyperlink" Target="http://m.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RSK+aP1Q9Q078mdvlMX5FGqTA==">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A5C9D1-2AA4-4AB5-8F94-7C58760D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26</Pages>
  <Words>8263</Words>
  <Characters>49584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57732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Milasiewicz Małgorzata</dc:creator>
  <cp:lastModifiedBy>Demski Karol</cp:lastModifiedBy>
  <cp:revision>7</cp:revision>
  <dcterms:created xsi:type="dcterms:W3CDTF">2026-01-18T19:56:00Z</dcterms:created>
  <dcterms:modified xsi:type="dcterms:W3CDTF">2026-01-19T14:31:00Z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0x010100EA503089886F9A479FF3C6A48EED28F8</vt:lpwstr>
  </property>
</Properties>
</file>